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A9C" w:rsidRDefault="00113A9C" w:rsidP="00113A9C">
      <w:pPr>
        <w:widowControl w:val="0"/>
        <w:jc w:val="center"/>
      </w:pPr>
      <w:r w:rsidRPr="00113A9C">
        <w:rPr>
          <w:b/>
        </w:rPr>
        <w:t>South Carolina General Assembly</w:t>
      </w:r>
    </w:p>
    <w:p w:rsidR="00113A9C" w:rsidRDefault="00113A9C" w:rsidP="00113A9C">
      <w:pPr>
        <w:widowControl w:val="0"/>
        <w:jc w:val="center"/>
      </w:pPr>
      <w:r>
        <w:t>123rd Session, 2019-2020</w:t>
      </w:r>
    </w:p>
    <w:p w:rsidR="00113A9C" w:rsidRDefault="00113A9C" w:rsidP="00113A9C">
      <w:pPr>
        <w:widowControl w:val="0"/>
        <w:jc w:val="left"/>
      </w:pPr>
    </w:p>
    <w:p w:rsidR="00113A9C" w:rsidRDefault="00113A9C" w:rsidP="00113A9C">
      <w:pPr>
        <w:widowControl w:val="0"/>
        <w:jc w:val="left"/>
        <w:rPr>
          <w:b/>
        </w:rPr>
      </w:pPr>
      <w:r w:rsidRPr="00113A9C">
        <w:rPr>
          <w:b/>
        </w:rPr>
        <w:t>H. 3223</w:t>
      </w:r>
    </w:p>
    <w:p w:rsidR="00113A9C" w:rsidRDefault="00113A9C" w:rsidP="00113A9C">
      <w:pPr>
        <w:widowControl w:val="0"/>
        <w:jc w:val="left"/>
        <w:rPr>
          <w:b/>
        </w:rPr>
      </w:pPr>
    </w:p>
    <w:p w:rsidR="00113A9C" w:rsidRDefault="00113A9C" w:rsidP="00113A9C">
      <w:pPr>
        <w:widowControl w:val="0"/>
        <w:jc w:val="left"/>
      </w:pPr>
      <w:r w:rsidRPr="00113A9C">
        <w:rPr>
          <w:b/>
        </w:rPr>
        <w:t>STATUS INFORMATION</w:t>
      </w:r>
    </w:p>
    <w:p w:rsidR="00113A9C" w:rsidRDefault="00113A9C" w:rsidP="00113A9C">
      <w:pPr>
        <w:widowControl w:val="0"/>
        <w:jc w:val="left"/>
      </w:pPr>
    </w:p>
    <w:p w:rsidR="00113A9C" w:rsidRDefault="00113A9C" w:rsidP="00113A9C">
      <w:pPr>
        <w:widowControl w:val="0"/>
        <w:jc w:val="left"/>
      </w:pPr>
      <w:r>
        <w:t>General Bill</w:t>
      </w:r>
    </w:p>
    <w:p w:rsidR="00113A9C" w:rsidRDefault="00FD6EB8" w:rsidP="00113A9C">
      <w:pPr>
        <w:widowControl w:val="0"/>
        <w:jc w:val="left"/>
      </w:pPr>
      <w:r>
        <w:t>Sponsors: Reps. Davis and Cogswell</w:t>
      </w:r>
    </w:p>
    <w:p w:rsidR="00113A9C" w:rsidRDefault="00113A9C" w:rsidP="00113A9C">
      <w:pPr>
        <w:widowControl w:val="0"/>
        <w:jc w:val="left"/>
      </w:pPr>
      <w:r>
        <w:t>Document Path: l:\council\bills\rt\17514sa19.docx</w:t>
      </w:r>
    </w:p>
    <w:p w:rsidR="00113A9C" w:rsidRDefault="00113A9C" w:rsidP="00113A9C">
      <w:pPr>
        <w:widowControl w:val="0"/>
        <w:jc w:val="left"/>
      </w:pPr>
    </w:p>
    <w:p w:rsidR="00C82E5C" w:rsidRDefault="00C82E5C" w:rsidP="00113A9C">
      <w:pPr>
        <w:widowControl w:val="0"/>
        <w:jc w:val="left"/>
      </w:pPr>
      <w:r>
        <w:t>Introduced in the House on January 8, 2019</w:t>
      </w:r>
    </w:p>
    <w:p w:rsidR="00C82E5C" w:rsidRPr="00C82E5C" w:rsidRDefault="00C82E5C" w:rsidP="00113A9C">
      <w:pPr>
        <w:widowControl w:val="0"/>
        <w:jc w:val="left"/>
      </w:pPr>
      <w:r>
        <w:t xml:space="preserve">Currently residing in the House Committee on </w:t>
      </w:r>
      <w:r w:rsidRPr="00C82E5C">
        <w:rPr>
          <w:b/>
        </w:rPr>
        <w:t>Ways and Means</w:t>
      </w:r>
    </w:p>
    <w:p w:rsidR="00C82E5C" w:rsidRDefault="00C82E5C" w:rsidP="00113A9C">
      <w:pPr>
        <w:widowControl w:val="0"/>
        <w:jc w:val="left"/>
      </w:pPr>
    </w:p>
    <w:p w:rsidR="00113A9C" w:rsidRDefault="00113A9C" w:rsidP="00113A9C">
      <w:pPr>
        <w:widowControl w:val="0"/>
        <w:jc w:val="left"/>
      </w:pPr>
      <w:r>
        <w:t xml:space="preserve">Summary: </w:t>
      </w:r>
      <w:r w:rsidR="00012CA3">
        <w:t>Fiscal impact statements</w:t>
      </w:r>
    </w:p>
    <w:p w:rsidR="00113A9C" w:rsidRDefault="00113A9C" w:rsidP="00113A9C">
      <w:pPr>
        <w:widowControl w:val="0"/>
        <w:jc w:val="left"/>
      </w:pPr>
    </w:p>
    <w:p w:rsidR="00113A9C" w:rsidRDefault="00113A9C" w:rsidP="00113A9C">
      <w:pPr>
        <w:widowControl w:val="0"/>
        <w:jc w:val="left"/>
      </w:pPr>
    </w:p>
    <w:p w:rsidR="00113A9C" w:rsidRDefault="00113A9C" w:rsidP="00113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3A9C">
        <w:rPr>
          <w:b/>
        </w:rPr>
        <w:t>HISTORY OF LEGISLATIVE ACTIONS</w:t>
      </w:r>
    </w:p>
    <w:p w:rsidR="00113A9C" w:rsidRDefault="00113A9C" w:rsidP="00113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3A9C" w:rsidRPr="00113A9C" w:rsidRDefault="00113A9C" w:rsidP="00113A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3A9C">
        <w:rPr>
          <w:u w:val="single"/>
        </w:rPr>
        <w:tab/>
        <w:t>Date</w:t>
      </w:r>
      <w:r w:rsidRPr="00113A9C">
        <w:rPr>
          <w:u w:val="single"/>
        </w:rPr>
        <w:tab/>
        <w:t>Body</w:t>
      </w:r>
      <w:r w:rsidRPr="00113A9C">
        <w:rPr>
          <w:u w:val="single"/>
        </w:rPr>
        <w:tab/>
        <w:t>Action Description with journal page number</w:t>
      </w:r>
      <w:r w:rsidRPr="00113A9C">
        <w:rPr>
          <w:u w:val="single"/>
        </w:rPr>
        <w:tab/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C71F9">
        <w:t>Prefiled</w:t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C71F9">
        <w:t xml:space="preserve">Referred to Committee on </w:t>
      </w:r>
      <w:r w:rsidRPr="009C71F9">
        <w:rPr>
          <w:b/>
        </w:rPr>
        <w:t>Ways and Means</w:t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C71F9">
        <w:t>Introduced and read first time (</w:t>
      </w:r>
      <w:hyperlink r:id="rId7" w:history="1">
        <w:r w:rsidRPr="009C71F9">
          <w:rPr>
            <w:rStyle w:val="Hyperlink"/>
          </w:rPr>
          <w:t>House Journal</w:t>
        </w:r>
        <w:r w:rsidRPr="009C71F9">
          <w:rPr>
            <w:rStyle w:val="Hyperlink"/>
          </w:rPr>
          <w:noBreakHyphen/>
          <w:t>page 133</w:t>
        </w:r>
      </w:hyperlink>
      <w:r w:rsidRPr="009C71F9">
        <w:t>)</w:t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C71F9">
        <w:t>Referred</w:t>
      </w:r>
      <w:r>
        <w:t xml:space="preserve"> to Committee on </w:t>
      </w:r>
      <w:r w:rsidRPr="009C71F9">
        <w:rPr>
          <w:b/>
        </w:rPr>
        <w:t>Ways and Means</w:t>
      </w:r>
      <w:r>
        <w:t xml:space="preserve"> </w:t>
      </w:r>
      <w:r w:rsidRPr="009C71F9">
        <w:t>(</w:t>
      </w:r>
      <w:hyperlink r:id="rId8" w:history="1">
        <w:r w:rsidRPr="009C71F9">
          <w:rPr>
            <w:rStyle w:val="Hyperlink"/>
          </w:rPr>
          <w:t>House Journal</w:t>
        </w:r>
        <w:r w:rsidRPr="009C71F9">
          <w:rPr>
            <w:rStyle w:val="Hyperlink"/>
          </w:rPr>
          <w:noBreakHyphen/>
          <w:t>page 133</w:t>
        </w:r>
      </w:hyperlink>
      <w:r w:rsidRPr="009C71F9">
        <w:t>)</w:t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9C71F9">
        <w:t>Member(s) request name added as sponsor: Cogswell</w:t>
      </w:r>
    </w:p>
    <w:p w:rsidR="00FD6EB8" w:rsidRDefault="00FD6EB8" w:rsidP="00FD6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3A9C" w:rsidRDefault="00113A9C" w:rsidP="00113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13A9C">
          <w:rPr>
            <w:rStyle w:val="Hyperlink"/>
          </w:rPr>
          <w:t>legislative information</w:t>
        </w:r>
      </w:hyperlink>
      <w:r>
        <w:t xml:space="preserve"> at the website</w:t>
      </w:r>
    </w:p>
    <w:p w:rsidR="00113A9C" w:rsidRDefault="00113A9C" w:rsidP="00113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3A9C" w:rsidRPr="00113A9C" w:rsidRDefault="00113A9C" w:rsidP="00113A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3A9C" w:rsidRDefault="00113A9C" w:rsidP="00113A9C">
      <w:pPr>
        <w:widowControl w:val="0"/>
        <w:jc w:val="left"/>
      </w:pPr>
      <w:r w:rsidRPr="00113A9C">
        <w:rPr>
          <w:b/>
        </w:rPr>
        <w:t>VERSIONS OF THIS BILL</w:t>
      </w:r>
    </w:p>
    <w:p w:rsidR="00113A9C" w:rsidRDefault="00113A9C" w:rsidP="00113A9C">
      <w:pPr>
        <w:widowControl w:val="0"/>
        <w:jc w:val="left"/>
      </w:pPr>
    </w:p>
    <w:p w:rsidR="00113A9C" w:rsidRDefault="00117B52" w:rsidP="00113A9C">
      <w:pPr>
        <w:widowControl w:val="0"/>
        <w:jc w:val="left"/>
      </w:pPr>
      <w:hyperlink r:id="rId10" w:history="1">
        <w:r w:rsidR="00113A9C">
          <w:rPr>
            <w:rStyle w:val="Hyperlink"/>
          </w:rPr>
          <w:t>12/18/2018</w:t>
        </w:r>
      </w:hyperlink>
    </w:p>
    <w:p w:rsidR="00113A9C" w:rsidRDefault="00113A9C" w:rsidP="00113A9C"/>
    <w:p w:rsidR="00113A9C" w:rsidRDefault="00113A9C" w:rsidP="00113A9C">
      <w:pPr>
        <w:sectPr w:rsidR="00113A9C" w:rsidSect="00113A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5C9" w:rsidRDefault="008415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1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43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4A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414A">
        <w:rPr>
          <w:color w:val="000000" w:themeColor="text1"/>
          <w:u w:color="000000" w:themeColor="text1"/>
        </w:rPr>
        <w:t>TO AMEND SECTION 2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72, </w:t>
      </w:r>
      <w:r w:rsidRPr="00D0414A">
        <w:rPr>
          <w:color w:val="000000" w:themeColor="text1"/>
          <w:u w:color="000000" w:themeColor="text1"/>
        </w:rPr>
        <w:t>CODE OF LAWS OF SOUTH CAROLINA, 1976, RELATING TO FISCAL IMPACT STATEMENTS, SO AS TO PROVIDE THAT THE AUTHOR OF A BILL SHALL INCLUDE ANY ESTIMATED COST SAVINGS OR OFFSETS 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3A4" w:rsidRDefault="00A74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43A4" w:rsidRDefault="00A74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AA2" w:rsidRDefault="00A743A4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4AA2" w:rsidRPr="00D0414A">
        <w:rPr>
          <w:color w:val="000000" w:themeColor="text1"/>
          <w:u w:color="000000" w:themeColor="text1"/>
        </w:rPr>
        <w:t>Section 2</w:t>
      </w:r>
      <w:r w:rsidR="00CB0C32">
        <w:rPr>
          <w:color w:val="000000" w:themeColor="text1"/>
          <w:u w:color="000000" w:themeColor="text1"/>
        </w:rPr>
        <w:noBreakHyphen/>
      </w:r>
      <w:r w:rsidR="00994AA2"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 w:rsidR="00994AA2" w:rsidRPr="00D0414A">
        <w:rPr>
          <w:color w:val="000000" w:themeColor="text1"/>
          <w:u w:color="000000" w:themeColor="text1"/>
        </w:rPr>
        <w:t>72 of the 1976 Code is</w:t>
      </w:r>
      <w:r w:rsidR="00994AA2">
        <w:rPr>
          <w:color w:val="000000" w:themeColor="text1"/>
          <w:u w:color="000000" w:themeColor="text1"/>
        </w:rPr>
        <w:t xml:space="preserve"> </w:t>
      </w:r>
      <w:r w:rsidR="00994AA2" w:rsidRPr="00D0414A">
        <w:rPr>
          <w:color w:val="000000" w:themeColor="text1"/>
          <w:u w:color="000000" w:themeColor="text1"/>
        </w:rPr>
        <w:t>amended to read:</w:t>
      </w:r>
    </w:p>
    <w:p w:rsidR="00994AA2" w:rsidRPr="00D0414A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0414A">
        <w:rPr>
          <w:color w:val="000000" w:themeColor="text1"/>
          <w:u w:color="000000" w:themeColor="text1"/>
        </w:rPr>
        <w:tab/>
        <w:t>“Section 2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</w:t>
      </w:r>
      <w:r w:rsidR="00CB0C32">
        <w:rPr>
          <w:color w:val="000000" w:themeColor="text1"/>
          <w:u w:color="000000" w:themeColor="text1"/>
        </w:rPr>
        <w:noBreakHyphen/>
      </w:r>
      <w:r w:rsidRPr="00D0414A">
        <w:rPr>
          <w:color w:val="000000" w:themeColor="text1"/>
          <w:u w:color="000000" w:themeColor="text1"/>
        </w:rPr>
        <w:t>72.</w:t>
      </w:r>
      <w:r w:rsidRPr="00D0414A">
        <w:rPr>
          <w:color w:val="000000" w:themeColor="text1"/>
          <w:u w:color="000000" w:themeColor="text1"/>
        </w:rPr>
        <w:tab/>
      </w:r>
      <w:r w:rsidRPr="00CB0C32">
        <w:rPr>
          <w:strike/>
          <w:color w:val="000000" w:themeColor="text1"/>
          <w:u w:color="000000" w:themeColor="text1"/>
        </w:rPr>
        <w:t>Whenever</w:t>
      </w:r>
      <w:r w:rsidRPr="00D0414A">
        <w:rPr>
          <w:color w:val="000000" w:themeColor="text1"/>
          <w:u w:color="000000" w:themeColor="text1"/>
        </w:rPr>
        <w:t xml:space="preserve"> </w:t>
      </w:r>
      <w:r w:rsidR="00CB0C32">
        <w:rPr>
          <w:color w:val="000000" w:themeColor="text1"/>
          <w:u w:val="single" w:color="000000" w:themeColor="text1"/>
        </w:rPr>
        <w:t>When</w:t>
      </w:r>
      <w:r w:rsidR="00CB0C32">
        <w:t xml:space="preserve"> </w:t>
      </w:r>
      <w:r w:rsidRPr="00D0414A">
        <w:rPr>
          <w:color w:val="000000" w:themeColor="text1"/>
          <w:u w:color="000000" w:themeColor="text1"/>
        </w:rPr>
        <w:t>a bill or resolution is introduced in the General Assembly requiring the expenditure of funds, the principal author shall affix a statement of estimated fiscal impact</w:t>
      </w:r>
      <w:r w:rsidR="00CB0C32" w:rsidRPr="00BA5DD8">
        <w:t xml:space="preserve"> </w:t>
      </w:r>
      <w:r w:rsidRPr="00D0414A">
        <w:rPr>
          <w:strike/>
          <w:color w:val="000000" w:themeColor="text1"/>
          <w:u w:color="000000" w:themeColor="text1"/>
        </w:rPr>
        <w:t>and</w:t>
      </w:r>
      <w:r w:rsidR="00CB0C32">
        <w:rPr>
          <w:color w:val="000000" w:themeColor="text1"/>
          <w:u w:val="single" w:color="000000" w:themeColor="text1"/>
        </w:rPr>
        <w:t>,</w:t>
      </w:r>
      <w:r w:rsidRPr="00D0414A">
        <w:rPr>
          <w:color w:val="000000" w:themeColor="text1"/>
          <w:u w:color="000000" w:themeColor="text1"/>
        </w:rPr>
        <w:t xml:space="preserve"> cost of the proposed legislation</w:t>
      </w:r>
      <w:r w:rsidRPr="00D0414A">
        <w:rPr>
          <w:color w:val="000000" w:themeColor="text1"/>
          <w:u w:val="single" w:color="000000" w:themeColor="text1"/>
        </w:rPr>
        <w:t>, and any estimated cost savings or offset</w:t>
      </w:r>
      <w:r>
        <w:rPr>
          <w:color w:val="000000" w:themeColor="text1"/>
          <w:u w:val="single" w:color="000000" w:themeColor="text1"/>
        </w:rPr>
        <w:t>s</w:t>
      </w:r>
      <w:r w:rsidRPr="00D0414A">
        <w:rPr>
          <w:color w:val="000000" w:themeColor="text1"/>
          <w:u w:val="single" w:color="000000" w:themeColor="text1"/>
        </w:rPr>
        <w:t xml:space="preserve"> available</w:t>
      </w:r>
      <w:r w:rsidRPr="00D0414A">
        <w:rPr>
          <w:color w:val="000000" w:themeColor="text1"/>
          <w:u w:color="000000" w:themeColor="text1"/>
        </w:rPr>
        <w:t xml:space="preserve">. Before reporting the bill out of committee, if the amount is </w:t>
      </w:r>
      <w:r w:rsidRPr="008C2E6B">
        <w:rPr>
          <w:strike/>
          <w:color w:val="000000" w:themeColor="text1"/>
          <w:u w:color="000000" w:themeColor="text1"/>
        </w:rPr>
        <w:t>substantially</w:t>
      </w:r>
      <w:r w:rsidRPr="00D0414A">
        <w:rPr>
          <w:color w:val="000000" w:themeColor="text1"/>
          <w:u w:color="000000" w:themeColor="text1"/>
        </w:rPr>
        <w:t xml:space="preserve"> different </w:t>
      </w:r>
      <w:r>
        <w:rPr>
          <w:color w:val="000000" w:themeColor="text1"/>
          <w:u w:val="single" w:color="000000" w:themeColor="text1"/>
        </w:rPr>
        <w:t>substantially</w:t>
      </w:r>
      <w:r>
        <w:rPr>
          <w:color w:val="000000" w:themeColor="text1"/>
          <w:u w:color="000000" w:themeColor="text1"/>
        </w:rPr>
        <w:t xml:space="preserve"> </w:t>
      </w:r>
      <w:r w:rsidRPr="00D0414A">
        <w:rPr>
          <w:color w:val="000000" w:themeColor="text1"/>
          <w:u w:color="000000" w:themeColor="text1"/>
        </w:rPr>
        <w:t xml:space="preserve">from the original estimate, the committee shall attach a statement of estimated fiscal impact to the bill signed by the Executive Director of the Revenue and Fiscal Affairs Office or his designee. As used in this section, </w:t>
      </w:r>
      <w:r w:rsidR="00CB0C32" w:rsidRPr="00CB0C32">
        <w:rPr>
          <w:color w:val="000000" w:themeColor="text1"/>
          <w:u w:color="000000" w:themeColor="text1"/>
        </w:rPr>
        <w:t>‘</w:t>
      </w:r>
      <w:r w:rsidRPr="00D0414A">
        <w:rPr>
          <w:color w:val="000000" w:themeColor="text1"/>
          <w:u w:color="000000" w:themeColor="text1"/>
        </w:rPr>
        <w:t>statement of estimated fiscal impact</w:t>
      </w:r>
      <w:r w:rsidR="00CB0C32" w:rsidRPr="00CB0C32">
        <w:rPr>
          <w:color w:val="000000" w:themeColor="text1"/>
          <w:u w:color="000000" w:themeColor="text1"/>
        </w:rPr>
        <w:t>’</w:t>
      </w:r>
      <w:r w:rsidRPr="00D0414A">
        <w:rPr>
          <w:color w:val="000000" w:themeColor="text1"/>
          <w:u w:color="000000" w:themeColor="text1"/>
        </w:rPr>
        <w:t xml:space="preserve"> means the opinion of the person executing the statement as to the dollar cost to the State for the first year and the annual cost</w:t>
      </w:r>
      <w:r w:rsidRPr="00BA5DD8">
        <w:rPr>
          <w:color w:val="000000" w:themeColor="text1"/>
          <w:u w:color="000000" w:themeColor="text1"/>
        </w:rPr>
        <w:t xml:space="preserve"> </w:t>
      </w:r>
      <w:r w:rsidRPr="00CB0C32">
        <w:rPr>
          <w:strike/>
          <w:color w:val="000000" w:themeColor="text1"/>
          <w:u w:color="000000" w:themeColor="text1"/>
        </w:rPr>
        <w:t>t</w:t>
      </w:r>
      <w:r w:rsidRPr="008C2E6B">
        <w:rPr>
          <w:strike/>
          <w:color w:val="000000" w:themeColor="text1"/>
          <w:u w:color="000000" w:themeColor="text1"/>
        </w:rPr>
        <w:t>hereafter</w:t>
      </w:r>
      <w:r>
        <w:rPr>
          <w:color w:val="000000" w:themeColor="text1"/>
          <w:u w:color="000000" w:themeColor="text1"/>
        </w:rPr>
        <w:t xml:space="preserve"> </w:t>
      </w:r>
      <w:r w:rsidR="00CB0C32">
        <w:rPr>
          <w:color w:val="000000" w:themeColor="text1"/>
          <w:u w:val="single" w:color="000000" w:themeColor="text1"/>
        </w:rPr>
        <w:t xml:space="preserve">savings or offsets </w:t>
      </w:r>
      <w:r>
        <w:rPr>
          <w:color w:val="000000" w:themeColor="text1"/>
          <w:u w:val="single" w:color="000000" w:themeColor="text1"/>
        </w:rPr>
        <w:t>after that</w:t>
      </w:r>
      <w:r w:rsidRPr="00D0414A">
        <w:rPr>
          <w:color w:val="000000" w:themeColor="text1"/>
          <w:u w:color="000000" w:themeColor="text1"/>
        </w:rPr>
        <w:t>.”</w:t>
      </w: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AA2" w:rsidRDefault="00994AA2" w:rsidP="00994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A25E3" w:rsidRDefault="00CB0C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3A9C" w:rsidRDefault="00113A9C" w:rsidP="00113A9C">
      <w:pPr>
        <w:suppressAutoHyphens/>
      </w:pPr>
    </w:p>
    <w:sectPr w:rsidR="00113A9C" w:rsidSect="00113A9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3A4" w:rsidRDefault="00A743A4" w:rsidP="009F0C77">
      <w:r>
        <w:separator/>
      </w:r>
    </w:p>
  </w:endnote>
  <w:endnote w:type="continuationSeparator" w:id="0">
    <w:p w:rsidR="00A743A4" w:rsidRDefault="00A743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E64E68-DC85-41F6-8065-50E8247EDF57}"/>
    <w:embedBold r:id="rId2" w:fontKey="{BF570B8E-2CF3-40B8-AE41-0083B5F5B9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4FA6A7-3CE5-4BF4-9331-4AEBF6862B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330202-7362-4DB3-BD0A-A16B0776D8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52DCB3-34E3-4C51-A6B0-45AFABAC3C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A9C" w:rsidRPr="008415C9" w:rsidRDefault="00113A9C" w:rsidP="008415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2C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3A4" w:rsidRDefault="00A743A4" w:rsidP="009F0C77">
      <w:r>
        <w:separator/>
      </w:r>
    </w:p>
  </w:footnote>
  <w:footnote w:type="continuationSeparator" w:id="0">
    <w:p w:rsidR="00A743A4" w:rsidRDefault="00A743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14SA19"/>
    <w:docVar w:name="CoverBillType" w:val="b"/>
    <w:docVar w:name="DocPath" w:val="L:\Council\bills\RT\17514SA19.DOCX"/>
    <w:docVar w:name="dvBillNumber" w:val="32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743A4"/>
    <w:rsid w:val="00011869"/>
    <w:rsid w:val="00012CA3"/>
    <w:rsid w:val="00015CD6"/>
    <w:rsid w:val="000E0100"/>
    <w:rsid w:val="000E1785"/>
    <w:rsid w:val="000F40FA"/>
    <w:rsid w:val="001035F1"/>
    <w:rsid w:val="0010776B"/>
    <w:rsid w:val="00113A9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9EC"/>
    <w:rsid w:val="004809EE"/>
    <w:rsid w:val="004E7D54"/>
    <w:rsid w:val="005273C6"/>
    <w:rsid w:val="00530A69"/>
    <w:rsid w:val="00545593"/>
    <w:rsid w:val="00556EBF"/>
    <w:rsid w:val="00557933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415C9"/>
    <w:rsid w:val="0085786E"/>
    <w:rsid w:val="008A1768"/>
    <w:rsid w:val="008A489F"/>
    <w:rsid w:val="008F0F33"/>
    <w:rsid w:val="008F4429"/>
    <w:rsid w:val="0094021A"/>
    <w:rsid w:val="00994AA2"/>
    <w:rsid w:val="009A25E3"/>
    <w:rsid w:val="009B44AF"/>
    <w:rsid w:val="009C6A0B"/>
    <w:rsid w:val="009F0C77"/>
    <w:rsid w:val="009F4DD1"/>
    <w:rsid w:val="00A014EA"/>
    <w:rsid w:val="00A02543"/>
    <w:rsid w:val="00A41684"/>
    <w:rsid w:val="00A64E80"/>
    <w:rsid w:val="00A72BCD"/>
    <w:rsid w:val="00A741D9"/>
    <w:rsid w:val="00A743A4"/>
    <w:rsid w:val="00A833AB"/>
    <w:rsid w:val="00A9741D"/>
    <w:rsid w:val="00AC34A2"/>
    <w:rsid w:val="00AD1C9A"/>
    <w:rsid w:val="00AD4B17"/>
    <w:rsid w:val="00B412D4"/>
    <w:rsid w:val="00BA5DD8"/>
    <w:rsid w:val="00BE3C22"/>
    <w:rsid w:val="00C0345E"/>
    <w:rsid w:val="00C31C95"/>
    <w:rsid w:val="00C3483A"/>
    <w:rsid w:val="00C74E9D"/>
    <w:rsid w:val="00C826DD"/>
    <w:rsid w:val="00C82E5C"/>
    <w:rsid w:val="00C82FD3"/>
    <w:rsid w:val="00C92819"/>
    <w:rsid w:val="00CB0C32"/>
    <w:rsid w:val="00CC6B7B"/>
    <w:rsid w:val="00CD2089"/>
    <w:rsid w:val="00D73A67"/>
    <w:rsid w:val="00D970A9"/>
    <w:rsid w:val="00DF3845"/>
    <w:rsid w:val="00E0115F"/>
    <w:rsid w:val="00E222A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EB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01F999-88B9-4F6A-A705-4A4F6E56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2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2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3A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2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2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A521B-05D8-4753-AACA-9BFEDCE19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317</Words>
  <Characters>1721</Characters>
  <Application>Microsoft Office Word</Application>
  <DocSecurity>0</DocSecurity>
  <Lines>71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3223: Fiscal impact statements - South Carolina Legislature Online</dc:title>
  <dc:creator>Rebecca Turner</dc:creator>
  <cp:lastModifiedBy>S Volk</cp:lastModifiedBy>
  <cp:revision>2</cp:revision>
  <cp:lastPrinted>2018-12-14T17:54:00Z</cp:lastPrinted>
  <dcterms:created xsi:type="dcterms:W3CDTF">2019-02-01T21:49:00Z</dcterms:created>
  <dcterms:modified xsi:type="dcterms:W3CDTF">2019-02-01T21:49:00Z</dcterms:modified>
</cp:coreProperties>
</file>