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411" w:rsidRPr="00181411" w:rsidRDefault="00181411"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81411">
        <w:rPr>
          <w:rFonts w:eastAsia="Times New Roman" w:cs="Times New Roman"/>
          <w:b/>
          <w:szCs w:val="20"/>
        </w:rPr>
        <w:t>South Carolina General Assembly</w:t>
      </w:r>
    </w:p>
    <w:p w:rsidR="00181411" w:rsidRPr="00181411" w:rsidRDefault="00181411"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81411">
        <w:rPr>
          <w:rFonts w:eastAsia="Times New Roman" w:cs="Times New Roman"/>
          <w:szCs w:val="20"/>
        </w:rPr>
        <w:t>123rd Session, 2019-2020</w:t>
      </w:r>
    </w:p>
    <w:p w:rsidR="00181411" w:rsidRPr="00181411" w:rsidRDefault="00181411"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1411" w:rsidRPr="00181411" w:rsidRDefault="00D12227"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A171, R172, H3351</w:t>
      </w:r>
    </w:p>
    <w:p w:rsidR="00181411" w:rsidRPr="00181411" w:rsidRDefault="00181411"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81411" w:rsidRPr="00181411" w:rsidRDefault="00181411"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1411">
        <w:rPr>
          <w:rFonts w:eastAsia="Times New Roman" w:cs="Times New Roman"/>
          <w:b/>
          <w:szCs w:val="20"/>
        </w:rPr>
        <w:t>STATUS INFORMATION</w:t>
      </w:r>
    </w:p>
    <w:p w:rsidR="00181411" w:rsidRPr="00181411" w:rsidRDefault="00181411"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1411" w:rsidRPr="00181411" w:rsidRDefault="00181411"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1411">
        <w:rPr>
          <w:rFonts w:eastAsia="Times New Roman" w:cs="Times New Roman"/>
          <w:szCs w:val="20"/>
        </w:rPr>
        <w:t>General Bill</w:t>
      </w:r>
    </w:p>
    <w:p w:rsidR="00181411" w:rsidRPr="00181411" w:rsidRDefault="00181411"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1411">
        <w:rPr>
          <w:rFonts w:eastAsia="Times New Roman" w:cs="Times New Roman"/>
          <w:szCs w:val="20"/>
        </w:rPr>
        <w:t>Sponsors: Reps. Jefferson, W. Newton, R. Williams and Weeks</w:t>
      </w:r>
    </w:p>
    <w:p w:rsidR="00181411" w:rsidRPr="00181411" w:rsidRDefault="00181411"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1411">
        <w:rPr>
          <w:rFonts w:eastAsia="Times New Roman" w:cs="Times New Roman"/>
          <w:szCs w:val="20"/>
        </w:rPr>
        <w:t>Document Path: l:\council\bills\agm\19478wab19.docx</w:t>
      </w:r>
    </w:p>
    <w:p w:rsidR="00181411" w:rsidRPr="00181411" w:rsidRDefault="00181411"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1810" w:rsidRDefault="00661810"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661810" w:rsidRDefault="00661810"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2019</w:t>
      </w:r>
    </w:p>
    <w:p w:rsidR="00661810" w:rsidRDefault="00661810"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15, 2020</w:t>
      </w:r>
    </w:p>
    <w:p w:rsidR="00661810" w:rsidRDefault="00661810"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22, 2020</w:t>
      </w:r>
    </w:p>
    <w:p w:rsidR="00661810" w:rsidRDefault="00661810"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29, 2020, Signed</w:t>
      </w:r>
    </w:p>
    <w:p w:rsidR="00661810" w:rsidRDefault="00661810"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1411" w:rsidRPr="00181411" w:rsidRDefault="00181411"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1411">
        <w:rPr>
          <w:rFonts w:eastAsia="Times New Roman" w:cs="Times New Roman"/>
          <w:szCs w:val="20"/>
        </w:rPr>
        <w:t>Summary: Archives and History</w:t>
      </w:r>
    </w:p>
    <w:p w:rsidR="00181411" w:rsidRPr="00181411" w:rsidRDefault="00181411"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1411" w:rsidRPr="00181411" w:rsidRDefault="00181411"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1411" w:rsidRPr="00181411" w:rsidRDefault="00181411" w:rsidP="00181411">
      <w:pPr>
        <w:widowControl w:val="0"/>
        <w:tabs>
          <w:tab w:val="center" w:pos="590"/>
          <w:tab w:val="center" w:pos="1440"/>
          <w:tab w:val="left" w:pos="1872"/>
          <w:tab w:val="left" w:pos="9187"/>
        </w:tabs>
        <w:rPr>
          <w:rFonts w:eastAsia="Times New Roman" w:cs="Times New Roman"/>
          <w:szCs w:val="20"/>
        </w:rPr>
      </w:pPr>
      <w:r w:rsidRPr="00181411">
        <w:rPr>
          <w:rFonts w:eastAsia="Times New Roman" w:cs="Times New Roman"/>
          <w:b/>
          <w:szCs w:val="20"/>
        </w:rPr>
        <w:t>HISTORY OF LEGISLATIVE ACTIONS</w:t>
      </w:r>
    </w:p>
    <w:p w:rsidR="00181411" w:rsidRPr="00181411" w:rsidRDefault="00181411" w:rsidP="00181411">
      <w:pPr>
        <w:widowControl w:val="0"/>
        <w:tabs>
          <w:tab w:val="center" w:pos="590"/>
          <w:tab w:val="center" w:pos="1440"/>
          <w:tab w:val="left" w:pos="1872"/>
          <w:tab w:val="left" w:pos="9187"/>
        </w:tabs>
        <w:rPr>
          <w:rFonts w:eastAsia="Times New Roman" w:cs="Times New Roman"/>
          <w:szCs w:val="20"/>
        </w:rPr>
      </w:pPr>
    </w:p>
    <w:p w:rsidR="00181411" w:rsidRPr="00181411" w:rsidRDefault="00181411" w:rsidP="00181411">
      <w:pPr>
        <w:widowControl w:val="0"/>
        <w:tabs>
          <w:tab w:val="center" w:pos="590"/>
          <w:tab w:val="center" w:pos="1440"/>
          <w:tab w:val="left" w:pos="1872"/>
          <w:tab w:val="left" w:pos="9187"/>
        </w:tabs>
        <w:rPr>
          <w:rFonts w:eastAsia="Times New Roman" w:cs="Times New Roman"/>
          <w:szCs w:val="20"/>
        </w:rPr>
      </w:pPr>
      <w:r w:rsidRPr="00181411">
        <w:rPr>
          <w:rFonts w:eastAsia="Times New Roman" w:cs="Times New Roman"/>
          <w:szCs w:val="20"/>
          <w:u w:val="single"/>
        </w:rPr>
        <w:tab/>
        <w:t>Date</w:t>
      </w:r>
      <w:r w:rsidRPr="00181411">
        <w:rPr>
          <w:rFonts w:eastAsia="Times New Roman" w:cs="Times New Roman"/>
          <w:szCs w:val="20"/>
          <w:u w:val="single"/>
        </w:rPr>
        <w:tab/>
        <w:t>Body</w:t>
      </w:r>
      <w:r w:rsidRPr="00181411">
        <w:rPr>
          <w:rFonts w:eastAsia="Times New Roman" w:cs="Times New Roman"/>
          <w:szCs w:val="20"/>
          <w:u w:val="single"/>
        </w:rPr>
        <w:tab/>
        <w:t>Action Description with journal page number</w:t>
      </w:r>
      <w:r w:rsidRPr="00181411">
        <w:rPr>
          <w:rFonts w:eastAsia="Times New Roman" w:cs="Times New Roman"/>
          <w:szCs w:val="20"/>
          <w:u w:val="single"/>
        </w:rPr>
        <w:tab/>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t>Prefiled</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t xml:space="preserve">Referred to Committee on </w:t>
      </w:r>
      <w:r w:rsidRPr="00061BB6">
        <w:rPr>
          <w:rFonts w:cs="Times New Roman"/>
          <w:b/>
        </w:rPr>
        <w:t>Ways and Means</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t>Introduced and read first time (</w:t>
      </w:r>
      <w:hyperlink r:id="rId7" w:history="1">
        <w:r w:rsidRPr="00061BB6">
          <w:rPr>
            <w:rStyle w:val="Hyperlink"/>
            <w:rFonts w:cs="Times New Roman"/>
          </w:rPr>
          <w:t>House Journal</w:t>
        </w:r>
        <w:r w:rsidRPr="00061BB6">
          <w:rPr>
            <w:rStyle w:val="Hyperlink"/>
            <w:rFonts w:cs="Times New Roman"/>
          </w:rPr>
          <w:noBreakHyphen/>
          <w:t>page 207</w:t>
        </w:r>
      </w:hyperlink>
      <w:r>
        <w:rPr>
          <w:rFonts w:cs="Times New Roman"/>
        </w:rPr>
        <w:t>)</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t xml:space="preserve">Referred to Committee on </w:t>
      </w:r>
      <w:r w:rsidRPr="00061BB6">
        <w:rPr>
          <w:rFonts w:cs="Times New Roman"/>
          <w:b/>
        </w:rPr>
        <w:t>Ways and Means</w:t>
      </w:r>
      <w:r>
        <w:rPr>
          <w:rFonts w:cs="Times New Roman"/>
        </w:rPr>
        <w:t xml:space="preserve"> (</w:t>
      </w:r>
      <w:hyperlink r:id="rId8" w:history="1">
        <w:r w:rsidRPr="00061BB6">
          <w:rPr>
            <w:rStyle w:val="Hyperlink"/>
            <w:rFonts w:cs="Times New Roman"/>
          </w:rPr>
          <w:t>House Journal</w:t>
        </w:r>
        <w:r w:rsidRPr="00061BB6">
          <w:rPr>
            <w:rStyle w:val="Hyperlink"/>
            <w:rFonts w:cs="Times New Roman"/>
          </w:rPr>
          <w:noBreakHyphen/>
          <w:t>page 207</w:t>
        </w:r>
      </w:hyperlink>
      <w:bookmarkStart w:id="0" w:name="_GoBack"/>
      <w:bookmarkEnd w:id="0"/>
      <w:r>
        <w:rPr>
          <w:rFonts w:cs="Times New Roman"/>
        </w:rPr>
        <w:t>)</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1/15/2019</w:t>
      </w:r>
      <w:r>
        <w:rPr>
          <w:rFonts w:cs="Times New Roman"/>
        </w:rPr>
        <w:tab/>
        <w:t>House</w:t>
      </w:r>
      <w:r>
        <w:rPr>
          <w:rFonts w:cs="Times New Roman"/>
        </w:rPr>
        <w:tab/>
        <w:t>Member(s) request name added as sponsor: W.Newton</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t>Member(s) request name added as sponsor: R.Williams</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t xml:space="preserve">Committee report: Favorable </w:t>
      </w:r>
      <w:r w:rsidRPr="00061BB6">
        <w:rPr>
          <w:rFonts w:cs="Times New Roman"/>
          <w:b/>
        </w:rPr>
        <w:t>Ways and Means</w:t>
      </w:r>
      <w:r>
        <w:rPr>
          <w:rFonts w:cs="Times New Roman"/>
        </w:rPr>
        <w:t xml:space="preserve"> (</w:t>
      </w:r>
      <w:hyperlink r:id="rId9" w:history="1">
        <w:r w:rsidRPr="00061BB6">
          <w:rPr>
            <w:rStyle w:val="Hyperlink"/>
            <w:rFonts w:cs="Times New Roman"/>
          </w:rPr>
          <w:t>House Journal</w:t>
        </w:r>
        <w:r w:rsidRPr="00061BB6">
          <w:rPr>
            <w:rStyle w:val="Hyperlink"/>
            <w:rFonts w:cs="Times New Roman"/>
          </w:rPr>
          <w:noBreakHyphen/>
          <w:t>page 39</w:t>
        </w:r>
      </w:hyperlink>
      <w:r>
        <w:rPr>
          <w:rFonts w:cs="Times New Roman"/>
        </w:rPr>
        <w:t>)</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t>Member(s) request name added as sponsor: Weeks</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Read second time (</w:t>
      </w:r>
      <w:hyperlink r:id="rId10" w:history="1">
        <w:r w:rsidRPr="00061BB6">
          <w:rPr>
            <w:rStyle w:val="Hyperlink"/>
            <w:rFonts w:cs="Times New Roman"/>
          </w:rPr>
          <w:t>House Journal</w:t>
        </w:r>
        <w:r w:rsidRPr="00061BB6">
          <w:rPr>
            <w:rStyle w:val="Hyperlink"/>
            <w:rFonts w:cs="Times New Roman"/>
          </w:rPr>
          <w:noBreakHyphen/>
          <w:t>page 46</w:t>
        </w:r>
      </w:hyperlink>
      <w:r>
        <w:rPr>
          <w:rFonts w:cs="Times New Roman"/>
        </w:rPr>
        <w:t>)</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Roll call Yeas</w:t>
      </w:r>
      <w:r>
        <w:rPr>
          <w:rFonts w:cs="Times New Roman"/>
        </w:rPr>
        <w:noBreakHyphen/>
        <w:t>109  Nays</w:t>
      </w:r>
      <w:r>
        <w:rPr>
          <w:rFonts w:cs="Times New Roman"/>
        </w:rPr>
        <w:noBreakHyphen/>
        <w:t>0 (</w:t>
      </w:r>
      <w:hyperlink r:id="rId11" w:history="1">
        <w:r w:rsidRPr="00061BB6">
          <w:rPr>
            <w:rStyle w:val="Hyperlink"/>
            <w:rFonts w:cs="Times New Roman"/>
          </w:rPr>
          <w:t>House Journal</w:t>
        </w:r>
        <w:r w:rsidRPr="00061BB6">
          <w:rPr>
            <w:rStyle w:val="Hyperlink"/>
            <w:rFonts w:cs="Times New Roman"/>
          </w:rPr>
          <w:noBreakHyphen/>
          <w:t>page 47</w:t>
        </w:r>
      </w:hyperlink>
      <w:r>
        <w:rPr>
          <w:rFonts w:cs="Times New Roman"/>
        </w:rPr>
        <w:t>)</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t>Read third time and sent to Senate (</w:t>
      </w:r>
      <w:hyperlink r:id="rId12" w:history="1">
        <w:r w:rsidRPr="00061BB6">
          <w:rPr>
            <w:rStyle w:val="Hyperlink"/>
            <w:rFonts w:cs="Times New Roman"/>
          </w:rPr>
          <w:t>House Journal</w:t>
        </w:r>
        <w:r w:rsidRPr="00061BB6">
          <w:rPr>
            <w:rStyle w:val="Hyperlink"/>
            <w:rFonts w:cs="Times New Roman"/>
          </w:rPr>
          <w:noBreakHyphen/>
          <w:t>page 8</w:t>
        </w:r>
      </w:hyperlink>
      <w:r>
        <w:rPr>
          <w:rFonts w:cs="Times New Roman"/>
        </w:rPr>
        <w:t>)</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t>Introduced and read first time (</w:t>
      </w:r>
      <w:hyperlink r:id="rId13" w:history="1">
        <w:r w:rsidRPr="00061BB6">
          <w:rPr>
            <w:rStyle w:val="Hyperlink"/>
            <w:rFonts w:cs="Times New Roman"/>
          </w:rPr>
          <w:t>Senate Journal</w:t>
        </w:r>
        <w:r w:rsidRPr="00061BB6">
          <w:rPr>
            <w:rStyle w:val="Hyperlink"/>
            <w:rFonts w:cs="Times New Roman"/>
          </w:rPr>
          <w:noBreakHyphen/>
          <w:t>page 14</w:t>
        </w:r>
      </w:hyperlink>
      <w:r>
        <w:rPr>
          <w:rFonts w:cs="Times New Roman"/>
        </w:rPr>
        <w:t>)</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t xml:space="preserve">Referred to Committee on </w:t>
      </w:r>
      <w:r w:rsidRPr="00061BB6">
        <w:rPr>
          <w:rFonts w:cs="Times New Roman"/>
          <w:b/>
        </w:rPr>
        <w:t>Education</w:t>
      </w:r>
      <w:r>
        <w:rPr>
          <w:rFonts w:cs="Times New Roman"/>
        </w:rPr>
        <w:t xml:space="preserve"> (</w:t>
      </w:r>
      <w:hyperlink r:id="rId14" w:history="1">
        <w:r w:rsidRPr="00061BB6">
          <w:rPr>
            <w:rStyle w:val="Hyperlink"/>
            <w:rFonts w:cs="Times New Roman"/>
          </w:rPr>
          <w:t>Senate Journal</w:t>
        </w:r>
        <w:r w:rsidRPr="00061BB6">
          <w:rPr>
            <w:rStyle w:val="Hyperlink"/>
            <w:rFonts w:cs="Times New Roman"/>
          </w:rPr>
          <w:noBreakHyphen/>
          <w:t>page 14</w:t>
        </w:r>
      </w:hyperlink>
      <w:r>
        <w:rPr>
          <w:rFonts w:cs="Times New Roman"/>
        </w:rPr>
        <w:t>)</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3/12/2020</w:t>
      </w:r>
      <w:r>
        <w:rPr>
          <w:rFonts w:cs="Times New Roman"/>
        </w:rPr>
        <w:tab/>
        <w:t>Senate</w:t>
      </w:r>
      <w:r>
        <w:rPr>
          <w:rFonts w:cs="Times New Roman"/>
        </w:rPr>
        <w:tab/>
        <w:t xml:space="preserve">Committee report: Favorable with amendment </w:t>
      </w:r>
      <w:r w:rsidRPr="00061BB6">
        <w:rPr>
          <w:rFonts w:cs="Times New Roman"/>
          <w:b/>
        </w:rPr>
        <w:t>Education</w:t>
      </w:r>
      <w:r>
        <w:rPr>
          <w:rFonts w:cs="Times New Roman"/>
        </w:rPr>
        <w:t xml:space="preserve"> (</w:t>
      </w:r>
      <w:hyperlink r:id="rId15" w:history="1">
        <w:r w:rsidRPr="00061BB6">
          <w:rPr>
            <w:rStyle w:val="Hyperlink"/>
            <w:rFonts w:cs="Times New Roman"/>
          </w:rPr>
          <w:t>Senate Journal</w:t>
        </w:r>
        <w:r w:rsidRPr="00061BB6">
          <w:rPr>
            <w:rStyle w:val="Hyperlink"/>
            <w:rFonts w:cs="Times New Roman"/>
          </w:rPr>
          <w:noBreakHyphen/>
          <w:t>page 9</w:t>
        </w:r>
      </w:hyperlink>
      <w:r>
        <w:rPr>
          <w:rFonts w:cs="Times New Roman"/>
        </w:rPr>
        <w:t>)</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Committee Amendment Adopted (</w:t>
      </w:r>
      <w:hyperlink r:id="rId16" w:history="1">
        <w:r w:rsidRPr="00061BB6">
          <w:rPr>
            <w:rStyle w:val="Hyperlink"/>
            <w:rFonts w:cs="Times New Roman"/>
          </w:rPr>
          <w:t>Senate Journal</w:t>
        </w:r>
        <w:r w:rsidRPr="00061BB6">
          <w:rPr>
            <w:rStyle w:val="Hyperlink"/>
            <w:rFonts w:cs="Times New Roman"/>
          </w:rPr>
          <w:noBreakHyphen/>
          <w:t>page 26</w:t>
        </w:r>
      </w:hyperlink>
      <w:r>
        <w:rPr>
          <w:rFonts w:cs="Times New Roman"/>
        </w:rPr>
        <w:t>)</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Read second time (</w:t>
      </w:r>
      <w:hyperlink r:id="rId17" w:history="1">
        <w:r w:rsidRPr="00061BB6">
          <w:rPr>
            <w:rStyle w:val="Hyperlink"/>
            <w:rFonts w:cs="Times New Roman"/>
          </w:rPr>
          <w:t>Senate Journal</w:t>
        </w:r>
        <w:r w:rsidRPr="00061BB6">
          <w:rPr>
            <w:rStyle w:val="Hyperlink"/>
            <w:rFonts w:cs="Times New Roman"/>
          </w:rPr>
          <w:noBreakHyphen/>
          <w:t>page 26</w:t>
        </w:r>
      </w:hyperlink>
      <w:r>
        <w:rPr>
          <w:rFonts w:cs="Times New Roman"/>
        </w:rPr>
        <w:t>)</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8" w:history="1">
        <w:r w:rsidRPr="00061BB6">
          <w:rPr>
            <w:rStyle w:val="Hyperlink"/>
            <w:rFonts w:cs="Times New Roman"/>
          </w:rPr>
          <w:t>Senate Journal</w:t>
        </w:r>
        <w:r w:rsidRPr="00061BB6">
          <w:rPr>
            <w:rStyle w:val="Hyperlink"/>
            <w:rFonts w:cs="Times New Roman"/>
          </w:rPr>
          <w:noBreakHyphen/>
          <w:t>page 26</w:t>
        </w:r>
      </w:hyperlink>
      <w:r>
        <w:rPr>
          <w:rFonts w:cs="Times New Roman"/>
        </w:rPr>
        <w:t>)</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Read third time and returned to House with amendments (</w:t>
      </w:r>
      <w:hyperlink r:id="rId19" w:history="1">
        <w:r w:rsidRPr="00061BB6">
          <w:rPr>
            <w:rStyle w:val="Hyperlink"/>
            <w:rFonts w:cs="Times New Roman"/>
          </w:rPr>
          <w:t>Senate Journal</w:t>
        </w:r>
        <w:r w:rsidRPr="00061BB6">
          <w:rPr>
            <w:rStyle w:val="Hyperlink"/>
            <w:rFonts w:cs="Times New Roman"/>
          </w:rPr>
          <w:noBreakHyphen/>
          <w:t>page 16</w:t>
        </w:r>
      </w:hyperlink>
      <w:r>
        <w:rPr>
          <w:rFonts w:cs="Times New Roman"/>
        </w:rPr>
        <w:t>)</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Concurred in Senate amendment and enrolled (</w:t>
      </w:r>
      <w:hyperlink r:id="rId20" w:history="1">
        <w:r w:rsidRPr="00061BB6">
          <w:rPr>
            <w:rStyle w:val="Hyperlink"/>
            <w:rFonts w:cs="Times New Roman"/>
          </w:rPr>
          <w:t>House Journal</w:t>
        </w:r>
        <w:r w:rsidRPr="00061BB6">
          <w:rPr>
            <w:rStyle w:val="Hyperlink"/>
            <w:rFonts w:cs="Times New Roman"/>
          </w:rPr>
          <w:noBreakHyphen/>
          <w:t>page 81</w:t>
        </w:r>
      </w:hyperlink>
      <w:r>
        <w:rPr>
          <w:rFonts w:cs="Times New Roman"/>
        </w:rPr>
        <w:t>)</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Roll call Yeas</w:t>
      </w:r>
      <w:r>
        <w:rPr>
          <w:rFonts w:cs="Times New Roman"/>
        </w:rPr>
        <w:noBreakHyphen/>
        <w:t>106  Nays</w:t>
      </w:r>
      <w:r>
        <w:rPr>
          <w:rFonts w:cs="Times New Roman"/>
        </w:rPr>
        <w:noBreakHyphen/>
        <w:t>0 (</w:t>
      </w:r>
      <w:hyperlink r:id="rId21" w:history="1">
        <w:r w:rsidRPr="00061BB6">
          <w:rPr>
            <w:rStyle w:val="Hyperlink"/>
            <w:rFonts w:cs="Times New Roman"/>
          </w:rPr>
          <w:t>House Journal</w:t>
        </w:r>
        <w:r w:rsidRPr="00061BB6">
          <w:rPr>
            <w:rStyle w:val="Hyperlink"/>
            <w:rFonts w:cs="Times New Roman"/>
          </w:rPr>
          <w:noBreakHyphen/>
          <w:t>page 81</w:t>
        </w:r>
      </w:hyperlink>
      <w:r>
        <w:rPr>
          <w:rFonts w:cs="Times New Roman"/>
        </w:rPr>
        <w:t>)</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172</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9/29/2020</w:t>
      </w:r>
      <w:r>
        <w:rPr>
          <w:rFonts w:cs="Times New Roman"/>
        </w:rPr>
        <w:tab/>
      </w:r>
      <w:r>
        <w:rPr>
          <w:rFonts w:cs="Times New Roman"/>
        </w:rPr>
        <w:tab/>
        <w:t>Signed By Governor</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Effective date  09/29/20</w:t>
      </w:r>
    </w:p>
    <w:p w:rsidR="00D12227" w:rsidRDefault="00D12227" w:rsidP="00D12227">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Act No.  171</w:t>
      </w:r>
    </w:p>
    <w:p w:rsidR="00D12227" w:rsidRDefault="00D12227" w:rsidP="00D12227">
      <w:pPr>
        <w:widowControl w:val="0"/>
        <w:tabs>
          <w:tab w:val="right" w:pos="1008"/>
          <w:tab w:val="left" w:pos="1152"/>
          <w:tab w:val="left" w:pos="1872"/>
          <w:tab w:val="left" w:pos="9187"/>
        </w:tabs>
        <w:ind w:left="2088" w:hanging="2088"/>
        <w:rPr>
          <w:rFonts w:cs="Times New Roman"/>
        </w:rPr>
      </w:pPr>
    </w:p>
    <w:p w:rsidR="00181411" w:rsidRPr="00181411" w:rsidRDefault="00181411" w:rsidP="00181411">
      <w:pPr>
        <w:widowControl w:val="0"/>
        <w:tabs>
          <w:tab w:val="right" w:pos="1008"/>
          <w:tab w:val="left" w:pos="1152"/>
          <w:tab w:val="left" w:pos="1872"/>
          <w:tab w:val="left" w:pos="9187"/>
        </w:tabs>
        <w:ind w:left="2088" w:hanging="2088"/>
        <w:rPr>
          <w:rFonts w:eastAsia="Times New Roman" w:cs="Times New Roman"/>
          <w:szCs w:val="20"/>
        </w:rPr>
      </w:pPr>
      <w:r w:rsidRPr="00181411">
        <w:rPr>
          <w:rFonts w:eastAsia="Times New Roman" w:cs="Times New Roman"/>
          <w:szCs w:val="20"/>
        </w:rPr>
        <w:t xml:space="preserve">View the latest </w:t>
      </w:r>
      <w:hyperlink r:id="rId22" w:history="1">
        <w:r w:rsidRPr="00181411">
          <w:rPr>
            <w:rFonts w:eastAsia="Times New Roman" w:cs="Times New Roman"/>
            <w:color w:val="0000FF" w:themeColor="hyperlink"/>
            <w:szCs w:val="20"/>
            <w:u w:val="single"/>
          </w:rPr>
          <w:t>legislative information</w:t>
        </w:r>
      </w:hyperlink>
      <w:r w:rsidRPr="00181411">
        <w:rPr>
          <w:rFonts w:eastAsia="Times New Roman" w:cs="Times New Roman"/>
          <w:szCs w:val="20"/>
        </w:rPr>
        <w:t xml:space="preserve"> at the website</w:t>
      </w:r>
    </w:p>
    <w:p w:rsidR="00181411" w:rsidRPr="00181411" w:rsidRDefault="00181411" w:rsidP="00181411">
      <w:pPr>
        <w:widowControl w:val="0"/>
        <w:tabs>
          <w:tab w:val="right" w:pos="1008"/>
          <w:tab w:val="left" w:pos="1152"/>
          <w:tab w:val="left" w:pos="1872"/>
          <w:tab w:val="left" w:pos="9187"/>
        </w:tabs>
        <w:ind w:left="2088" w:hanging="2088"/>
        <w:rPr>
          <w:rFonts w:eastAsia="Times New Roman" w:cs="Times New Roman"/>
          <w:szCs w:val="20"/>
        </w:rPr>
      </w:pPr>
    </w:p>
    <w:p w:rsidR="00181411" w:rsidRPr="00181411" w:rsidRDefault="00181411" w:rsidP="00181411">
      <w:pPr>
        <w:widowControl w:val="0"/>
        <w:tabs>
          <w:tab w:val="right" w:pos="1008"/>
          <w:tab w:val="left" w:pos="1152"/>
          <w:tab w:val="left" w:pos="1872"/>
          <w:tab w:val="left" w:pos="9187"/>
        </w:tabs>
        <w:ind w:left="2088" w:hanging="2088"/>
        <w:rPr>
          <w:rFonts w:eastAsia="Times New Roman" w:cs="Times New Roman"/>
          <w:szCs w:val="20"/>
        </w:rPr>
      </w:pPr>
    </w:p>
    <w:p w:rsidR="00181411" w:rsidRPr="00181411" w:rsidRDefault="00181411"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1411">
        <w:rPr>
          <w:rFonts w:eastAsia="Times New Roman" w:cs="Times New Roman"/>
          <w:b/>
          <w:szCs w:val="20"/>
        </w:rPr>
        <w:t>VERSIONS OF THIS BILL</w:t>
      </w:r>
    </w:p>
    <w:p w:rsidR="00181411" w:rsidRPr="00181411" w:rsidRDefault="00181411"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1411" w:rsidRPr="00181411" w:rsidRDefault="00D86E3C" w:rsidP="001814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181411" w:rsidRPr="00181411">
          <w:rPr>
            <w:rFonts w:eastAsia="Times New Roman" w:cs="Times New Roman"/>
            <w:color w:val="0000FF" w:themeColor="hyperlink"/>
            <w:szCs w:val="20"/>
            <w:u w:val="single"/>
          </w:rPr>
          <w:t>12/18/2018</w:t>
        </w:r>
      </w:hyperlink>
    </w:p>
    <w:p w:rsidR="00181411" w:rsidRPr="00181411" w:rsidRDefault="00D86E3C" w:rsidP="0018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81411" w:rsidRPr="00181411">
          <w:rPr>
            <w:rFonts w:eastAsia="Times New Roman" w:cs="Times New Roman"/>
            <w:color w:val="0000FF" w:themeColor="hyperlink"/>
            <w:szCs w:val="20"/>
            <w:u w:val="single"/>
          </w:rPr>
          <w:t>3/27/2019</w:t>
        </w:r>
      </w:hyperlink>
    </w:p>
    <w:p w:rsidR="00181411" w:rsidRPr="00181411" w:rsidRDefault="00D86E3C" w:rsidP="0018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81411" w:rsidRPr="00181411">
          <w:rPr>
            <w:rFonts w:eastAsia="Times New Roman" w:cs="Times New Roman"/>
            <w:color w:val="0000FF" w:themeColor="hyperlink"/>
            <w:szCs w:val="20"/>
            <w:u w:val="single"/>
          </w:rPr>
          <w:t>3/12/2020</w:t>
        </w:r>
      </w:hyperlink>
    </w:p>
    <w:p w:rsidR="00181411" w:rsidRPr="00181411" w:rsidRDefault="00D86E3C" w:rsidP="0018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81411" w:rsidRPr="00181411">
          <w:rPr>
            <w:rFonts w:eastAsia="Times New Roman" w:cs="Times New Roman"/>
            <w:color w:val="0000FF" w:themeColor="hyperlink"/>
            <w:szCs w:val="20"/>
            <w:u w:val="single"/>
          </w:rPr>
          <w:t>9/15/2020</w:t>
        </w:r>
      </w:hyperlink>
    </w:p>
    <w:p w:rsidR="00181411" w:rsidRPr="00181411" w:rsidRDefault="00181411" w:rsidP="0018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81411" w:rsidRDefault="00181411" w:rsidP="001814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81411" w:rsidSect="00181411">
          <w:pgSz w:w="12240" w:h="15840" w:code="1"/>
          <w:pgMar w:top="1080" w:right="1440" w:bottom="1080" w:left="1440" w:header="720" w:footer="720" w:gutter="0"/>
          <w:pgNumType w:start="1"/>
          <w:cols w:space="720"/>
          <w:noEndnote/>
          <w:docGrid w:linePitch="360"/>
        </w:sectPr>
      </w:pPr>
    </w:p>
    <w:p w:rsidR="003344DE"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(A171, R172, H3351)</w:t>
      </w:r>
    </w:p>
    <w:p w:rsidR="003344DE" w:rsidRPr="008836A5"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344DE" w:rsidRPr="00181411"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81411">
        <w:rPr>
          <w:rFonts w:cs="Times New Roman"/>
          <w:b/>
          <w:color w:val="000000" w:themeColor="text1"/>
          <w:szCs w:val="36"/>
        </w:rPr>
        <w:t xml:space="preserve">AN ACT </w:t>
      </w:r>
      <w:r w:rsidRPr="00181411">
        <w:rPr>
          <w:rFonts w:cs="Times New Roman"/>
          <w:b/>
        </w:rPr>
        <w:t>TO AMEND THE CODE OF LAWS OF SOUTH CAROLINA, 1976, BY ADDING SECTION 60</w:t>
      </w:r>
      <w:r w:rsidRPr="00181411">
        <w:rPr>
          <w:rFonts w:cs="Times New Roman"/>
          <w:b/>
        </w:rPr>
        <w:noBreakHyphen/>
        <w:t>11</w:t>
      </w:r>
      <w:r w:rsidRPr="00181411">
        <w:rPr>
          <w:rFonts w:cs="Times New Roman"/>
          <w:b/>
        </w:rPr>
        <w:noBreakHyphen/>
        <w:t>102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w:t>
      </w:r>
      <w:r w:rsidRPr="00181411">
        <w:rPr>
          <w:rFonts w:cs="Times New Roman"/>
          <w:b/>
        </w:rPr>
        <w:noBreakHyphen/>
        <w:t>11</w:t>
      </w:r>
      <w:r w:rsidRPr="00181411">
        <w:rPr>
          <w:rFonts w:cs="Times New Roman"/>
          <w:b/>
        </w:rPr>
        <w:noBreakHyphen/>
        <w:t>103 SO AS TO PROVIDE FOR THE RETENTION AND USE BY THE DEPARTMENT OF ARCHIVES AND HISTORY OF CERTAIN PROCEEDS GENERATED BY ITS OPERATIONS; TO AMEND SECTION 60</w:t>
      </w:r>
      <w:r w:rsidRPr="00181411">
        <w:rPr>
          <w:rFonts w:cs="Times New Roman"/>
          <w:b/>
        </w:rPr>
        <w:noBreakHyphen/>
        <w:t>11</w:t>
      </w:r>
      <w:r w:rsidRPr="00181411">
        <w:rPr>
          <w:rFonts w:cs="Times New Roman"/>
          <w:b/>
        </w:rPr>
        <w:noBreakHyphen/>
        <w:t>60, RELATING TO THE MANAGEMENT AND ADMINISTRATION OF THE DEPARTMENT, SO AS TO PROVIDE THE DIRECTOR MAY DO ADDITIONAL WORK WITH PAY IF APPROVED BY THE COMMISSION OF ARCHIVES AND HISTORY, AND TO DELETE A PROVISION REQUIRING THE DIRECTOR TO FURNISH INFORMATION FOR FREE; AND TO REPEAL SECTION 60</w:t>
      </w:r>
      <w:r w:rsidRPr="00181411">
        <w:rPr>
          <w:rFonts w:cs="Times New Roman"/>
          <w:b/>
        </w:rPr>
        <w:noBreakHyphen/>
        <w:t>11</w:t>
      </w:r>
      <w:r w:rsidRPr="00181411">
        <w:rPr>
          <w:rFonts w:cs="Times New Roman"/>
          <w:b/>
        </w:rPr>
        <w:noBreakHyphen/>
        <w:t xml:space="preserve">120 RELATING TO THE DISPOSITION OF CERTAIN DUPLICATIVE MATERIAL IN THE POSSESSION OF </w:t>
      </w:r>
      <w:r>
        <w:rPr>
          <w:rFonts w:cs="Times New Roman"/>
          <w:b/>
        </w:rPr>
        <w:t xml:space="preserve">THE </w:t>
      </w:r>
      <w:r w:rsidRPr="00181411">
        <w:rPr>
          <w:rFonts w:cs="Times New Roman"/>
          <w:b/>
        </w:rPr>
        <w:t>DEPARTMENT OF ARCHIVES AND HISTORY.</w:t>
      </w:r>
    </w:p>
    <w:p w:rsidR="003344DE" w:rsidRPr="00A86FAA"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344DE" w:rsidRPr="00A86FAA"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6FAA">
        <w:rPr>
          <w:rFonts w:cs="Times New Roman"/>
        </w:rPr>
        <w:t>Be it enacted by the General Assembly of the State of South Carolina:</w:t>
      </w:r>
    </w:p>
    <w:p w:rsidR="003344DE"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44DE" w:rsidRPr="00BD3793"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Disposition of certain records, funds, reporting</w:t>
      </w:r>
    </w:p>
    <w:p w:rsidR="003344DE" w:rsidRPr="00A86FAA"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44DE" w:rsidRPr="00A86FAA"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6FAA">
        <w:rPr>
          <w:rFonts w:cs="Times New Roman"/>
        </w:rPr>
        <w:t>SECTION</w:t>
      </w:r>
      <w:r w:rsidRPr="00A86FAA">
        <w:rPr>
          <w:rFonts w:cs="Times New Roman"/>
        </w:rPr>
        <w:tab/>
        <w:t>1.</w:t>
      </w:r>
      <w:r w:rsidRPr="00A86FAA">
        <w:rPr>
          <w:rFonts w:cs="Times New Roman"/>
        </w:rPr>
        <w:tab/>
        <w:t>Article 1, Chapter 11, Title 60 of the 1976 Code is amended by adding:</w:t>
      </w:r>
    </w:p>
    <w:p w:rsidR="003344DE" w:rsidRPr="00A86FAA"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44DE" w:rsidRPr="00A86FAA"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6FAA">
        <w:rPr>
          <w:rFonts w:cs="Times New Roman"/>
        </w:rPr>
        <w:tab/>
        <w:t>“Section 60</w:t>
      </w:r>
      <w:r>
        <w:rPr>
          <w:rFonts w:cs="Times New Roman"/>
        </w:rPr>
        <w:noBreakHyphen/>
      </w:r>
      <w:r w:rsidRPr="00A86FAA">
        <w:rPr>
          <w:rFonts w:cs="Times New Roman"/>
        </w:rPr>
        <w:t>11</w:t>
      </w:r>
      <w:r>
        <w:rPr>
          <w:rFonts w:cs="Times New Roman"/>
        </w:rPr>
        <w:noBreakHyphen/>
      </w:r>
      <w:r w:rsidRPr="00A86FAA">
        <w:rPr>
          <w:rFonts w:cs="Times New Roman"/>
        </w:rPr>
        <w:t>102.</w:t>
      </w:r>
      <w:r w:rsidRPr="00A86FAA">
        <w:rPr>
          <w:rFonts w:cs="Times New Roman"/>
        </w:rPr>
        <w:tab/>
        <w:t>Upon approval by the commission, the agency may remove certain record and nonrecord materials from its collections by gift to another public or nonprofit institution or by sale.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must be placed in a special account to be used for improved access to and preservation of the state archives collections. The commission annually shall report to the State Department of Administration regarding these dispositions.</w:t>
      </w:r>
    </w:p>
    <w:p w:rsidR="003344DE" w:rsidRPr="00A86FAA"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6FAA">
        <w:rPr>
          <w:rFonts w:cs="Times New Roman"/>
        </w:rPr>
        <w:lastRenderedPageBreak/>
        <w:tab/>
        <w:t>Section 60</w:t>
      </w:r>
      <w:r>
        <w:rPr>
          <w:rFonts w:cs="Times New Roman"/>
        </w:rPr>
        <w:noBreakHyphen/>
      </w:r>
      <w:r w:rsidRPr="00A86FAA">
        <w:rPr>
          <w:rFonts w:cs="Times New Roman"/>
        </w:rPr>
        <w:t>11</w:t>
      </w:r>
      <w:r>
        <w:rPr>
          <w:rFonts w:cs="Times New Roman"/>
        </w:rPr>
        <w:noBreakHyphen/>
      </w:r>
      <w:r w:rsidRPr="00A86FAA">
        <w:rPr>
          <w:rFonts w:cs="Times New Roman"/>
        </w:rPr>
        <w:t>103.</w:t>
      </w:r>
      <w:r w:rsidRPr="00A86FAA">
        <w:rPr>
          <w:rFonts w:cs="Times New Roman"/>
        </w:rPr>
        <w:tab/>
        <w:t>The proceeds of facilities rentals,</w:t>
      </w:r>
      <w:bookmarkStart w:id="2" w:name="OCC1"/>
      <w:bookmarkEnd w:id="2"/>
      <w:r w:rsidRPr="00A86FAA">
        <w:rPr>
          <w:rFonts w:cs="Times New Roman"/>
        </w:rPr>
        <w:t xml:space="preserve"> gift shop operations, training sessions, sales of publications, reproduction of documents, repair of documents, research fees, handling charges, and the proceeds of sales of National Register of Historic Places certificates and plaques by the Archives Department must be deposited in a special account in the State Treasury, and may be used by this department to cover the cost of facility operations and maintenance, gift shop inventory, additional training sessions, publications, reproduction expenses, repair expenses, and National Register of Historic Places certificates and plaques, and selected Historic Preservation Grants.”</w:t>
      </w:r>
    </w:p>
    <w:p w:rsidR="003344DE"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44DE" w:rsidRPr="00BD3793"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D3793">
        <w:rPr>
          <w:rFonts w:cs="Times New Roman"/>
          <w:b/>
        </w:rPr>
        <w:t>Direct</w:t>
      </w:r>
      <w:r>
        <w:rPr>
          <w:rFonts w:cs="Times New Roman"/>
          <w:b/>
        </w:rPr>
        <w:t>or duties, furnishing information</w:t>
      </w:r>
    </w:p>
    <w:p w:rsidR="003344DE" w:rsidRPr="00A86FAA"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44DE" w:rsidRPr="00A86FAA"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86FAA">
        <w:rPr>
          <w:rFonts w:cs="Times New Roman"/>
          <w:snapToGrid w:val="0"/>
        </w:rPr>
        <w:t>SECTION</w:t>
      </w:r>
      <w:r w:rsidRPr="00A86FAA">
        <w:rPr>
          <w:rFonts w:cs="Times New Roman"/>
          <w:snapToGrid w:val="0"/>
        </w:rPr>
        <w:tab/>
        <w:t>2</w:t>
      </w:r>
      <w:r>
        <w:rPr>
          <w:rFonts w:cs="Times New Roman"/>
          <w:snapToGrid w:val="0"/>
        </w:rPr>
        <w:t xml:space="preserve">. </w:t>
      </w:r>
      <w:r w:rsidRPr="00A86FAA">
        <w:rPr>
          <w:rFonts w:cs="Times New Roman"/>
          <w:snapToGrid w:val="0"/>
        </w:rPr>
        <w:tab/>
        <w:t>Section 60</w:t>
      </w:r>
      <w:r>
        <w:rPr>
          <w:rFonts w:cs="Times New Roman"/>
          <w:snapToGrid w:val="0"/>
        </w:rPr>
        <w:noBreakHyphen/>
      </w:r>
      <w:r w:rsidRPr="00A86FAA">
        <w:rPr>
          <w:rFonts w:cs="Times New Roman"/>
          <w:snapToGrid w:val="0"/>
        </w:rPr>
        <w:t>11</w:t>
      </w:r>
      <w:r>
        <w:rPr>
          <w:rFonts w:cs="Times New Roman"/>
          <w:snapToGrid w:val="0"/>
        </w:rPr>
        <w:noBreakHyphen/>
      </w:r>
      <w:r w:rsidRPr="00A86FAA">
        <w:rPr>
          <w:rFonts w:cs="Times New Roman"/>
          <w:snapToGrid w:val="0"/>
        </w:rPr>
        <w:t xml:space="preserve">60 of the 1976 Code is amended to read: </w:t>
      </w:r>
    </w:p>
    <w:p w:rsidR="003344DE" w:rsidRPr="00A86FAA"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344DE" w:rsidRPr="00A86FAA"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6FAA">
        <w:rPr>
          <w:rFonts w:cs="Times New Roman"/>
          <w:snapToGrid w:val="0"/>
        </w:rPr>
        <w:tab/>
        <w:t>“</w:t>
      </w:r>
      <w:r w:rsidRPr="00A86FAA">
        <w:rPr>
          <w:rFonts w:cs="Times New Roman"/>
        </w:rPr>
        <w:t>Section 60</w:t>
      </w:r>
      <w:r>
        <w:rPr>
          <w:rFonts w:cs="Times New Roman"/>
        </w:rPr>
        <w:noBreakHyphen/>
      </w:r>
      <w:r w:rsidRPr="00A86FAA">
        <w:rPr>
          <w:rFonts w:cs="Times New Roman"/>
        </w:rPr>
        <w:t>11</w:t>
      </w:r>
      <w:r>
        <w:rPr>
          <w:rFonts w:cs="Times New Roman"/>
        </w:rPr>
        <w:noBreakHyphen/>
      </w:r>
      <w:r w:rsidRPr="00A86FAA">
        <w:rPr>
          <w:rFonts w:cs="Times New Roman"/>
        </w:rPr>
        <w:t>60.</w:t>
      </w:r>
      <w:r w:rsidRPr="00A86FAA">
        <w:rPr>
          <w:rFonts w:cs="Times New Roman"/>
        </w:rPr>
        <w:tab/>
        <w:t>The active management and administration of the South Carolina Department of Archives and History shall be committed to the director, who at the time of his appointment must have the qualifications of special training or experience in archival or historical work. The director shall not do any additional work for pay without the permission of the Commission of Archives and History. ”</w:t>
      </w:r>
    </w:p>
    <w:p w:rsidR="003344DE"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44DE" w:rsidRPr="00BD3793"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3344DE" w:rsidRPr="00A86FAA"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44DE" w:rsidRPr="00A86FAA"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6FAA">
        <w:rPr>
          <w:rFonts w:cs="Times New Roman"/>
        </w:rPr>
        <w:t>SECTION</w:t>
      </w:r>
      <w:r w:rsidRPr="00A86FAA">
        <w:rPr>
          <w:rFonts w:cs="Times New Roman"/>
        </w:rPr>
        <w:tab/>
        <w:t>3.</w:t>
      </w:r>
      <w:r w:rsidRPr="00A86FAA">
        <w:rPr>
          <w:rFonts w:cs="Times New Roman"/>
        </w:rPr>
        <w:tab/>
        <w:t>Section 60</w:t>
      </w:r>
      <w:r>
        <w:rPr>
          <w:rFonts w:cs="Times New Roman"/>
        </w:rPr>
        <w:noBreakHyphen/>
      </w:r>
      <w:r w:rsidRPr="00A86FAA">
        <w:rPr>
          <w:rFonts w:cs="Times New Roman"/>
        </w:rPr>
        <w:t>11</w:t>
      </w:r>
      <w:r>
        <w:rPr>
          <w:rFonts w:cs="Times New Roman"/>
        </w:rPr>
        <w:noBreakHyphen/>
      </w:r>
      <w:r w:rsidRPr="00A86FAA">
        <w:rPr>
          <w:rFonts w:cs="Times New Roman"/>
        </w:rPr>
        <w:t>120 of the 1976 Code is repealed.</w:t>
      </w:r>
    </w:p>
    <w:p w:rsidR="003344DE"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44DE" w:rsidRPr="00BD3793"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344DE" w:rsidRPr="00A86FAA"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44DE" w:rsidRPr="00A86FAA"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6FAA">
        <w:rPr>
          <w:rFonts w:cs="Times New Roman"/>
        </w:rPr>
        <w:t>SECTION</w:t>
      </w:r>
      <w:r w:rsidRPr="00A86FAA">
        <w:rPr>
          <w:rFonts w:cs="Times New Roman"/>
        </w:rPr>
        <w:tab/>
        <w:t>4.</w:t>
      </w:r>
      <w:r w:rsidRPr="00A86FAA">
        <w:rPr>
          <w:rFonts w:cs="Times New Roman"/>
        </w:rPr>
        <w:tab/>
        <w:t>This act takes effect upon approval by the Governor.</w:t>
      </w:r>
    </w:p>
    <w:p w:rsidR="003344DE"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344DE" w:rsidRDefault="003344DE"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3344DE" w:rsidRDefault="003344DE" w:rsidP="003344DE">
      <w:pPr>
        <w:jc w:val="both"/>
        <w:rPr>
          <w:color w:val="000000" w:themeColor="text1"/>
        </w:rPr>
      </w:pPr>
    </w:p>
    <w:p w:rsidR="003344DE" w:rsidRDefault="003344DE" w:rsidP="003344DE">
      <w:pPr>
        <w:jc w:val="both"/>
        <w:rPr>
          <w:color w:val="000000" w:themeColor="text1"/>
        </w:rPr>
      </w:pPr>
      <w:r>
        <w:rPr>
          <w:color w:val="000000" w:themeColor="text1"/>
        </w:rPr>
        <w:t>Approved the 29</w:t>
      </w:r>
      <w:r w:rsidRPr="00BA6D45">
        <w:rPr>
          <w:color w:val="000000" w:themeColor="text1"/>
          <w:vertAlign w:val="superscript"/>
        </w:rPr>
        <w:t>th</w:t>
      </w:r>
      <w:r>
        <w:rPr>
          <w:color w:val="000000" w:themeColor="text1"/>
        </w:rPr>
        <w:t xml:space="preserve"> day of September, 2020. </w:t>
      </w:r>
    </w:p>
    <w:p w:rsidR="003344DE" w:rsidRDefault="003344DE" w:rsidP="003344DE">
      <w:pPr>
        <w:jc w:val="center"/>
        <w:rPr>
          <w:color w:val="000000" w:themeColor="text1"/>
        </w:rPr>
      </w:pPr>
    </w:p>
    <w:p w:rsidR="003344DE" w:rsidRDefault="003344DE" w:rsidP="003344DE">
      <w:pPr>
        <w:jc w:val="center"/>
        <w:rPr>
          <w:color w:val="000000" w:themeColor="text1"/>
        </w:rPr>
      </w:pPr>
      <w:r>
        <w:rPr>
          <w:color w:val="000000" w:themeColor="text1"/>
        </w:rPr>
        <w:t>__________</w:t>
      </w:r>
    </w:p>
    <w:p w:rsidR="00181411" w:rsidRPr="00AB1210" w:rsidRDefault="00181411" w:rsidP="00334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81411" w:rsidRPr="00AB1210" w:rsidSect="00181411">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93" w:rsidRDefault="00BD3793" w:rsidP="007D5FAC">
      <w:r>
        <w:separator/>
      </w:r>
    </w:p>
  </w:endnote>
  <w:endnote w:type="continuationSeparator" w:id="0">
    <w:p w:rsidR="00BD3793" w:rsidRDefault="00BD379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11" w:rsidRPr="00181411" w:rsidRDefault="00181411" w:rsidP="0018141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344D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411" w:rsidRDefault="00181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93" w:rsidRDefault="00BD3793" w:rsidP="007D5FAC">
      <w:r>
        <w:separator/>
      </w:r>
    </w:p>
  </w:footnote>
  <w:footnote w:type="continuationSeparator" w:id="0">
    <w:p w:rsidR="00BD3793" w:rsidRDefault="00BD379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351"/>
    <w:docVar w:name="ActSecretary" w:val="Newboult"/>
    <w:docVar w:name="ActSIdno" w:val="(163)  3351WAB20"/>
    <w:docVar w:name="clipname" w:val="3351WAB20"/>
    <w:docVar w:name="dvBillNumber" w:val="3351"/>
    <w:docVar w:name="dvBillNumberPrefix" w:val="H"/>
    <w:docVar w:name="dvOriginalBody" w:val="House"/>
    <w:docVar w:name="HOUSEACTFULLPATH" w:val="L:\COUNCIL\ACTS\3351WAB20.DOCX"/>
    <w:docVar w:name="OrigHOUSEBillNo" w:val="3351"/>
    <w:docVar w:name="WhatActtype" w:val="AN ACT"/>
  </w:docVars>
  <w:rsids>
    <w:rsidRoot w:val="000C69C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3430"/>
    <w:rsid w:val="00085C37"/>
    <w:rsid w:val="00092EE6"/>
    <w:rsid w:val="00096A9B"/>
    <w:rsid w:val="00096BDA"/>
    <w:rsid w:val="000A6151"/>
    <w:rsid w:val="000B316D"/>
    <w:rsid w:val="000B56CB"/>
    <w:rsid w:val="000C69C5"/>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26BD"/>
    <w:rsid w:val="001626DB"/>
    <w:rsid w:val="00164D89"/>
    <w:rsid w:val="00170F30"/>
    <w:rsid w:val="00172771"/>
    <w:rsid w:val="001747A9"/>
    <w:rsid w:val="001750EA"/>
    <w:rsid w:val="001754BB"/>
    <w:rsid w:val="00181411"/>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3524"/>
    <w:rsid w:val="00234401"/>
    <w:rsid w:val="00234E70"/>
    <w:rsid w:val="002367D4"/>
    <w:rsid w:val="00236B17"/>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4DE"/>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0329"/>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7ECD"/>
    <w:rsid w:val="005A06C1"/>
    <w:rsid w:val="005A1FF2"/>
    <w:rsid w:val="005A7D5F"/>
    <w:rsid w:val="005B2750"/>
    <w:rsid w:val="005B3E85"/>
    <w:rsid w:val="005B4DB1"/>
    <w:rsid w:val="005C302C"/>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1810"/>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54D0"/>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210"/>
    <w:rsid w:val="00AB1AB5"/>
    <w:rsid w:val="00AB2F1E"/>
    <w:rsid w:val="00AB355F"/>
    <w:rsid w:val="00AB5AC3"/>
    <w:rsid w:val="00AB7CC0"/>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D3793"/>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706D"/>
    <w:rsid w:val="00CE13B0"/>
    <w:rsid w:val="00CE1407"/>
    <w:rsid w:val="00CE54EA"/>
    <w:rsid w:val="00CE5B85"/>
    <w:rsid w:val="00CE62ED"/>
    <w:rsid w:val="00CF5814"/>
    <w:rsid w:val="00D00681"/>
    <w:rsid w:val="00D06DCC"/>
    <w:rsid w:val="00D1180E"/>
    <w:rsid w:val="00D12227"/>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3A71"/>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D3CC2F8-FF61-48E1-B324-0B33465B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8141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D37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793"/>
    <w:rPr>
      <w:rFonts w:ascii="Segoe UI" w:hAnsi="Segoe UI" w:cs="Segoe UI"/>
      <w:sz w:val="18"/>
      <w:szCs w:val="18"/>
    </w:rPr>
  </w:style>
  <w:style w:type="table" w:styleId="TableGrid">
    <w:name w:val="Table Grid"/>
    <w:basedOn w:val="TableNormal"/>
    <w:uiPriority w:val="59"/>
    <w:rsid w:val="0008343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141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103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sj\20190410.docx" TargetMode="External"/><Relationship Id="rId18" Type="http://schemas.openxmlformats.org/officeDocument/2006/relationships/hyperlink" Target="file:///h:\sj\20200915.docx" TargetMode="External"/><Relationship Id="rId26" Type="http://schemas.openxmlformats.org/officeDocument/2006/relationships/hyperlink" Target="file:///p:\pprever\2019-20\3351_20200915.docx" TargetMode="External"/><Relationship Id="rId3" Type="http://schemas.openxmlformats.org/officeDocument/2006/relationships/settings" Target="settings.xml"/><Relationship Id="rId21" Type="http://schemas.openxmlformats.org/officeDocument/2006/relationships/hyperlink" Target="file:///h:\hj\20200922.docx" TargetMode="External"/><Relationship Id="rId7" Type="http://schemas.openxmlformats.org/officeDocument/2006/relationships/hyperlink" Target="file:///h:\hj\20190108.docx" TargetMode="External"/><Relationship Id="rId12" Type="http://schemas.openxmlformats.org/officeDocument/2006/relationships/hyperlink" Target="file:///h:\hj\20190410.docx" TargetMode="External"/><Relationship Id="rId17" Type="http://schemas.openxmlformats.org/officeDocument/2006/relationships/hyperlink" Target="file:///h:\sj\20200915.docx" TargetMode="External"/><Relationship Id="rId25" Type="http://schemas.openxmlformats.org/officeDocument/2006/relationships/hyperlink" Target="file:///p:\pprever\2019-20\3351_20200312.docx" TargetMode="External"/><Relationship Id="rId2" Type="http://schemas.openxmlformats.org/officeDocument/2006/relationships/styles" Target="styles.xml"/><Relationship Id="rId16" Type="http://schemas.openxmlformats.org/officeDocument/2006/relationships/hyperlink" Target="file:///h:\sj\20200915.docx" TargetMode="External"/><Relationship Id="rId20" Type="http://schemas.openxmlformats.org/officeDocument/2006/relationships/hyperlink" Target="file:///h:\hj\20200922.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9.docx" TargetMode="External"/><Relationship Id="rId24" Type="http://schemas.openxmlformats.org/officeDocument/2006/relationships/hyperlink" Target="file:///p:\pprever\2019-20\3351_20190327.docx" TargetMode="External"/><Relationship Id="rId5" Type="http://schemas.openxmlformats.org/officeDocument/2006/relationships/footnotes" Target="footnotes.xml"/><Relationship Id="rId15" Type="http://schemas.openxmlformats.org/officeDocument/2006/relationships/hyperlink" Target="file:///h:\sj\20200312.docx" TargetMode="External"/><Relationship Id="rId23" Type="http://schemas.openxmlformats.org/officeDocument/2006/relationships/hyperlink" Target="file:///p:\pprever\2019-20\3351_20181218.docx" TargetMode="External"/><Relationship Id="rId28" Type="http://schemas.openxmlformats.org/officeDocument/2006/relationships/footer" Target="footer2.xml"/><Relationship Id="rId10" Type="http://schemas.openxmlformats.org/officeDocument/2006/relationships/hyperlink" Target="file:///h:\hj\20190409.docx" TargetMode="External"/><Relationship Id="rId19" Type="http://schemas.openxmlformats.org/officeDocument/2006/relationships/hyperlink" Target="file:///h:\sj\20200916.docx" TargetMode="External"/><Relationship Id="rId4" Type="http://schemas.openxmlformats.org/officeDocument/2006/relationships/webSettings" Target="webSettings.xml"/><Relationship Id="rId9" Type="http://schemas.openxmlformats.org/officeDocument/2006/relationships/hyperlink" Target="file:///h:\hj\20190327.docx" TargetMode="External"/><Relationship Id="rId14" Type="http://schemas.openxmlformats.org/officeDocument/2006/relationships/hyperlink" Target="file:///h:\sj\20190410.docx" TargetMode="External"/><Relationship Id="rId22" Type="http://schemas.openxmlformats.org/officeDocument/2006/relationships/hyperlink" Target="http://www.scstatehouse.gov/billsearch.php?billnumbers=3351&amp;session=123&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B9DB6-641D-446E-905D-F30B6DDF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6B096C9</Template>
  <TotalTime>0</TotalTime>
  <Pages>4</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3351: Archives and History - South Carolina Legislature Online</dc:title>
  <dc:subject/>
  <dc:creator>Julie Newboult</dc:creator>
  <cp:keywords/>
  <dc:description/>
  <cp:lastModifiedBy>Lavarres Lynch</cp:lastModifiedBy>
  <cp:revision>2</cp:revision>
  <cp:lastPrinted>2020-09-22T21:50:00Z</cp:lastPrinted>
  <dcterms:created xsi:type="dcterms:W3CDTF">2020-10-09T17:46:00Z</dcterms:created>
  <dcterms:modified xsi:type="dcterms:W3CDTF">2020-10-09T17:46:00Z</dcterms:modified>
</cp:coreProperties>
</file>