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5F1F">
        <w:rPr>
          <w:rFonts w:eastAsia="Times New Roman" w:cs="Times New Roman"/>
          <w:b/>
          <w:szCs w:val="20"/>
        </w:rPr>
        <w:t>South Carolina General Assembly</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5F1F">
        <w:rPr>
          <w:rFonts w:eastAsia="Times New Roman" w:cs="Times New Roman"/>
          <w:szCs w:val="20"/>
        </w:rPr>
        <w:t>123rd Session, 2019-2020</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F1F" w:rsidRPr="00385F1F" w:rsidRDefault="00A508A3"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A125, R127, H3357</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F1F">
        <w:rPr>
          <w:rFonts w:eastAsia="Times New Roman" w:cs="Times New Roman"/>
          <w:b/>
          <w:szCs w:val="20"/>
        </w:rPr>
        <w:t>STATUS INFORMATION</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F1F">
        <w:rPr>
          <w:rFonts w:eastAsia="Times New Roman" w:cs="Times New Roman"/>
          <w:szCs w:val="20"/>
        </w:rPr>
        <w:t>General Bill</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F1F">
        <w:rPr>
          <w:rFonts w:eastAsia="Times New Roman" w:cs="Times New Roman"/>
          <w:szCs w:val="20"/>
        </w:rPr>
        <w:t>Sponsors: Reps. Wooten, Collins, Brawley, Huggins, Taylor, Hixon and Gilliard</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F1F">
        <w:rPr>
          <w:rFonts w:eastAsia="Times New Roman" w:cs="Times New Roman"/>
          <w:szCs w:val="20"/>
        </w:rPr>
        <w:t>Document Path: l:\council\bills\gt\5598cm19.docx</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F1F">
        <w:rPr>
          <w:rFonts w:eastAsia="Times New Roman" w:cs="Times New Roman"/>
          <w:szCs w:val="20"/>
        </w:rPr>
        <w:t>Companion/Similar bill(s): 294, 4391</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6AF4" w:rsidRDefault="006D6AF4"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6D6AF4" w:rsidRDefault="006D6AF4"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20, 2019</w:t>
      </w:r>
    </w:p>
    <w:p w:rsidR="006D6AF4" w:rsidRDefault="006D6AF4"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5, 2020</w:t>
      </w:r>
    </w:p>
    <w:p w:rsidR="006D6AF4" w:rsidRDefault="006D6AF4"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5, 2020</w:t>
      </w:r>
    </w:p>
    <w:p w:rsidR="006D6AF4" w:rsidRDefault="006D6AF4"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24, 2020, Signed</w:t>
      </w:r>
    </w:p>
    <w:p w:rsidR="006D6AF4" w:rsidRDefault="006D6AF4"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F1F">
        <w:rPr>
          <w:rFonts w:eastAsia="Times New Roman" w:cs="Times New Roman"/>
          <w:szCs w:val="20"/>
        </w:rPr>
        <w:t>Summary: Vehicle registration, private passenger-carrying vehicle</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F1F" w:rsidRPr="00385F1F" w:rsidRDefault="00385F1F" w:rsidP="00385F1F">
      <w:pPr>
        <w:widowControl w:val="0"/>
        <w:tabs>
          <w:tab w:val="center" w:pos="590"/>
          <w:tab w:val="center" w:pos="1440"/>
          <w:tab w:val="left" w:pos="1872"/>
          <w:tab w:val="left" w:pos="9187"/>
        </w:tabs>
        <w:rPr>
          <w:rFonts w:eastAsia="Times New Roman" w:cs="Times New Roman"/>
          <w:szCs w:val="20"/>
        </w:rPr>
      </w:pPr>
      <w:r w:rsidRPr="00385F1F">
        <w:rPr>
          <w:rFonts w:eastAsia="Times New Roman" w:cs="Times New Roman"/>
          <w:b/>
          <w:szCs w:val="20"/>
        </w:rPr>
        <w:t>HISTORY OF LEGISLATIVE ACTIONS</w:t>
      </w:r>
    </w:p>
    <w:p w:rsidR="00385F1F" w:rsidRPr="00385F1F" w:rsidRDefault="00385F1F" w:rsidP="00385F1F">
      <w:pPr>
        <w:widowControl w:val="0"/>
        <w:tabs>
          <w:tab w:val="center" w:pos="590"/>
          <w:tab w:val="center" w:pos="1440"/>
          <w:tab w:val="left" w:pos="1872"/>
          <w:tab w:val="left" w:pos="9187"/>
        </w:tabs>
        <w:rPr>
          <w:rFonts w:eastAsia="Times New Roman" w:cs="Times New Roman"/>
          <w:szCs w:val="20"/>
        </w:rPr>
      </w:pPr>
    </w:p>
    <w:p w:rsidR="00385F1F" w:rsidRPr="00385F1F" w:rsidRDefault="00385F1F" w:rsidP="00385F1F">
      <w:pPr>
        <w:widowControl w:val="0"/>
        <w:tabs>
          <w:tab w:val="center" w:pos="590"/>
          <w:tab w:val="center" w:pos="1440"/>
          <w:tab w:val="left" w:pos="1872"/>
          <w:tab w:val="left" w:pos="9187"/>
        </w:tabs>
        <w:rPr>
          <w:rFonts w:eastAsia="Times New Roman" w:cs="Times New Roman"/>
          <w:szCs w:val="20"/>
        </w:rPr>
      </w:pPr>
      <w:r w:rsidRPr="00385F1F">
        <w:rPr>
          <w:rFonts w:eastAsia="Times New Roman" w:cs="Times New Roman"/>
          <w:szCs w:val="20"/>
          <w:u w:val="single"/>
        </w:rPr>
        <w:tab/>
        <w:t>Date</w:t>
      </w:r>
      <w:r w:rsidRPr="00385F1F">
        <w:rPr>
          <w:rFonts w:eastAsia="Times New Roman" w:cs="Times New Roman"/>
          <w:szCs w:val="20"/>
          <w:u w:val="single"/>
        </w:rPr>
        <w:tab/>
        <w:t>Body</w:t>
      </w:r>
      <w:r w:rsidRPr="00385F1F">
        <w:rPr>
          <w:rFonts w:eastAsia="Times New Roman" w:cs="Times New Roman"/>
          <w:szCs w:val="20"/>
          <w:u w:val="single"/>
        </w:rPr>
        <w:tab/>
        <w:t>Action Description with journal page number</w:t>
      </w:r>
      <w:r w:rsidRPr="00385F1F">
        <w:rPr>
          <w:rFonts w:eastAsia="Times New Roman" w:cs="Times New Roman"/>
          <w:szCs w:val="20"/>
          <w:u w:val="single"/>
        </w:rPr>
        <w:tab/>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Prefiled</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 xml:space="preserve">Referred to Committee on </w:t>
      </w:r>
      <w:r w:rsidRPr="00A30895">
        <w:rPr>
          <w:rFonts w:cs="Times New Roman"/>
          <w:b/>
        </w:rPr>
        <w:t>Education and Public Works</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Introduced and read first time (</w:t>
      </w:r>
      <w:hyperlink r:id="rId7" w:history="1">
        <w:r w:rsidRPr="00A30895">
          <w:rPr>
            <w:rStyle w:val="Hyperlink"/>
            <w:rFonts w:cs="Times New Roman"/>
          </w:rPr>
          <w:t>House Journal</w:t>
        </w:r>
        <w:r w:rsidRPr="00A30895">
          <w:rPr>
            <w:rStyle w:val="Hyperlink"/>
            <w:rFonts w:cs="Times New Roman"/>
          </w:rPr>
          <w:noBreakHyphen/>
          <w:t>page 209</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 xml:space="preserve">Referred to Committee on </w:t>
      </w:r>
      <w:r w:rsidRPr="00A30895">
        <w:rPr>
          <w:rFonts w:cs="Times New Roman"/>
          <w:b/>
        </w:rPr>
        <w:t>Education and Public Works</w:t>
      </w:r>
      <w:r>
        <w:rPr>
          <w:rFonts w:cs="Times New Roman"/>
        </w:rPr>
        <w:t xml:space="preserve"> (</w:t>
      </w:r>
      <w:hyperlink r:id="rId8" w:history="1">
        <w:r w:rsidRPr="00A30895">
          <w:rPr>
            <w:rStyle w:val="Hyperlink"/>
            <w:rFonts w:cs="Times New Roman"/>
          </w:rPr>
          <w:t>House Journal</w:t>
        </w:r>
        <w:r w:rsidRPr="00A30895">
          <w:rPr>
            <w:rStyle w:val="Hyperlink"/>
            <w:rFonts w:cs="Times New Roman"/>
          </w:rPr>
          <w:noBreakHyphen/>
          <w:t>page 209</w:t>
        </w:r>
      </w:hyperlink>
      <w:bookmarkStart w:id="0" w:name="_GoBack"/>
      <w:bookmarkEnd w:id="0"/>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t>Member(s) request name added as sponsor: Collins</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t>Member(s) request name added as sponsor: Brawley</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t>Member(s) request name added as sponsor: Huggins</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t>Member(s) request name added as sponsor: Taylor</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t>Member(s) request name added as sponsor: Hixon</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t xml:space="preserve">Committee report: Favorable with amendment </w:t>
      </w:r>
      <w:r w:rsidRPr="00A30895">
        <w:rPr>
          <w:rFonts w:cs="Times New Roman"/>
          <w:b/>
        </w:rPr>
        <w:t>Education and Public Works</w:t>
      </w:r>
      <w:r>
        <w:rPr>
          <w:rFonts w:cs="Times New Roman"/>
        </w:rPr>
        <w:t xml:space="preserve"> (</w:t>
      </w:r>
      <w:hyperlink r:id="rId9" w:history="1">
        <w:r w:rsidRPr="00A30895">
          <w:rPr>
            <w:rStyle w:val="Hyperlink"/>
            <w:rFonts w:cs="Times New Roman"/>
          </w:rPr>
          <w:t>House Journal</w:t>
        </w:r>
        <w:r w:rsidRPr="00A30895">
          <w:rPr>
            <w:rStyle w:val="Hyperlink"/>
            <w:rFonts w:cs="Times New Roman"/>
          </w:rPr>
          <w:noBreakHyphen/>
          <w:t>page 47</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Member(s) request name added as sponsor: Gilliard</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Amended (</w:t>
      </w:r>
      <w:hyperlink r:id="rId10" w:history="1">
        <w:r w:rsidRPr="00A30895">
          <w:rPr>
            <w:rStyle w:val="Hyperlink"/>
            <w:rFonts w:cs="Times New Roman"/>
          </w:rPr>
          <w:t>House Journal</w:t>
        </w:r>
        <w:r w:rsidRPr="00A30895">
          <w:rPr>
            <w:rStyle w:val="Hyperlink"/>
            <w:rFonts w:cs="Times New Roman"/>
          </w:rPr>
          <w:noBreakHyphen/>
          <w:t>page 13</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Read second time (</w:t>
      </w:r>
      <w:hyperlink r:id="rId11" w:history="1">
        <w:r w:rsidRPr="00A30895">
          <w:rPr>
            <w:rStyle w:val="Hyperlink"/>
            <w:rFonts w:cs="Times New Roman"/>
          </w:rPr>
          <w:t>House Journal</w:t>
        </w:r>
        <w:r w:rsidRPr="00A30895">
          <w:rPr>
            <w:rStyle w:val="Hyperlink"/>
            <w:rFonts w:cs="Times New Roman"/>
          </w:rPr>
          <w:noBreakHyphen/>
          <w:t>page 13</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Roll call Yeas</w:t>
      </w:r>
      <w:r>
        <w:rPr>
          <w:rFonts w:cs="Times New Roman"/>
        </w:rPr>
        <w:noBreakHyphen/>
        <w:t>83  Nays</w:t>
      </w:r>
      <w:r>
        <w:rPr>
          <w:rFonts w:cs="Times New Roman"/>
        </w:rPr>
        <w:noBreakHyphen/>
        <w:t>0 (</w:t>
      </w:r>
      <w:hyperlink r:id="rId12" w:history="1">
        <w:r w:rsidRPr="00A30895">
          <w:rPr>
            <w:rStyle w:val="Hyperlink"/>
            <w:rFonts w:cs="Times New Roman"/>
          </w:rPr>
          <w:t>House Journal</w:t>
        </w:r>
        <w:r w:rsidRPr="00A30895">
          <w:rPr>
            <w:rStyle w:val="Hyperlink"/>
            <w:rFonts w:cs="Times New Roman"/>
          </w:rPr>
          <w:noBreakHyphen/>
          <w:t>page 14</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t>Read third time and sent to Senate (</w:t>
      </w:r>
      <w:hyperlink r:id="rId13" w:history="1">
        <w:r w:rsidRPr="00A30895">
          <w:rPr>
            <w:rStyle w:val="Hyperlink"/>
            <w:rFonts w:cs="Times New Roman"/>
          </w:rPr>
          <w:t>House Journal</w:t>
        </w:r>
        <w:r w:rsidRPr="00A30895">
          <w:rPr>
            <w:rStyle w:val="Hyperlink"/>
            <w:rFonts w:cs="Times New Roman"/>
          </w:rPr>
          <w:noBreakHyphen/>
          <w:t>page 17</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t>Introduced and read first time (</w:t>
      </w:r>
      <w:hyperlink r:id="rId14" w:history="1">
        <w:r w:rsidRPr="00A30895">
          <w:rPr>
            <w:rStyle w:val="Hyperlink"/>
            <w:rFonts w:cs="Times New Roman"/>
          </w:rPr>
          <w:t>Senate Journal</w:t>
        </w:r>
        <w:r w:rsidRPr="00A30895">
          <w:rPr>
            <w:rStyle w:val="Hyperlink"/>
            <w:rFonts w:cs="Times New Roman"/>
          </w:rPr>
          <w:noBreakHyphen/>
          <w:t>page 8</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t xml:space="preserve">Referred to Committee on </w:t>
      </w:r>
      <w:r w:rsidRPr="00A30895">
        <w:rPr>
          <w:rFonts w:cs="Times New Roman"/>
          <w:b/>
        </w:rPr>
        <w:t>Transportation</w:t>
      </w:r>
      <w:r>
        <w:rPr>
          <w:rFonts w:cs="Times New Roman"/>
        </w:rPr>
        <w:t xml:space="preserve"> (</w:t>
      </w:r>
      <w:hyperlink r:id="rId15" w:history="1">
        <w:r w:rsidRPr="00A30895">
          <w:rPr>
            <w:rStyle w:val="Hyperlink"/>
            <w:rFonts w:cs="Times New Roman"/>
          </w:rPr>
          <w:t>Senate Journal</w:t>
        </w:r>
        <w:r w:rsidRPr="00A30895">
          <w:rPr>
            <w:rStyle w:val="Hyperlink"/>
            <w:rFonts w:cs="Times New Roman"/>
          </w:rPr>
          <w:noBreakHyphen/>
          <w:t>page 8</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Senate</w:t>
      </w:r>
      <w:r>
        <w:rPr>
          <w:rFonts w:cs="Times New Roman"/>
        </w:rPr>
        <w:tab/>
        <w:t xml:space="preserve">Committee report: Favorable </w:t>
      </w:r>
      <w:r w:rsidRPr="00A30895">
        <w:rPr>
          <w:rFonts w:cs="Times New Roman"/>
          <w:b/>
        </w:rPr>
        <w:t>Transportation</w:t>
      </w:r>
      <w:r>
        <w:rPr>
          <w:rFonts w:cs="Times New Roman"/>
        </w:rPr>
        <w:t xml:space="preserve"> (</w:t>
      </w:r>
      <w:hyperlink r:id="rId16" w:history="1">
        <w:r w:rsidRPr="00A30895">
          <w:rPr>
            <w:rStyle w:val="Hyperlink"/>
            <w:rFonts w:cs="Times New Roman"/>
          </w:rPr>
          <w:t>Senate Journal</w:t>
        </w:r>
        <w:r w:rsidRPr="00A30895">
          <w:rPr>
            <w:rStyle w:val="Hyperlink"/>
            <w:rFonts w:cs="Times New Roman"/>
          </w:rPr>
          <w:noBreakHyphen/>
          <w:t>page 10</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Amended (</w:t>
      </w:r>
      <w:hyperlink r:id="rId17" w:history="1">
        <w:r w:rsidRPr="00A30895">
          <w:rPr>
            <w:rStyle w:val="Hyperlink"/>
            <w:rFonts w:cs="Times New Roman"/>
          </w:rPr>
          <w:t>Senate Journal</w:t>
        </w:r>
        <w:r w:rsidRPr="00A30895">
          <w:rPr>
            <w:rStyle w:val="Hyperlink"/>
            <w:rFonts w:cs="Times New Roman"/>
          </w:rPr>
          <w:noBreakHyphen/>
          <w:t>page 41</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Read second time (</w:t>
      </w:r>
      <w:hyperlink r:id="rId18" w:history="1">
        <w:r w:rsidRPr="00A30895">
          <w:rPr>
            <w:rStyle w:val="Hyperlink"/>
            <w:rFonts w:cs="Times New Roman"/>
          </w:rPr>
          <w:t>Senate Journal</w:t>
        </w:r>
        <w:r w:rsidRPr="00A30895">
          <w:rPr>
            <w:rStyle w:val="Hyperlink"/>
            <w:rFonts w:cs="Times New Roman"/>
          </w:rPr>
          <w:noBreakHyphen/>
          <w:t>page 41</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9" w:history="1">
        <w:r w:rsidRPr="00A30895">
          <w:rPr>
            <w:rStyle w:val="Hyperlink"/>
            <w:rFonts w:cs="Times New Roman"/>
          </w:rPr>
          <w:t>Senate Journal</w:t>
        </w:r>
        <w:r w:rsidRPr="00A30895">
          <w:rPr>
            <w:rStyle w:val="Hyperlink"/>
            <w:rFonts w:cs="Times New Roman"/>
          </w:rPr>
          <w:noBreakHyphen/>
          <w:t>page 41</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t>Scrivener's error corrected</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Read third time and returned to House with amendments (</w:t>
      </w:r>
      <w:hyperlink r:id="rId20" w:history="1">
        <w:r w:rsidRPr="00A30895">
          <w:rPr>
            <w:rStyle w:val="Hyperlink"/>
            <w:rFonts w:cs="Times New Roman"/>
          </w:rPr>
          <w:t>Senate Journal</w:t>
        </w:r>
        <w:r w:rsidRPr="00A30895">
          <w:rPr>
            <w:rStyle w:val="Hyperlink"/>
            <w:rFonts w:cs="Times New Roman"/>
          </w:rPr>
          <w:noBreakHyphen/>
          <w:t>page 59</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Non</w:t>
      </w:r>
      <w:r>
        <w:rPr>
          <w:rFonts w:cs="Times New Roman"/>
        </w:rPr>
        <w:noBreakHyphen/>
        <w:t>concurrence in Senate amendment (</w:t>
      </w:r>
      <w:hyperlink r:id="rId21" w:history="1">
        <w:r w:rsidRPr="00A30895">
          <w:rPr>
            <w:rStyle w:val="Hyperlink"/>
            <w:rFonts w:cs="Times New Roman"/>
          </w:rPr>
          <w:t>House Journal</w:t>
        </w:r>
        <w:r w:rsidRPr="00A30895">
          <w:rPr>
            <w:rStyle w:val="Hyperlink"/>
            <w:rFonts w:cs="Times New Roman"/>
          </w:rPr>
          <w:noBreakHyphen/>
          <w:t>page 76</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Roll call Yeas</w:t>
      </w:r>
      <w:r>
        <w:rPr>
          <w:rFonts w:cs="Times New Roman"/>
        </w:rPr>
        <w:noBreakHyphen/>
        <w:t>0  Nays</w:t>
      </w:r>
      <w:r>
        <w:rPr>
          <w:rFonts w:cs="Times New Roman"/>
        </w:rPr>
        <w:noBreakHyphen/>
        <w:t>109 (</w:t>
      </w:r>
      <w:hyperlink r:id="rId22" w:history="1">
        <w:r w:rsidRPr="00A30895">
          <w:rPr>
            <w:rStyle w:val="Hyperlink"/>
            <w:rFonts w:cs="Times New Roman"/>
          </w:rPr>
          <w:t>House Journal</w:t>
        </w:r>
        <w:r w:rsidRPr="00A30895">
          <w:rPr>
            <w:rStyle w:val="Hyperlink"/>
            <w:rFonts w:cs="Times New Roman"/>
          </w:rPr>
          <w:noBreakHyphen/>
          <w:t>page 76</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Senate insists upon amendment and conference committee appointed  Campbell, Johnson, Climer (</w:t>
      </w:r>
      <w:hyperlink r:id="rId23" w:history="1">
        <w:r w:rsidRPr="00A30895">
          <w:rPr>
            <w:rStyle w:val="Hyperlink"/>
            <w:rFonts w:cs="Times New Roman"/>
          </w:rPr>
          <w:t>Senate Journal</w:t>
        </w:r>
        <w:r w:rsidRPr="00A30895">
          <w:rPr>
            <w:rStyle w:val="Hyperlink"/>
            <w:rFonts w:cs="Times New Roman"/>
          </w:rPr>
          <w:noBreakHyphen/>
          <w:t>page 49</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1/22/2020</w:t>
      </w:r>
      <w:r>
        <w:rPr>
          <w:rFonts w:cs="Times New Roman"/>
        </w:rPr>
        <w:tab/>
        <w:t>House</w:t>
      </w:r>
      <w:r>
        <w:rPr>
          <w:rFonts w:cs="Times New Roman"/>
        </w:rPr>
        <w:tab/>
        <w:t>Conference committee appointed  Wooten, Long, Brawley (</w:t>
      </w:r>
      <w:hyperlink r:id="rId24" w:history="1">
        <w:r w:rsidRPr="00A30895">
          <w:rPr>
            <w:rStyle w:val="Hyperlink"/>
            <w:rFonts w:cs="Times New Roman"/>
          </w:rPr>
          <w:t>House Journal</w:t>
        </w:r>
        <w:r w:rsidRPr="00A30895">
          <w:rPr>
            <w:rStyle w:val="Hyperlink"/>
            <w:rFonts w:cs="Times New Roman"/>
          </w:rPr>
          <w:noBreakHyphen/>
          <w:t>page 1</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Conference report received and adopted (</w:t>
      </w:r>
      <w:hyperlink r:id="rId25" w:history="1">
        <w:r w:rsidRPr="00A30895">
          <w:rPr>
            <w:rStyle w:val="Hyperlink"/>
            <w:rFonts w:cs="Times New Roman"/>
          </w:rPr>
          <w:t>House Journal</w:t>
        </w:r>
        <w:r w:rsidRPr="00A30895">
          <w:rPr>
            <w:rStyle w:val="Hyperlink"/>
            <w:rFonts w:cs="Times New Roman"/>
          </w:rPr>
          <w:noBreakHyphen/>
          <w:t>page 23</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lastRenderedPageBreak/>
        <w:tab/>
        <w:t>2/5/2020</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26" w:history="1">
        <w:r w:rsidRPr="00A30895">
          <w:rPr>
            <w:rStyle w:val="Hyperlink"/>
            <w:rFonts w:cs="Times New Roman"/>
          </w:rPr>
          <w:t>House Journal</w:t>
        </w:r>
        <w:r w:rsidRPr="00A30895">
          <w:rPr>
            <w:rStyle w:val="Hyperlink"/>
            <w:rFonts w:cs="Times New Roman"/>
          </w:rPr>
          <w:noBreakHyphen/>
          <w:t>page 24</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Senate</w:t>
      </w:r>
      <w:r>
        <w:rPr>
          <w:rFonts w:cs="Times New Roman"/>
        </w:rPr>
        <w:tab/>
        <w:t>Conference report received and adopted (</w:t>
      </w:r>
      <w:hyperlink r:id="rId27" w:history="1">
        <w:r w:rsidRPr="00A30895">
          <w:rPr>
            <w:rStyle w:val="Hyperlink"/>
            <w:rFonts w:cs="Times New Roman"/>
          </w:rPr>
          <w:t>Senate Journal</w:t>
        </w:r>
        <w:r w:rsidRPr="00A30895">
          <w:rPr>
            <w:rStyle w:val="Hyperlink"/>
            <w:rFonts w:cs="Times New Roman"/>
          </w:rPr>
          <w:noBreakHyphen/>
          <w:t>page 51</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8" w:history="1">
        <w:r w:rsidRPr="00A30895">
          <w:rPr>
            <w:rStyle w:val="Hyperlink"/>
            <w:rFonts w:cs="Times New Roman"/>
          </w:rPr>
          <w:t>Senate Journal</w:t>
        </w:r>
        <w:r w:rsidRPr="00A30895">
          <w:rPr>
            <w:rStyle w:val="Hyperlink"/>
            <w:rFonts w:cs="Times New Roman"/>
          </w:rPr>
          <w:noBreakHyphen/>
          <w:t>page 51</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t>House</w:t>
      </w:r>
      <w:r>
        <w:rPr>
          <w:rFonts w:cs="Times New Roman"/>
        </w:rPr>
        <w:tab/>
        <w:t>Ordered enrolled for ratification (</w:t>
      </w:r>
      <w:hyperlink r:id="rId29" w:history="1">
        <w:r w:rsidRPr="00A30895">
          <w:rPr>
            <w:rStyle w:val="Hyperlink"/>
            <w:rFonts w:cs="Times New Roman"/>
          </w:rPr>
          <w:t>House Journal</w:t>
        </w:r>
        <w:r w:rsidRPr="00A30895">
          <w:rPr>
            <w:rStyle w:val="Hyperlink"/>
            <w:rFonts w:cs="Times New Roman"/>
          </w:rPr>
          <w:noBreakHyphen/>
          <w:t>page 2</w:t>
        </w:r>
      </w:hyperlink>
      <w:r>
        <w:rPr>
          <w:rFonts w:cs="Times New Roman"/>
        </w:rPr>
        <w:t>)</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127</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3/24/2020</w:t>
      </w:r>
      <w:r>
        <w:rPr>
          <w:rFonts w:cs="Times New Roman"/>
        </w:rPr>
        <w:tab/>
      </w:r>
      <w:r>
        <w:rPr>
          <w:rFonts w:cs="Times New Roman"/>
        </w:rPr>
        <w:tab/>
        <w:t>Signed By Governor</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03/24/21</w:t>
      </w:r>
    </w:p>
    <w:p w:rsidR="002876D0" w:rsidRDefault="002876D0" w:rsidP="002876D0">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125</w:t>
      </w:r>
    </w:p>
    <w:p w:rsidR="002876D0" w:rsidRDefault="002876D0" w:rsidP="002876D0">
      <w:pPr>
        <w:widowControl w:val="0"/>
        <w:tabs>
          <w:tab w:val="right" w:pos="1008"/>
          <w:tab w:val="left" w:pos="1152"/>
          <w:tab w:val="left" w:pos="1872"/>
          <w:tab w:val="left" w:pos="9187"/>
        </w:tabs>
        <w:ind w:left="2088" w:hanging="2088"/>
        <w:rPr>
          <w:rFonts w:cs="Times New Roman"/>
        </w:rPr>
      </w:pPr>
    </w:p>
    <w:p w:rsidR="00385F1F" w:rsidRPr="00385F1F" w:rsidRDefault="00385F1F" w:rsidP="00385F1F">
      <w:pPr>
        <w:widowControl w:val="0"/>
        <w:tabs>
          <w:tab w:val="right" w:pos="1008"/>
          <w:tab w:val="left" w:pos="1152"/>
          <w:tab w:val="left" w:pos="1872"/>
          <w:tab w:val="left" w:pos="9187"/>
        </w:tabs>
        <w:ind w:left="2088" w:hanging="2088"/>
        <w:rPr>
          <w:rFonts w:eastAsia="Times New Roman" w:cs="Times New Roman"/>
          <w:szCs w:val="20"/>
        </w:rPr>
      </w:pPr>
      <w:r w:rsidRPr="00385F1F">
        <w:rPr>
          <w:rFonts w:eastAsia="Times New Roman" w:cs="Times New Roman"/>
          <w:szCs w:val="20"/>
        </w:rPr>
        <w:t xml:space="preserve">View the latest </w:t>
      </w:r>
      <w:hyperlink r:id="rId30" w:history="1">
        <w:r w:rsidRPr="00385F1F">
          <w:rPr>
            <w:rFonts w:eastAsia="Times New Roman" w:cs="Times New Roman"/>
            <w:color w:val="0000FF" w:themeColor="hyperlink"/>
            <w:szCs w:val="20"/>
            <w:u w:val="single"/>
          </w:rPr>
          <w:t>legislative information</w:t>
        </w:r>
      </w:hyperlink>
      <w:r w:rsidRPr="00385F1F">
        <w:rPr>
          <w:rFonts w:eastAsia="Times New Roman" w:cs="Times New Roman"/>
          <w:szCs w:val="20"/>
        </w:rPr>
        <w:t xml:space="preserve"> at the website</w:t>
      </w:r>
    </w:p>
    <w:p w:rsidR="00385F1F" w:rsidRPr="00385F1F" w:rsidRDefault="00385F1F" w:rsidP="00385F1F">
      <w:pPr>
        <w:widowControl w:val="0"/>
        <w:tabs>
          <w:tab w:val="right" w:pos="1008"/>
          <w:tab w:val="left" w:pos="1152"/>
          <w:tab w:val="left" w:pos="1872"/>
          <w:tab w:val="left" w:pos="9187"/>
        </w:tabs>
        <w:ind w:left="2088" w:hanging="2088"/>
        <w:rPr>
          <w:rFonts w:eastAsia="Times New Roman" w:cs="Times New Roman"/>
          <w:szCs w:val="20"/>
        </w:rPr>
      </w:pPr>
    </w:p>
    <w:p w:rsidR="00385F1F" w:rsidRPr="00385F1F" w:rsidRDefault="00385F1F" w:rsidP="00385F1F">
      <w:pPr>
        <w:widowControl w:val="0"/>
        <w:tabs>
          <w:tab w:val="right" w:pos="1008"/>
          <w:tab w:val="left" w:pos="1152"/>
          <w:tab w:val="left" w:pos="1872"/>
          <w:tab w:val="left" w:pos="9187"/>
        </w:tabs>
        <w:ind w:left="2088" w:hanging="2088"/>
        <w:rPr>
          <w:rFonts w:eastAsia="Times New Roman" w:cs="Times New Roman"/>
          <w:szCs w:val="20"/>
        </w:rPr>
      </w:pP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5F1F">
        <w:rPr>
          <w:rFonts w:eastAsia="Times New Roman" w:cs="Times New Roman"/>
          <w:b/>
          <w:szCs w:val="20"/>
        </w:rPr>
        <w:t>VERSIONS OF THIS BILL</w:t>
      </w:r>
    </w:p>
    <w:p w:rsidR="00385F1F" w:rsidRPr="00385F1F" w:rsidRDefault="00385F1F"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F1F" w:rsidRPr="00385F1F" w:rsidRDefault="001B62DE" w:rsidP="00385F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385F1F" w:rsidRPr="00385F1F">
          <w:rPr>
            <w:rFonts w:eastAsia="Times New Roman" w:cs="Times New Roman"/>
            <w:color w:val="0000FF" w:themeColor="hyperlink"/>
            <w:szCs w:val="20"/>
            <w:u w:val="single"/>
          </w:rPr>
          <w:t>12/18/2018</w:t>
        </w:r>
      </w:hyperlink>
    </w:p>
    <w:p w:rsidR="00385F1F" w:rsidRPr="00385F1F" w:rsidRDefault="001B62DE"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85F1F" w:rsidRPr="00385F1F">
          <w:rPr>
            <w:rFonts w:eastAsia="Times New Roman" w:cs="Times New Roman"/>
            <w:color w:val="0000FF" w:themeColor="hyperlink"/>
            <w:szCs w:val="20"/>
            <w:u w:val="single"/>
          </w:rPr>
          <w:t>3/7/2019</w:t>
        </w:r>
      </w:hyperlink>
    </w:p>
    <w:p w:rsidR="00385F1F" w:rsidRPr="00385F1F" w:rsidRDefault="001B62DE"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385F1F" w:rsidRPr="00385F1F">
          <w:rPr>
            <w:rFonts w:eastAsia="Times New Roman" w:cs="Times New Roman"/>
            <w:color w:val="0000FF" w:themeColor="hyperlink"/>
            <w:szCs w:val="20"/>
            <w:u w:val="single"/>
          </w:rPr>
          <w:t>3/19/2019</w:t>
        </w:r>
      </w:hyperlink>
    </w:p>
    <w:p w:rsidR="00385F1F" w:rsidRPr="00385F1F" w:rsidRDefault="001B62DE"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385F1F" w:rsidRPr="00385F1F">
          <w:rPr>
            <w:rFonts w:eastAsia="Times New Roman" w:cs="Times New Roman"/>
            <w:color w:val="0000FF" w:themeColor="hyperlink"/>
            <w:szCs w:val="20"/>
            <w:u w:val="single"/>
          </w:rPr>
          <w:t>4/24/2019</w:t>
        </w:r>
      </w:hyperlink>
    </w:p>
    <w:p w:rsidR="00385F1F" w:rsidRPr="00385F1F" w:rsidRDefault="001B62DE"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385F1F" w:rsidRPr="00385F1F">
          <w:rPr>
            <w:rFonts w:eastAsia="Times New Roman" w:cs="Times New Roman"/>
            <w:color w:val="0000FF" w:themeColor="hyperlink"/>
            <w:szCs w:val="20"/>
            <w:u w:val="single"/>
          </w:rPr>
          <w:t>5/7/2019</w:t>
        </w:r>
      </w:hyperlink>
    </w:p>
    <w:p w:rsidR="00385F1F" w:rsidRPr="00385F1F" w:rsidRDefault="001B62DE"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385F1F" w:rsidRPr="00385F1F">
          <w:rPr>
            <w:rFonts w:eastAsia="Times New Roman" w:cs="Times New Roman"/>
            <w:color w:val="0000FF" w:themeColor="hyperlink"/>
            <w:szCs w:val="20"/>
            <w:u w:val="single"/>
          </w:rPr>
          <w:t>5/8/2019</w:t>
        </w:r>
      </w:hyperlink>
    </w:p>
    <w:p w:rsidR="00385F1F" w:rsidRPr="00385F1F" w:rsidRDefault="001B62DE"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385F1F" w:rsidRPr="00385F1F">
          <w:rPr>
            <w:rFonts w:eastAsia="Times New Roman" w:cs="Times New Roman"/>
            <w:color w:val="0000FF" w:themeColor="hyperlink"/>
            <w:szCs w:val="20"/>
            <w:u w:val="single"/>
          </w:rPr>
          <w:t>5/8/2019-A</w:t>
        </w:r>
      </w:hyperlink>
    </w:p>
    <w:p w:rsidR="00385F1F" w:rsidRPr="00385F1F" w:rsidRDefault="001B62DE"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385F1F" w:rsidRPr="00385F1F">
          <w:rPr>
            <w:rFonts w:eastAsia="Times New Roman" w:cs="Times New Roman"/>
            <w:color w:val="0000FF" w:themeColor="hyperlink"/>
            <w:szCs w:val="20"/>
            <w:u w:val="single"/>
          </w:rPr>
          <w:t>2/5/2020</w:t>
        </w:r>
      </w:hyperlink>
    </w:p>
    <w:p w:rsidR="00385F1F" w:rsidRPr="00385F1F" w:rsidRDefault="00385F1F"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5F1F" w:rsidRDefault="00385F1F" w:rsidP="00385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5F1F" w:rsidSect="00385F1F">
          <w:pgSz w:w="12240" w:h="15840" w:code="1"/>
          <w:pgMar w:top="1080" w:right="1440" w:bottom="1080" w:left="1440" w:header="720" w:footer="720" w:gutter="0"/>
          <w:pgNumType w:start="1"/>
          <w:cols w:space="720"/>
          <w:noEndnote/>
          <w:docGrid w:linePitch="360"/>
        </w:sectPr>
      </w:pPr>
    </w:p>
    <w:p w:rsidR="00067825"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(A125, R127, H3357)</w:t>
      </w:r>
    </w:p>
    <w:p w:rsidR="00067825" w:rsidRPr="008836A5"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7825" w:rsidRPr="00385F1F"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5F1F">
        <w:rPr>
          <w:rFonts w:cs="Times New Roman"/>
          <w:b/>
          <w:color w:val="000000" w:themeColor="text1"/>
          <w:szCs w:val="36"/>
        </w:rPr>
        <w:t xml:space="preserve">AN ACT </w:t>
      </w:r>
      <w:r w:rsidRPr="00385F1F">
        <w:rPr>
          <w:rFonts w:cs="Times New Roman"/>
          <w:b/>
        </w:rPr>
        <w:t>TO AMEND THE CODE OF LAWS OF SOUTH CAROLINA, 1976, BY ADDING SECTION 56</w:t>
      </w:r>
      <w:r w:rsidRPr="00385F1F">
        <w:rPr>
          <w:rFonts w:cs="Times New Roman"/>
          <w:b/>
        </w:rPr>
        <w:noBreakHyphen/>
        <w:t>3</w:t>
      </w:r>
      <w:r w:rsidRPr="00385F1F">
        <w:rPr>
          <w:rFonts w:cs="Times New Roman"/>
          <w:b/>
        </w:rPr>
        <w:noBreakHyphen/>
        <w:t>115 SO AS TO PROVIDE THAT THE DEPARTMENT OF MOTOR VEHICLES MAY ADD A NOTATION TO A PRIVATE PASSENGER</w:t>
      </w:r>
      <w:r w:rsidRPr="00385F1F">
        <w:rPr>
          <w:rFonts w:cs="Times New Roman"/>
          <w:b/>
        </w:rPr>
        <w:noBreakHyphen/>
        <w:t>CARRYING MOTOR VEHICLE REGISTRATION TO INDICATE THE VEHICLE OWNER MAY BE DEAF OR HARD OF HEARING.</w:t>
      </w:r>
    </w:p>
    <w:p w:rsidR="00067825" w:rsidRPr="00EB445A"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67825" w:rsidRPr="00EB445A"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45A">
        <w:rPr>
          <w:rFonts w:cs="Times New Roman"/>
        </w:rPr>
        <w:t>Be it enacted by the General Assembly of the State of South Carolina:</w:t>
      </w:r>
    </w:p>
    <w:p w:rsidR="00067825"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7825" w:rsidRPr="00085C28"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Deaf or hard of hearing notation added to a motor vehicle registration</w:t>
      </w:r>
    </w:p>
    <w:p w:rsidR="00067825" w:rsidRPr="00EB445A"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7825" w:rsidRPr="00EB445A"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45A">
        <w:rPr>
          <w:rFonts w:cs="Times New Roman"/>
        </w:rPr>
        <w:t>SECTION</w:t>
      </w:r>
      <w:r w:rsidRPr="00EB445A">
        <w:rPr>
          <w:rFonts w:cs="Times New Roman"/>
        </w:rPr>
        <w:tab/>
        <w:t>1.</w:t>
      </w:r>
      <w:r w:rsidRPr="00EB445A">
        <w:rPr>
          <w:rFonts w:cs="Times New Roman"/>
        </w:rPr>
        <w:tab/>
        <w:t>Article 3, Title 56 of the 1976 Code is amended by adding:</w:t>
      </w:r>
    </w:p>
    <w:p w:rsidR="00067825" w:rsidRPr="00EB445A"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7825" w:rsidRPr="00EB445A"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445A">
        <w:rPr>
          <w:rFonts w:cs="Times New Roman"/>
        </w:rPr>
        <w:tab/>
        <w:t>“Section 56</w:t>
      </w:r>
      <w:r>
        <w:rPr>
          <w:rFonts w:cs="Times New Roman"/>
        </w:rPr>
        <w:noBreakHyphen/>
      </w:r>
      <w:r w:rsidRPr="00EB445A">
        <w:rPr>
          <w:rFonts w:cs="Times New Roman"/>
        </w:rPr>
        <w:t>3</w:t>
      </w:r>
      <w:r>
        <w:rPr>
          <w:rFonts w:cs="Times New Roman"/>
        </w:rPr>
        <w:noBreakHyphen/>
      </w:r>
      <w:r w:rsidRPr="00EB445A">
        <w:rPr>
          <w:rFonts w:cs="Times New Roman"/>
        </w:rPr>
        <w:t>115.</w:t>
      </w:r>
      <w:r w:rsidRPr="00EB445A">
        <w:rPr>
          <w:rFonts w:cs="Times New Roman"/>
        </w:rPr>
        <w:tab/>
        <w:t>The Department of Motor Vehicles may add a notation to a private passenger</w:t>
      </w:r>
      <w:r>
        <w:rPr>
          <w:rFonts w:cs="Times New Roman"/>
        </w:rPr>
        <w:noBreakHyphen/>
      </w:r>
      <w:r w:rsidRPr="00EB445A">
        <w:rPr>
          <w:rFonts w:cs="Times New Roman"/>
        </w:rPr>
        <w:t>carrying motor vehicle registration to indicate that the driver may be deaf or hard of hearing. The application for this special motor vehicle registration notation must include an original certificate from a licensed physician, as defined in Section 40</w:t>
      </w:r>
      <w:r>
        <w:rPr>
          <w:rFonts w:cs="Times New Roman"/>
        </w:rPr>
        <w:noBreakHyphen/>
      </w:r>
      <w:r w:rsidRPr="00EB445A">
        <w:rPr>
          <w:rFonts w:cs="Times New Roman"/>
        </w:rPr>
        <w:t>47</w:t>
      </w:r>
      <w:r>
        <w:rPr>
          <w:rFonts w:cs="Times New Roman"/>
        </w:rPr>
        <w:noBreakHyphen/>
      </w:r>
      <w:r w:rsidRPr="00EB445A">
        <w:rPr>
          <w:rFonts w:cs="Times New Roman"/>
        </w:rPr>
        <w:t>5, or licensed audiologist, as defined in Section 40</w:t>
      </w:r>
      <w:r>
        <w:rPr>
          <w:rFonts w:cs="Times New Roman"/>
        </w:rPr>
        <w:noBreakHyphen/>
      </w:r>
      <w:r w:rsidRPr="00EB445A">
        <w:rPr>
          <w:rFonts w:cs="Times New Roman"/>
        </w:rPr>
        <w:t>67</w:t>
      </w:r>
      <w:r>
        <w:rPr>
          <w:rFonts w:cs="Times New Roman"/>
        </w:rPr>
        <w:noBreakHyphen/>
      </w:r>
      <w:r w:rsidRPr="00EB445A">
        <w:rPr>
          <w:rFonts w:cs="Times New Roman"/>
        </w:rPr>
        <w:t xml:space="preserve">220, that certifies that the applicant has a permanent, uncorrectable hearing loss of forty decibels or more in one or both ears. The </w:t>
      </w:r>
      <w:r w:rsidRPr="00C30422">
        <w:rPr>
          <w:rFonts w:cs="Times New Roman"/>
        </w:rPr>
        <w:t>‘</w:t>
      </w:r>
      <w:r w:rsidRPr="00EB445A">
        <w:rPr>
          <w:rFonts w:cs="Times New Roman"/>
        </w:rPr>
        <w:t>deaf or hard of hearing</w:t>
      </w:r>
      <w:r w:rsidRPr="00C30422">
        <w:rPr>
          <w:rFonts w:cs="Times New Roman"/>
        </w:rPr>
        <w:t>’</w:t>
      </w:r>
      <w:r w:rsidRPr="00EB445A">
        <w:rPr>
          <w:rFonts w:cs="Times New Roman"/>
        </w:rPr>
        <w:t xml:space="preserve"> notation would only appear when a law enforcement check is run on the vehicle</w:t>
      </w:r>
      <w:r w:rsidRPr="00C30422">
        <w:rPr>
          <w:rFonts w:cs="Times New Roman"/>
        </w:rPr>
        <w:t>’</w:t>
      </w:r>
      <w:r w:rsidRPr="00EB445A">
        <w:rPr>
          <w:rFonts w:cs="Times New Roman"/>
        </w:rPr>
        <w:t>s license plate through the department</w:t>
      </w:r>
      <w:r w:rsidRPr="00C30422">
        <w:rPr>
          <w:rFonts w:cs="Times New Roman"/>
        </w:rPr>
        <w:t>’</w:t>
      </w:r>
      <w:r w:rsidRPr="00EB445A">
        <w:rPr>
          <w:rFonts w:cs="Times New Roman"/>
        </w:rPr>
        <w:t>s online interface with law enforcement to alert the officer that the driver may be deaf or hard of hearing.”</w:t>
      </w:r>
    </w:p>
    <w:p w:rsidR="00067825"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7825" w:rsidRPr="00085C28"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67825" w:rsidRPr="00EB445A"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7825" w:rsidRPr="00EB445A" w:rsidRDefault="00067825" w:rsidP="00067825">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snapToGrid w:val="0"/>
        </w:rPr>
      </w:pPr>
      <w:r w:rsidRPr="00EB445A">
        <w:rPr>
          <w:snapToGrid w:val="0"/>
        </w:rPr>
        <w:t>SECTION</w:t>
      </w:r>
      <w:r w:rsidRPr="00EB445A">
        <w:rPr>
          <w:snapToGrid w:val="0"/>
        </w:rPr>
        <w:tab/>
        <w:t>2. This act takes effect one year after approval by the Governor.</w:t>
      </w:r>
    </w:p>
    <w:p w:rsidR="00067825"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67825" w:rsidRDefault="00067825"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067825" w:rsidRDefault="00067825" w:rsidP="00067825">
      <w:pPr>
        <w:jc w:val="both"/>
        <w:rPr>
          <w:color w:val="000000" w:themeColor="text1"/>
        </w:rPr>
      </w:pPr>
    </w:p>
    <w:p w:rsidR="00067825" w:rsidRDefault="00067825" w:rsidP="00067825">
      <w:pPr>
        <w:jc w:val="both"/>
        <w:rPr>
          <w:color w:val="000000" w:themeColor="text1"/>
        </w:rPr>
      </w:pPr>
      <w:r>
        <w:rPr>
          <w:color w:val="000000" w:themeColor="text1"/>
        </w:rPr>
        <w:t>Approved the 24</w:t>
      </w:r>
      <w:r w:rsidRPr="00C13866">
        <w:rPr>
          <w:color w:val="000000" w:themeColor="text1"/>
          <w:vertAlign w:val="superscript"/>
        </w:rPr>
        <w:t>th</w:t>
      </w:r>
      <w:r>
        <w:rPr>
          <w:color w:val="000000" w:themeColor="text1"/>
        </w:rPr>
        <w:t xml:space="preserve"> day of March, 2020. </w:t>
      </w:r>
    </w:p>
    <w:p w:rsidR="00067825" w:rsidRDefault="00067825" w:rsidP="00067825">
      <w:pPr>
        <w:jc w:val="center"/>
        <w:rPr>
          <w:color w:val="000000" w:themeColor="text1"/>
        </w:rPr>
      </w:pPr>
    </w:p>
    <w:p w:rsidR="00067825" w:rsidRDefault="00067825" w:rsidP="00067825">
      <w:pPr>
        <w:jc w:val="center"/>
        <w:rPr>
          <w:color w:val="000000" w:themeColor="text1"/>
        </w:rPr>
      </w:pPr>
      <w:r>
        <w:rPr>
          <w:color w:val="000000" w:themeColor="text1"/>
        </w:rPr>
        <w:t>__________</w:t>
      </w:r>
    </w:p>
    <w:p w:rsidR="00385F1F" w:rsidRPr="001855FB" w:rsidRDefault="00385F1F" w:rsidP="00067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85F1F" w:rsidRPr="001855FB" w:rsidSect="00385F1F">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611" w:rsidRDefault="00433611" w:rsidP="007D5FAC">
      <w:r>
        <w:separator/>
      </w:r>
    </w:p>
  </w:endnote>
  <w:endnote w:type="continuationSeparator" w:id="0">
    <w:p w:rsidR="00433611" w:rsidRDefault="004336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1F" w:rsidRPr="00385F1F" w:rsidRDefault="00385F1F" w:rsidP="00385F1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B62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F1F" w:rsidRDefault="00385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611" w:rsidRDefault="00433611" w:rsidP="007D5FAC">
      <w:r>
        <w:separator/>
      </w:r>
    </w:p>
  </w:footnote>
  <w:footnote w:type="continuationSeparator" w:id="0">
    <w:p w:rsidR="00433611" w:rsidRDefault="004336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357"/>
    <w:docVar w:name="ActSecretary" w:val="Thurmond"/>
    <w:docVar w:name="ActSIdno" w:val="(127)  3357CM20"/>
    <w:docVar w:name="clipname" w:val="3357CM20"/>
    <w:docVar w:name="dvBillNumber" w:val="3357"/>
    <w:docVar w:name="dvBillNumberPrefix" w:val="H"/>
    <w:docVar w:name="dvOriginalBody" w:val="House"/>
    <w:docVar w:name="HOUSEACTFULLPATH" w:val="L:\COUNCIL\ACTS\3357CM20.DOCX"/>
    <w:docVar w:name="OrigHOUSEBillNo" w:val="3357"/>
    <w:docVar w:name="WhatActtype" w:val="AN ACT"/>
  </w:docVars>
  <w:rsids>
    <w:rsidRoot w:val="00433611"/>
    <w:rsid w:val="00002DE0"/>
    <w:rsid w:val="00020349"/>
    <w:rsid w:val="00020977"/>
    <w:rsid w:val="00021B0B"/>
    <w:rsid w:val="00040C05"/>
    <w:rsid w:val="0004579B"/>
    <w:rsid w:val="00051B4F"/>
    <w:rsid w:val="00060E60"/>
    <w:rsid w:val="000673E4"/>
    <w:rsid w:val="00067825"/>
    <w:rsid w:val="0007088D"/>
    <w:rsid w:val="000731E9"/>
    <w:rsid w:val="00074565"/>
    <w:rsid w:val="00076A1A"/>
    <w:rsid w:val="00077DA3"/>
    <w:rsid w:val="00081300"/>
    <w:rsid w:val="00085C28"/>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55FB"/>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86C"/>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77EE2"/>
    <w:rsid w:val="00280582"/>
    <w:rsid w:val="002851AC"/>
    <w:rsid w:val="002876D0"/>
    <w:rsid w:val="00290B61"/>
    <w:rsid w:val="00291330"/>
    <w:rsid w:val="00291CD5"/>
    <w:rsid w:val="00291CF3"/>
    <w:rsid w:val="00293450"/>
    <w:rsid w:val="00294396"/>
    <w:rsid w:val="00296B4D"/>
    <w:rsid w:val="002A23CF"/>
    <w:rsid w:val="002A2B87"/>
    <w:rsid w:val="002A6880"/>
    <w:rsid w:val="002A79BE"/>
    <w:rsid w:val="002A7F6D"/>
    <w:rsid w:val="002B4478"/>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5F1F"/>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3611"/>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AF4"/>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87FE3"/>
    <w:rsid w:val="007946C3"/>
    <w:rsid w:val="007A44AD"/>
    <w:rsid w:val="007A4BCD"/>
    <w:rsid w:val="007A73EA"/>
    <w:rsid w:val="007A7F6B"/>
    <w:rsid w:val="007B0E40"/>
    <w:rsid w:val="007B1884"/>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1D34"/>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08A3"/>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4210"/>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7366"/>
    <w:rsid w:val="00B303AC"/>
    <w:rsid w:val="00B36400"/>
    <w:rsid w:val="00B374C4"/>
    <w:rsid w:val="00B408FD"/>
    <w:rsid w:val="00B4797F"/>
    <w:rsid w:val="00B516BA"/>
    <w:rsid w:val="00B520A2"/>
    <w:rsid w:val="00B60515"/>
    <w:rsid w:val="00B62CAB"/>
    <w:rsid w:val="00B678FA"/>
    <w:rsid w:val="00B72ED3"/>
    <w:rsid w:val="00B73571"/>
    <w:rsid w:val="00B76416"/>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422"/>
    <w:rsid w:val="00C30AAB"/>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3A37"/>
    <w:rsid w:val="00D24F96"/>
    <w:rsid w:val="00D25595"/>
    <w:rsid w:val="00D31442"/>
    <w:rsid w:val="00D3248C"/>
    <w:rsid w:val="00D3443A"/>
    <w:rsid w:val="00D366FE"/>
    <w:rsid w:val="00D375C1"/>
    <w:rsid w:val="00D45624"/>
    <w:rsid w:val="00D474CA"/>
    <w:rsid w:val="00D50FB9"/>
    <w:rsid w:val="00D56467"/>
    <w:rsid w:val="00D63C04"/>
    <w:rsid w:val="00D650D0"/>
    <w:rsid w:val="00D75E1A"/>
    <w:rsid w:val="00D76225"/>
    <w:rsid w:val="00D76DF4"/>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D2A75D9-D97A-4A65-924C-2E362C5C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85F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B76416"/>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C30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422"/>
    <w:rPr>
      <w:rFonts w:ascii="Segoe UI" w:hAnsi="Segoe UI" w:cs="Segoe UI"/>
      <w:sz w:val="18"/>
      <w:szCs w:val="18"/>
    </w:rPr>
  </w:style>
  <w:style w:type="table" w:styleId="TableGrid">
    <w:name w:val="Table Grid"/>
    <w:basedOn w:val="TableNormal"/>
    <w:uiPriority w:val="59"/>
    <w:rsid w:val="00B2736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85F1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4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320.docx" TargetMode="External"/><Relationship Id="rId18" Type="http://schemas.openxmlformats.org/officeDocument/2006/relationships/hyperlink" Target="file:///h:\sj\20190507.docx" TargetMode="External"/><Relationship Id="rId26" Type="http://schemas.openxmlformats.org/officeDocument/2006/relationships/hyperlink" Target="file:///h:\hj\20200205.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190509.docx" TargetMode="External"/><Relationship Id="rId34" Type="http://schemas.openxmlformats.org/officeDocument/2006/relationships/hyperlink" Target="file:///p:\pprever\2019-20\3357_20190424.docx" TargetMode="External"/><Relationship Id="rId42" Type="http://schemas.openxmlformats.org/officeDocument/2006/relationships/theme" Target="theme/theme1.xml"/><Relationship Id="rId7" Type="http://schemas.openxmlformats.org/officeDocument/2006/relationships/hyperlink" Target="file:///h:\hj\20190108.docx" TargetMode="External"/><Relationship Id="rId12" Type="http://schemas.openxmlformats.org/officeDocument/2006/relationships/hyperlink" Target="file:///h:\hj\20190319.docx" TargetMode="External"/><Relationship Id="rId17" Type="http://schemas.openxmlformats.org/officeDocument/2006/relationships/hyperlink" Target="file:///h:\sj\20190507.docx" TargetMode="External"/><Relationship Id="rId25" Type="http://schemas.openxmlformats.org/officeDocument/2006/relationships/hyperlink" Target="file:///h:\hj\20200205.docx" TargetMode="External"/><Relationship Id="rId33" Type="http://schemas.openxmlformats.org/officeDocument/2006/relationships/hyperlink" Target="file:///p:\pprever\2019-20\3357_20190319.docx" TargetMode="External"/><Relationship Id="rId38" Type="http://schemas.openxmlformats.org/officeDocument/2006/relationships/hyperlink" Target="file:///p:\pprever\2019-20\3357_20200205.docx" TargetMode="External"/><Relationship Id="rId2" Type="http://schemas.openxmlformats.org/officeDocument/2006/relationships/styles" Target="styles.xml"/><Relationship Id="rId16" Type="http://schemas.openxmlformats.org/officeDocument/2006/relationships/hyperlink" Target="file:///h:\sj\20190424.docx" TargetMode="External"/><Relationship Id="rId20" Type="http://schemas.openxmlformats.org/officeDocument/2006/relationships/hyperlink" Target="file:///h:\sj\20190508.docx" TargetMode="External"/><Relationship Id="rId29" Type="http://schemas.openxmlformats.org/officeDocument/2006/relationships/hyperlink" Target="file:///h:\hj\20200206.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19.docx" TargetMode="External"/><Relationship Id="rId24" Type="http://schemas.openxmlformats.org/officeDocument/2006/relationships/hyperlink" Target="file:///h:\hj\20200122.docx" TargetMode="External"/><Relationship Id="rId32" Type="http://schemas.openxmlformats.org/officeDocument/2006/relationships/hyperlink" Target="file:///p:\pprever\2019-20\3357_20190307.docx" TargetMode="External"/><Relationship Id="rId37" Type="http://schemas.openxmlformats.org/officeDocument/2006/relationships/hyperlink" Target="file:///p:\pprever\2019-20\3357_20190508A.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320.docx" TargetMode="External"/><Relationship Id="rId23" Type="http://schemas.openxmlformats.org/officeDocument/2006/relationships/hyperlink" Target="file:///h:\sj\20190509.docx" TargetMode="External"/><Relationship Id="rId28" Type="http://schemas.openxmlformats.org/officeDocument/2006/relationships/hyperlink" Target="file:///h:\sj\20200205.docx" TargetMode="External"/><Relationship Id="rId36" Type="http://schemas.openxmlformats.org/officeDocument/2006/relationships/hyperlink" Target="file:///p:\pprever\2019-20\3357_20190508.docx" TargetMode="External"/><Relationship Id="rId10" Type="http://schemas.openxmlformats.org/officeDocument/2006/relationships/hyperlink" Target="file:///h:\hj\20190319.docx" TargetMode="External"/><Relationship Id="rId19" Type="http://schemas.openxmlformats.org/officeDocument/2006/relationships/hyperlink" Target="file:///h:\sj\20190507.docx" TargetMode="External"/><Relationship Id="rId31" Type="http://schemas.openxmlformats.org/officeDocument/2006/relationships/hyperlink" Target="file:///p:\pprever\2019-20\3357_20181218.docx" TargetMode="External"/><Relationship Id="rId4" Type="http://schemas.openxmlformats.org/officeDocument/2006/relationships/webSettings" Target="webSettings.xml"/><Relationship Id="rId9" Type="http://schemas.openxmlformats.org/officeDocument/2006/relationships/hyperlink" Target="file:///h:\hj\20190307.docx" TargetMode="External"/><Relationship Id="rId14" Type="http://schemas.openxmlformats.org/officeDocument/2006/relationships/hyperlink" Target="file:///h:\sj\20190320.docx" TargetMode="External"/><Relationship Id="rId22" Type="http://schemas.openxmlformats.org/officeDocument/2006/relationships/hyperlink" Target="file:///h:\hj\20190509.docx" TargetMode="External"/><Relationship Id="rId27" Type="http://schemas.openxmlformats.org/officeDocument/2006/relationships/hyperlink" Target="file:///h:\sj\20200205.docx" TargetMode="External"/><Relationship Id="rId30" Type="http://schemas.openxmlformats.org/officeDocument/2006/relationships/hyperlink" Target="http://www.scstatehouse.gov/billsearch.php?billnumbers=3357&amp;session=123&amp;summary=B" TargetMode="External"/><Relationship Id="rId35" Type="http://schemas.openxmlformats.org/officeDocument/2006/relationships/hyperlink" Target="file:///p:\pprever\2019-20\3357_201905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3D78-A72C-4F5F-AEE3-BDEC6BEE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96E49A63</Template>
  <TotalTime>0</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3357: Vehicle registration, private passenger-carrying vehicle - South Carolina Legislature Online</dc:title>
  <dc:subject/>
  <dc:creator>Gwen Thurmond</dc:creator>
  <cp:keywords/>
  <dc:description/>
  <cp:lastModifiedBy>Lavarres Lynch</cp:lastModifiedBy>
  <cp:revision>2</cp:revision>
  <cp:lastPrinted>2020-02-06T15:31:00Z</cp:lastPrinted>
  <dcterms:created xsi:type="dcterms:W3CDTF">2020-05-20T17:56:00Z</dcterms:created>
  <dcterms:modified xsi:type="dcterms:W3CDTF">2020-05-20T17:56:00Z</dcterms:modified>
</cp:coreProperties>
</file>