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A56" w:rsidRDefault="00407A56" w:rsidP="00407A56">
      <w:pPr>
        <w:widowControl w:val="0"/>
        <w:jc w:val="center"/>
      </w:pPr>
      <w:r w:rsidRPr="00407A56">
        <w:rPr>
          <w:b/>
        </w:rPr>
        <w:t>South Carolina General Assembly</w:t>
      </w:r>
    </w:p>
    <w:p w:rsidR="00407A56" w:rsidRDefault="00407A56" w:rsidP="00407A56">
      <w:pPr>
        <w:widowControl w:val="0"/>
        <w:jc w:val="center"/>
      </w:pPr>
      <w:r>
        <w:t>123rd Session, 2019-2020</w:t>
      </w:r>
    </w:p>
    <w:p w:rsidR="00407A56" w:rsidRDefault="00407A56" w:rsidP="00407A56">
      <w:pPr>
        <w:widowControl w:val="0"/>
        <w:jc w:val="left"/>
      </w:pPr>
    </w:p>
    <w:p w:rsidR="00407A56" w:rsidRDefault="00407A56" w:rsidP="00407A56">
      <w:pPr>
        <w:widowControl w:val="0"/>
        <w:jc w:val="left"/>
        <w:rPr>
          <w:b/>
        </w:rPr>
      </w:pPr>
      <w:r w:rsidRPr="00407A56">
        <w:rPr>
          <w:b/>
        </w:rPr>
        <w:t>H. 3378</w:t>
      </w:r>
    </w:p>
    <w:p w:rsidR="00407A56" w:rsidRDefault="00407A56" w:rsidP="00407A56">
      <w:pPr>
        <w:widowControl w:val="0"/>
        <w:jc w:val="left"/>
        <w:rPr>
          <w:b/>
        </w:rPr>
      </w:pPr>
    </w:p>
    <w:p w:rsidR="00407A56" w:rsidRDefault="00407A56" w:rsidP="00407A56">
      <w:pPr>
        <w:widowControl w:val="0"/>
        <w:jc w:val="left"/>
      </w:pPr>
      <w:r w:rsidRPr="00407A56">
        <w:rPr>
          <w:b/>
        </w:rPr>
        <w:t>STATUS INFORMATION</w:t>
      </w:r>
    </w:p>
    <w:p w:rsidR="00407A56" w:rsidRDefault="00407A56" w:rsidP="00407A56">
      <w:pPr>
        <w:widowControl w:val="0"/>
        <w:jc w:val="left"/>
      </w:pPr>
    </w:p>
    <w:p w:rsidR="00407A56" w:rsidRDefault="00407A56" w:rsidP="00407A56">
      <w:pPr>
        <w:widowControl w:val="0"/>
        <w:jc w:val="left"/>
      </w:pPr>
      <w:r>
        <w:t>General Bill</w:t>
      </w:r>
    </w:p>
    <w:p w:rsidR="00407A56" w:rsidRDefault="00211D67" w:rsidP="00407A56">
      <w:pPr>
        <w:widowControl w:val="0"/>
        <w:jc w:val="left"/>
      </w:pPr>
      <w:r>
        <w:t>Sponsors: Reps. McCoy, Stavrinakis, Sottile, Erickson, Bradley, Kirby, Forrest and Cogswell</w:t>
      </w:r>
    </w:p>
    <w:p w:rsidR="00407A56" w:rsidRDefault="00407A56" w:rsidP="00407A56">
      <w:pPr>
        <w:widowControl w:val="0"/>
        <w:jc w:val="left"/>
      </w:pPr>
      <w:r>
        <w:t>Document Path: l:\council\bills\nbd\11081cz19.docx</w:t>
      </w:r>
    </w:p>
    <w:p w:rsidR="00407A56" w:rsidRDefault="00407A56" w:rsidP="00407A56">
      <w:pPr>
        <w:widowControl w:val="0"/>
        <w:jc w:val="left"/>
      </w:pPr>
    </w:p>
    <w:p w:rsidR="000074D2" w:rsidRDefault="000074D2" w:rsidP="00407A56">
      <w:pPr>
        <w:widowControl w:val="0"/>
        <w:jc w:val="left"/>
      </w:pPr>
      <w:r>
        <w:t>Introduced in the House on January 8, 2019</w:t>
      </w:r>
    </w:p>
    <w:p w:rsidR="000074D2" w:rsidRPr="000074D2" w:rsidRDefault="000074D2" w:rsidP="00407A56">
      <w:pPr>
        <w:widowControl w:val="0"/>
        <w:jc w:val="left"/>
      </w:pPr>
      <w:r>
        <w:t xml:space="preserve">Currently residing in the House Committee on </w:t>
      </w:r>
      <w:r w:rsidRPr="000074D2">
        <w:rPr>
          <w:b/>
        </w:rPr>
        <w:t>Agriculture, Natural Resources and Environmental Affairs</w:t>
      </w:r>
    </w:p>
    <w:p w:rsidR="000074D2" w:rsidRDefault="000074D2" w:rsidP="00407A56">
      <w:pPr>
        <w:widowControl w:val="0"/>
        <w:jc w:val="left"/>
      </w:pPr>
    </w:p>
    <w:p w:rsidR="00407A56" w:rsidRDefault="00407A56" w:rsidP="00407A56">
      <w:pPr>
        <w:widowControl w:val="0"/>
        <w:jc w:val="left"/>
      </w:pPr>
      <w:r>
        <w:t xml:space="preserve">Summary: </w:t>
      </w:r>
      <w:r w:rsidR="006200A3">
        <w:t>Watercraft and outboard motors, abandonment</w:t>
      </w:r>
    </w:p>
    <w:p w:rsidR="00407A56" w:rsidRDefault="00407A56" w:rsidP="00407A56">
      <w:pPr>
        <w:widowControl w:val="0"/>
        <w:jc w:val="left"/>
      </w:pPr>
    </w:p>
    <w:p w:rsidR="00407A56" w:rsidRDefault="00407A56" w:rsidP="00407A56">
      <w:pPr>
        <w:widowControl w:val="0"/>
        <w:jc w:val="left"/>
      </w:pPr>
    </w:p>
    <w:p w:rsidR="00407A56" w:rsidRDefault="00407A56" w:rsidP="00407A56">
      <w:pPr>
        <w:widowControl w:val="0"/>
        <w:tabs>
          <w:tab w:val="center" w:pos="590"/>
          <w:tab w:val="center" w:pos="1440"/>
          <w:tab w:val="left" w:pos="1872"/>
          <w:tab w:val="left" w:pos="9187"/>
        </w:tabs>
        <w:jc w:val="left"/>
      </w:pPr>
      <w:r w:rsidRPr="00407A56">
        <w:rPr>
          <w:b/>
        </w:rPr>
        <w:t>HISTORY OF LEGISLATIVE ACTIONS</w:t>
      </w:r>
    </w:p>
    <w:p w:rsidR="00407A56" w:rsidRDefault="00407A56" w:rsidP="00407A56">
      <w:pPr>
        <w:widowControl w:val="0"/>
        <w:tabs>
          <w:tab w:val="center" w:pos="590"/>
          <w:tab w:val="center" w:pos="1440"/>
          <w:tab w:val="left" w:pos="1872"/>
          <w:tab w:val="left" w:pos="9187"/>
        </w:tabs>
        <w:jc w:val="left"/>
      </w:pPr>
    </w:p>
    <w:p w:rsidR="00407A56" w:rsidRPr="00407A56" w:rsidRDefault="00407A56" w:rsidP="00407A56">
      <w:pPr>
        <w:widowControl w:val="0"/>
        <w:tabs>
          <w:tab w:val="center" w:pos="590"/>
          <w:tab w:val="center" w:pos="1440"/>
          <w:tab w:val="left" w:pos="1872"/>
          <w:tab w:val="left" w:pos="9187"/>
        </w:tabs>
        <w:jc w:val="left"/>
      </w:pPr>
      <w:r w:rsidRPr="00407A56">
        <w:rPr>
          <w:u w:val="single"/>
        </w:rPr>
        <w:tab/>
        <w:t>Date</w:t>
      </w:r>
      <w:r w:rsidRPr="00407A56">
        <w:rPr>
          <w:u w:val="single"/>
        </w:rPr>
        <w:tab/>
        <w:t>Body</w:t>
      </w:r>
      <w:r w:rsidRPr="00407A56">
        <w:rPr>
          <w:u w:val="single"/>
        </w:rPr>
        <w:tab/>
        <w:t>Action Description with journal page number</w:t>
      </w:r>
      <w:r w:rsidRPr="00407A56">
        <w:rPr>
          <w:u w:val="single"/>
        </w:rPr>
        <w:tab/>
      </w:r>
    </w:p>
    <w:p w:rsidR="00211D67" w:rsidRDefault="00211D67" w:rsidP="00211D67">
      <w:pPr>
        <w:widowControl w:val="0"/>
        <w:tabs>
          <w:tab w:val="right" w:pos="1008"/>
          <w:tab w:val="left" w:pos="1152"/>
          <w:tab w:val="left" w:pos="1872"/>
          <w:tab w:val="left" w:pos="9187"/>
        </w:tabs>
        <w:ind w:left="2088" w:hanging="2088"/>
      </w:pPr>
      <w:r>
        <w:tab/>
        <w:t>12/18/2018</w:t>
      </w:r>
      <w:r>
        <w:tab/>
        <w:t>House</w:t>
      </w:r>
      <w:r>
        <w:tab/>
      </w:r>
      <w:r w:rsidRPr="00AC15A1">
        <w:t>Prefiled</w:t>
      </w:r>
    </w:p>
    <w:p w:rsidR="00211D67" w:rsidRDefault="00211D67" w:rsidP="00211D67">
      <w:pPr>
        <w:widowControl w:val="0"/>
        <w:tabs>
          <w:tab w:val="right" w:pos="1008"/>
          <w:tab w:val="left" w:pos="1152"/>
          <w:tab w:val="left" w:pos="1872"/>
          <w:tab w:val="left" w:pos="9187"/>
        </w:tabs>
        <w:ind w:left="2088" w:hanging="2088"/>
      </w:pPr>
      <w:r>
        <w:tab/>
        <w:t>12/18/2018</w:t>
      </w:r>
      <w:r>
        <w:tab/>
        <w:t>House</w:t>
      </w:r>
      <w:r>
        <w:tab/>
      </w:r>
      <w:r w:rsidRPr="00AC15A1">
        <w:t>Referred to Co</w:t>
      </w:r>
      <w:r>
        <w:t xml:space="preserve">mmittee on </w:t>
      </w:r>
      <w:r w:rsidRPr="00AC15A1">
        <w:rPr>
          <w:b/>
        </w:rPr>
        <w:t>Agriculture, Natural Resources and Environmental Affairs</w:t>
      </w:r>
    </w:p>
    <w:p w:rsidR="00211D67" w:rsidRDefault="00211D67" w:rsidP="00211D67">
      <w:pPr>
        <w:widowControl w:val="0"/>
        <w:tabs>
          <w:tab w:val="right" w:pos="1008"/>
          <w:tab w:val="left" w:pos="1152"/>
          <w:tab w:val="left" w:pos="1872"/>
          <w:tab w:val="left" w:pos="9187"/>
        </w:tabs>
        <w:ind w:left="2088" w:hanging="2088"/>
      </w:pPr>
      <w:r>
        <w:tab/>
        <w:t>1/8/2019</w:t>
      </w:r>
      <w:r>
        <w:tab/>
        <w:t>House</w:t>
      </w:r>
      <w:r>
        <w:tab/>
      </w:r>
      <w:r w:rsidRPr="00AC15A1">
        <w:t>Introduced and read first time (</w:t>
      </w:r>
      <w:hyperlink r:id="rId7" w:history="1">
        <w:r w:rsidRPr="00AC15A1">
          <w:rPr>
            <w:rStyle w:val="Hyperlink"/>
          </w:rPr>
          <w:t>House Journal</w:t>
        </w:r>
        <w:r w:rsidRPr="00AC15A1">
          <w:rPr>
            <w:rStyle w:val="Hyperlink"/>
          </w:rPr>
          <w:noBreakHyphen/>
          <w:t>page 215</w:t>
        </w:r>
      </w:hyperlink>
      <w:r w:rsidRPr="00AC15A1">
        <w:t>)</w:t>
      </w:r>
    </w:p>
    <w:p w:rsidR="00211D67" w:rsidRDefault="00211D67" w:rsidP="00211D67">
      <w:pPr>
        <w:widowControl w:val="0"/>
        <w:tabs>
          <w:tab w:val="right" w:pos="1008"/>
          <w:tab w:val="left" w:pos="1152"/>
          <w:tab w:val="left" w:pos="1872"/>
          <w:tab w:val="left" w:pos="9187"/>
        </w:tabs>
        <w:ind w:left="2088" w:hanging="2088"/>
      </w:pPr>
      <w:r>
        <w:tab/>
        <w:t>1/8/2019</w:t>
      </w:r>
      <w:r>
        <w:tab/>
        <w:t>House</w:t>
      </w:r>
      <w:r>
        <w:tab/>
      </w:r>
      <w:r w:rsidRPr="00AC15A1">
        <w:t>Referred to Co</w:t>
      </w:r>
      <w:r>
        <w:t xml:space="preserve">mmittee on </w:t>
      </w:r>
      <w:r w:rsidRPr="00AC15A1">
        <w:rPr>
          <w:b/>
        </w:rPr>
        <w:t>Agriculture, Natural Resources and Environmental Affairs</w:t>
      </w:r>
      <w:r>
        <w:t xml:space="preserve"> </w:t>
      </w:r>
      <w:r w:rsidRPr="00AC15A1">
        <w:t>(</w:t>
      </w:r>
      <w:hyperlink r:id="rId8" w:history="1">
        <w:r w:rsidRPr="00AC15A1">
          <w:rPr>
            <w:rStyle w:val="Hyperlink"/>
          </w:rPr>
          <w:t>House Journal</w:t>
        </w:r>
        <w:r w:rsidRPr="00AC15A1">
          <w:rPr>
            <w:rStyle w:val="Hyperlink"/>
          </w:rPr>
          <w:noBreakHyphen/>
          <w:t>page 215</w:t>
        </w:r>
      </w:hyperlink>
      <w:r w:rsidRPr="00AC15A1">
        <w:t>)</w:t>
      </w:r>
    </w:p>
    <w:p w:rsidR="00211D67" w:rsidRDefault="00211D67" w:rsidP="00211D67">
      <w:pPr>
        <w:widowControl w:val="0"/>
        <w:tabs>
          <w:tab w:val="right" w:pos="1008"/>
          <w:tab w:val="left" w:pos="1152"/>
          <w:tab w:val="left" w:pos="1872"/>
          <w:tab w:val="left" w:pos="9187"/>
        </w:tabs>
        <w:ind w:left="2088" w:hanging="2088"/>
      </w:pPr>
      <w:r>
        <w:tab/>
        <w:t>1/15/2019</w:t>
      </w:r>
      <w:r>
        <w:tab/>
        <w:t>House</w:t>
      </w:r>
      <w:r>
        <w:tab/>
      </w:r>
      <w:r w:rsidRPr="00AC15A1">
        <w:t>Member(s) request name added as sponsor: Sottile</w:t>
      </w:r>
    </w:p>
    <w:p w:rsidR="00211D67" w:rsidRDefault="00211D67" w:rsidP="00211D67">
      <w:pPr>
        <w:widowControl w:val="0"/>
        <w:tabs>
          <w:tab w:val="right" w:pos="1008"/>
          <w:tab w:val="left" w:pos="1152"/>
          <w:tab w:val="left" w:pos="1872"/>
          <w:tab w:val="left" w:pos="9187"/>
        </w:tabs>
        <w:ind w:left="2088" w:hanging="2088"/>
      </w:pPr>
      <w:r>
        <w:tab/>
        <w:t>1/16/2019</w:t>
      </w:r>
      <w:r>
        <w:tab/>
        <w:t>House</w:t>
      </w:r>
      <w:r>
        <w:tab/>
      </w:r>
      <w:r w:rsidRPr="00AC15A1">
        <w:t>Member(s)</w:t>
      </w:r>
      <w:r>
        <w:t xml:space="preserve"> request name added as sponsor: </w:t>
      </w:r>
      <w:r w:rsidRPr="00AC15A1">
        <w:t>Erickson, Bradley</w:t>
      </w:r>
    </w:p>
    <w:p w:rsidR="00211D67" w:rsidRDefault="00211D67" w:rsidP="00211D67">
      <w:pPr>
        <w:widowControl w:val="0"/>
        <w:tabs>
          <w:tab w:val="right" w:pos="1008"/>
          <w:tab w:val="left" w:pos="1152"/>
          <w:tab w:val="left" w:pos="1872"/>
          <w:tab w:val="left" w:pos="9187"/>
        </w:tabs>
        <w:ind w:left="2088" w:hanging="2088"/>
      </w:pPr>
      <w:r>
        <w:tab/>
        <w:t>1/17/2019</w:t>
      </w:r>
      <w:r>
        <w:tab/>
        <w:t>House</w:t>
      </w:r>
      <w:r>
        <w:tab/>
      </w:r>
      <w:r w:rsidRPr="00AC15A1">
        <w:t>Member(s) request name added as sponsor: Kirby, Forrest</w:t>
      </w:r>
    </w:p>
    <w:p w:rsidR="00211D67" w:rsidRDefault="00211D67" w:rsidP="00211D67">
      <w:pPr>
        <w:widowControl w:val="0"/>
        <w:tabs>
          <w:tab w:val="right" w:pos="1008"/>
          <w:tab w:val="left" w:pos="1152"/>
          <w:tab w:val="left" w:pos="1872"/>
          <w:tab w:val="left" w:pos="9187"/>
        </w:tabs>
        <w:ind w:left="2088" w:hanging="2088"/>
      </w:pPr>
      <w:r>
        <w:tab/>
        <w:t>1/24/2019</w:t>
      </w:r>
      <w:r>
        <w:tab/>
        <w:t>House</w:t>
      </w:r>
      <w:r>
        <w:tab/>
      </w:r>
      <w:r w:rsidRPr="00AC15A1">
        <w:t>Member(s) request name added as sponsor: Cogswell</w:t>
      </w:r>
    </w:p>
    <w:p w:rsidR="00211D67" w:rsidRDefault="00211D67" w:rsidP="00211D67">
      <w:pPr>
        <w:widowControl w:val="0"/>
        <w:tabs>
          <w:tab w:val="right" w:pos="1008"/>
          <w:tab w:val="left" w:pos="1152"/>
          <w:tab w:val="left" w:pos="1872"/>
          <w:tab w:val="left" w:pos="9187"/>
        </w:tabs>
        <w:ind w:left="2088" w:hanging="2088"/>
      </w:pPr>
    </w:p>
    <w:p w:rsidR="00407A56" w:rsidRDefault="00407A56" w:rsidP="00407A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7A56">
          <w:rPr>
            <w:rStyle w:val="Hyperlink"/>
          </w:rPr>
          <w:t>legislative information</w:t>
        </w:r>
      </w:hyperlink>
      <w:r>
        <w:t xml:space="preserve"> at the website</w:t>
      </w:r>
    </w:p>
    <w:p w:rsidR="00407A56" w:rsidRDefault="00407A56" w:rsidP="00407A56">
      <w:pPr>
        <w:widowControl w:val="0"/>
        <w:tabs>
          <w:tab w:val="right" w:pos="1008"/>
          <w:tab w:val="left" w:pos="1152"/>
          <w:tab w:val="left" w:pos="1872"/>
          <w:tab w:val="left" w:pos="9187"/>
        </w:tabs>
        <w:ind w:left="2088" w:hanging="2088"/>
        <w:jc w:val="left"/>
      </w:pPr>
    </w:p>
    <w:p w:rsidR="00407A56" w:rsidRPr="00407A56" w:rsidRDefault="00407A56" w:rsidP="00407A56">
      <w:pPr>
        <w:widowControl w:val="0"/>
        <w:tabs>
          <w:tab w:val="right" w:pos="1008"/>
          <w:tab w:val="left" w:pos="1152"/>
          <w:tab w:val="left" w:pos="1872"/>
          <w:tab w:val="left" w:pos="9187"/>
        </w:tabs>
        <w:ind w:left="2088" w:hanging="2088"/>
        <w:jc w:val="left"/>
      </w:pPr>
    </w:p>
    <w:p w:rsidR="00407A56" w:rsidRDefault="00407A56" w:rsidP="00407A56">
      <w:pPr>
        <w:widowControl w:val="0"/>
        <w:jc w:val="left"/>
      </w:pPr>
      <w:r w:rsidRPr="00407A56">
        <w:rPr>
          <w:b/>
        </w:rPr>
        <w:t>VERSIONS OF THIS BILL</w:t>
      </w:r>
    </w:p>
    <w:p w:rsidR="00407A56" w:rsidRDefault="00407A56" w:rsidP="00407A56">
      <w:pPr>
        <w:widowControl w:val="0"/>
        <w:jc w:val="left"/>
      </w:pPr>
    </w:p>
    <w:p w:rsidR="00407A56" w:rsidRDefault="003A0E47" w:rsidP="00407A56">
      <w:pPr>
        <w:widowControl w:val="0"/>
        <w:jc w:val="left"/>
      </w:pPr>
      <w:hyperlink r:id="rId10" w:history="1">
        <w:r w:rsidR="00407A56">
          <w:rPr>
            <w:rStyle w:val="Hyperlink"/>
          </w:rPr>
          <w:t>12/18/2018</w:t>
        </w:r>
      </w:hyperlink>
    </w:p>
    <w:p w:rsidR="00407A56" w:rsidRDefault="00407A56" w:rsidP="00407A56"/>
    <w:p w:rsidR="00407A56" w:rsidRDefault="00407A56" w:rsidP="00407A56">
      <w:pPr>
        <w:sectPr w:rsidR="00407A56" w:rsidSect="00407A56">
          <w:pgSz w:w="12240" w:h="15840" w:code="1"/>
          <w:pgMar w:top="1080" w:right="1440" w:bottom="1080" w:left="1440" w:header="720" w:footer="720" w:gutter="0"/>
          <w:cols w:space="720"/>
          <w:noEndnote/>
          <w:docGrid w:linePitch="360"/>
        </w:sectPr>
      </w:pPr>
    </w:p>
    <w:p w:rsidR="00BD6712" w:rsidRDefault="00BD6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6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1EB1">
        <w:rPr>
          <w:color w:val="000000" w:themeColor="text1"/>
          <w:u w:color="000000" w:themeColor="text1"/>
        </w:rPr>
        <w:t>TO AMEND SECTION 50</w:t>
      </w:r>
      <w:r w:rsidR="00465637">
        <w:rPr>
          <w:color w:val="000000" w:themeColor="text1"/>
          <w:u w:color="000000" w:themeColor="text1"/>
        </w:rPr>
        <w:noBreakHyphen/>
      </w:r>
      <w:r w:rsidRPr="000A1EB1">
        <w:rPr>
          <w:color w:val="000000" w:themeColor="text1"/>
          <w:u w:color="000000" w:themeColor="text1"/>
        </w:rPr>
        <w:t>21</w:t>
      </w:r>
      <w:r w:rsidR="00465637">
        <w:rPr>
          <w:color w:val="000000" w:themeColor="text1"/>
          <w:u w:color="000000" w:themeColor="text1"/>
        </w:rPr>
        <w:noBreakHyphen/>
      </w:r>
      <w:r w:rsidRPr="000A1EB1">
        <w:rPr>
          <w:color w:val="000000" w:themeColor="text1"/>
          <w:u w:color="000000" w:themeColor="text1"/>
        </w:rPr>
        <w:t>190, CODE OF LAWS OF SOUTH CAROLINA, 1976, RELATING TO THE ABANDONMENT OF WATERCRAFT AND OUTBOARD MOTORS, SO AS TO PROVIDE THAT A SHERIFF OR LOCAL GOVERNMENT MAY ENFORCE THE PROVISIONS CONTAINED IN THIS SECTION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607" w:rsidRDefault="00712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607" w:rsidRDefault="00712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1EB1">
        <w:rPr>
          <w:color w:val="000000" w:themeColor="text1"/>
          <w:u w:color="000000" w:themeColor="text1"/>
        </w:rPr>
        <w:t>SECTION</w:t>
      </w:r>
      <w:r>
        <w:rPr>
          <w:color w:val="000000" w:themeColor="text1"/>
          <w:u w:color="000000" w:themeColor="text1"/>
        </w:rPr>
        <w:tab/>
      </w:r>
      <w:r w:rsidRPr="000A1EB1">
        <w:rPr>
          <w:color w:val="000000" w:themeColor="text1"/>
          <w:u w:color="000000" w:themeColor="text1"/>
        </w:rPr>
        <w:t>1.</w:t>
      </w:r>
      <w:r>
        <w:rPr>
          <w:color w:val="000000" w:themeColor="text1"/>
          <w:u w:color="000000" w:themeColor="text1"/>
        </w:rPr>
        <w:tab/>
      </w:r>
      <w:r w:rsidRPr="000A1EB1">
        <w:rPr>
          <w:color w:val="000000" w:themeColor="text1"/>
          <w:u w:color="000000" w:themeColor="text1"/>
        </w:rPr>
        <w:t>Section 50</w:t>
      </w:r>
      <w:r w:rsidR="00465637">
        <w:rPr>
          <w:color w:val="000000" w:themeColor="text1"/>
          <w:u w:color="000000" w:themeColor="text1"/>
        </w:rPr>
        <w:noBreakHyphen/>
      </w:r>
      <w:r w:rsidRPr="000A1EB1">
        <w:rPr>
          <w:color w:val="000000" w:themeColor="text1"/>
          <w:u w:color="000000" w:themeColor="text1"/>
        </w:rPr>
        <w:t>21</w:t>
      </w:r>
      <w:r w:rsidR="00465637">
        <w:rPr>
          <w:color w:val="000000" w:themeColor="text1"/>
          <w:u w:color="000000" w:themeColor="text1"/>
        </w:rPr>
        <w:noBreakHyphen/>
      </w:r>
      <w:r w:rsidRPr="000A1EB1">
        <w:rPr>
          <w:color w:val="000000" w:themeColor="text1"/>
          <w:u w:color="000000" w:themeColor="text1"/>
        </w:rPr>
        <w:t>190 of the 1976 Code is amended</w:t>
      </w:r>
      <w:r w:rsidR="00C44846">
        <w:rPr>
          <w:color w:val="000000" w:themeColor="text1"/>
          <w:u w:color="000000" w:themeColor="text1"/>
        </w:rPr>
        <w:t xml:space="preserve"> by adding an appropriately lettered subsection at the end</w:t>
      </w:r>
      <w:r>
        <w:rPr>
          <w:color w:val="000000" w:themeColor="text1"/>
          <w:u w:color="000000" w:themeColor="text1"/>
        </w:rPr>
        <w:t xml:space="preserve"> to read</w:t>
      </w:r>
      <w:r w:rsidRPr="000A1EB1">
        <w:rPr>
          <w:color w:val="000000" w:themeColor="text1"/>
          <w:u w:color="000000" w:themeColor="text1"/>
        </w:rPr>
        <w:t>:</w:t>
      </w: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5CA" w:rsidRPr="00C44846" w:rsidRDefault="00DA65CA" w:rsidP="00C4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1EB1">
        <w:rPr>
          <w:color w:val="000000" w:themeColor="text1"/>
          <w:u w:color="000000" w:themeColor="text1"/>
        </w:rPr>
        <w:t>“</w:t>
      </w:r>
      <w:r w:rsidRPr="00C44846">
        <w:rPr>
          <w:color w:val="000000" w:themeColor="text1"/>
          <w:u w:color="000000" w:themeColor="text1"/>
        </w:rPr>
        <w:t>(</w:t>
      </w:r>
      <w:r w:rsidR="00C44846">
        <w:rPr>
          <w:color w:val="000000" w:themeColor="text1"/>
          <w:u w:color="000000" w:themeColor="text1"/>
        </w:rPr>
        <w:t xml:space="preserve">  </w:t>
      </w:r>
      <w:r w:rsidRPr="00C44846">
        <w:rPr>
          <w:color w:val="000000" w:themeColor="text1"/>
          <w:u w:color="000000" w:themeColor="text1"/>
        </w:rPr>
        <w:t>)</w:t>
      </w:r>
      <w:r w:rsidRPr="00C44846">
        <w:rPr>
          <w:color w:val="000000" w:themeColor="text1"/>
          <w:u w:color="000000" w:themeColor="text1"/>
        </w:rPr>
        <w:tab/>
        <w:t>If the department fails to enforce the provisions contained in this section within thirty days of receiving notice of a violation, then the sheriff or local government whose jurisdiction covers the location in which the abandonment occurred may enforce these provisions fifteen days after providing the department notice of its intention to commence an enforcement action.”</w:t>
      </w: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607"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EB1">
        <w:rPr>
          <w:color w:val="000000" w:themeColor="text1"/>
          <w:u w:color="000000" w:themeColor="text1"/>
        </w:rPr>
        <w:t>SECTION</w:t>
      </w:r>
      <w:r>
        <w:rPr>
          <w:color w:val="000000" w:themeColor="text1"/>
          <w:u w:color="000000" w:themeColor="text1"/>
        </w:rPr>
        <w:tab/>
      </w:r>
      <w:r w:rsidRPr="000A1EB1">
        <w:rPr>
          <w:color w:val="000000" w:themeColor="text1"/>
          <w:u w:color="000000" w:themeColor="text1"/>
        </w:rPr>
        <w:t>2.</w:t>
      </w:r>
      <w:r>
        <w:rPr>
          <w:color w:val="000000" w:themeColor="text1"/>
          <w:u w:color="000000" w:themeColor="text1"/>
        </w:rPr>
        <w:tab/>
      </w:r>
      <w:r w:rsidRPr="000A1EB1">
        <w:rPr>
          <w:color w:val="000000" w:themeColor="text1"/>
          <w:u w:color="000000" w:themeColor="text1"/>
        </w:rPr>
        <w:t>This act takes effect upon approval by the Governor.</w:t>
      </w:r>
    </w:p>
    <w:p w:rsidR="00C71295" w:rsidRDefault="004656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A56" w:rsidRDefault="00407A56" w:rsidP="00407A56">
      <w:pPr>
        <w:suppressAutoHyphens/>
      </w:pPr>
    </w:p>
    <w:sectPr w:rsidR="00407A56" w:rsidSect="00407A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607" w:rsidRDefault="00712607" w:rsidP="009F0C77">
      <w:r>
        <w:separator/>
      </w:r>
    </w:p>
  </w:endnote>
  <w:endnote w:type="continuationSeparator" w:id="0">
    <w:p w:rsidR="00712607" w:rsidRDefault="00712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B033C1-B072-49EA-B9A9-7AD0C06DE2F6}"/>
    <w:embedBold r:id="rId2" w:fontKey="{8C65E439-2D26-401E-9E75-4A985BB64152}"/>
  </w:font>
  <w:font w:name="Calibri">
    <w:panose1 w:val="020F0502020204030204"/>
    <w:charset w:val="00"/>
    <w:family w:val="swiss"/>
    <w:pitch w:val="variable"/>
    <w:sig w:usb0="E00002FF" w:usb1="4000ACFF" w:usb2="00000001" w:usb3="00000000" w:csb0="0000019F" w:csb1="00000000"/>
    <w:embedRegular r:id="rId3" w:fontKey="{41F1BF31-723C-44B5-9273-0DB68912F404}"/>
  </w:font>
  <w:font w:name="Cambria">
    <w:panose1 w:val="02040503050406030204"/>
    <w:charset w:val="00"/>
    <w:family w:val="roman"/>
    <w:pitch w:val="variable"/>
    <w:sig w:usb0="E00002FF" w:usb1="400004FF" w:usb2="00000000" w:usb3="00000000" w:csb0="0000019F" w:csb1="00000000"/>
    <w:embedRegular r:id="rId4" w:fontKey="{7B386D8B-302C-49CD-AC28-AF6F421071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A56" w:rsidRPr="00BD6712" w:rsidRDefault="00407A56" w:rsidP="00BD6712">
    <w:pPr>
      <w:pStyle w:val="Footer"/>
      <w:tabs>
        <w:tab w:val="clear" w:pos="4680"/>
        <w:tab w:val="clear" w:pos="9360"/>
        <w:tab w:val="center" w:pos="2995"/>
      </w:tabs>
      <w:spacing w:before="120"/>
    </w:pPr>
    <w:r>
      <w:t>[3378]</w:t>
    </w:r>
    <w:r>
      <w:tab/>
    </w:r>
    <w:r>
      <w:fldChar w:fldCharType="begin"/>
    </w:r>
    <w:r>
      <w:instrText xml:space="preserve"> PAGE  \* MERGEFORMAT </w:instrText>
    </w:r>
    <w:r>
      <w:fldChar w:fldCharType="separate"/>
    </w:r>
    <w:r w:rsidR="00211D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607" w:rsidRDefault="00712607" w:rsidP="009F0C77">
      <w:r>
        <w:separator/>
      </w:r>
    </w:p>
  </w:footnote>
  <w:footnote w:type="continuationSeparator" w:id="0">
    <w:p w:rsidR="00712607" w:rsidRDefault="00712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9"/>
    <w:docVar w:name="CoverBillType" w:val="b"/>
    <w:docVar w:name="DocPath" w:val="L:\Council\bills\NBD\11081CZ19.DOCX"/>
    <w:docVar w:name="dvBillNumber" w:val="3378"/>
    <w:docVar w:name="dvBillNumberPrefix" w:val="H. "/>
    <w:docVar w:name="dvOriginalBody" w:val="House"/>
    <w:docVar w:name="dvSteno" w:val="NBD"/>
    <w:docVar w:name="NameofBody" w:val="h"/>
    <w:docVar w:name="vGroup2" w:val="Council"/>
  </w:docVars>
  <w:rsids>
    <w:rsidRoot w:val="00712607"/>
    <w:rsid w:val="000074D2"/>
    <w:rsid w:val="00011869"/>
    <w:rsid w:val="00015CD6"/>
    <w:rsid w:val="000E0100"/>
    <w:rsid w:val="000E1785"/>
    <w:rsid w:val="000F40FA"/>
    <w:rsid w:val="001035F1"/>
    <w:rsid w:val="0010776B"/>
    <w:rsid w:val="00110A7B"/>
    <w:rsid w:val="00133E66"/>
    <w:rsid w:val="001435A3"/>
    <w:rsid w:val="00146ED3"/>
    <w:rsid w:val="00151044"/>
    <w:rsid w:val="001D08F2"/>
    <w:rsid w:val="001D3A58"/>
    <w:rsid w:val="001D525B"/>
    <w:rsid w:val="001D7F4F"/>
    <w:rsid w:val="00205238"/>
    <w:rsid w:val="00211D67"/>
    <w:rsid w:val="002321B6"/>
    <w:rsid w:val="00250967"/>
    <w:rsid w:val="002543C8"/>
    <w:rsid w:val="0025541D"/>
    <w:rsid w:val="00284AAE"/>
    <w:rsid w:val="002E5426"/>
    <w:rsid w:val="002E5912"/>
    <w:rsid w:val="00301B21"/>
    <w:rsid w:val="00325348"/>
    <w:rsid w:val="0032732C"/>
    <w:rsid w:val="00336AD0"/>
    <w:rsid w:val="0037079A"/>
    <w:rsid w:val="003C4DAB"/>
    <w:rsid w:val="003D01E8"/>
    <w:rsid w:val="003D4517"/>
    <w:rsid w:val="003E5288"/>
    <w:rsid w:val="003F5F47"/>
    <w:rsid w:val="003F6D79"/>
    <w:rsid w:val="00407A56"/>
    <w:rsid w:val="0041760A"/>
    <w:rsid w:val="00417C01"/>
    <w:rsid w:val="004403BD"/>
    <w:rsid w:val="00461441"/>
    <w:rsid w:val="00465637"/>
    <w:rsid w:val="004809EE"/>
    <w:rsid w:val="00491BFD"/>
    <w:rsid w:val="004976BB"/>
    <w:rsid w:val="004E7D54"/>
    <w:rsid w:val="005273C6"/>
    <w:rsid w:val="00530A69"/>
    <w:rsid w:val="00545593"/>
    <w:rsid w:val="00556EBF"/>
    <w:rsid w:val="00577C6C"/>
    <w:rsid w:val="005A62FE"/>
    <w:rsid w:val="005C2FE2"/>
    <w:rsid w:val="005E2BC9"/>
    <w:rsid w:val="00605102"/>
    <w:rsid w:val="006200A3"/>
    <w:rsid w:val="006215AA"/>
    <w:rsid w:val="006913C9"/>
    <w:rsid w:val="0069470D"/>
    <w:rsid w:val="006D58AA"/>
    <w:rsid w:val="00712607"/>
    <w:rsid w:val="007242A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E60"/>
    <w:rsid w:val="00B412D4"/>
    <w:rsid w:val="00BD6712"/>
    <w:rsid w:val="00BE3C22"/>
    <w:rsid w:val="00C0345E"/>
    <w:rsid w:val="00C31C95"/>
    <w:rsid w:val="00C3483A"/>
    <w:rsid w:val="00C44846"/>
    <w:rsid w:val="00C71295"/>
    <w:rsid w:val="00C74E9D"/>
    <w:rsid w:val="00C826DD"/>
    <w:rsid w:val="00C82FD3"/>
    <w:rsid w:val="00C92819"/>
    <w:rsid w:val="00CC6B7B"/>
    <w:rsid w:val="00CD2089"/>
    <w:rsid w:val="00D73A67"/>
    <w:rsid w:val="00D970A9"/>
    <w:rsid w:val="00DA65C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9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9CCC8-5D97-48B3-A7C9-8F3661EE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7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C180E-A9B5-47D3-A597-8A6FF6C0B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384</Words>
  <Characters>2022</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3378: Watercraft and outboard motors, abandonment - South Carolina Legislature Online</dc:title>
  <dc:creator>Niki Downey</dc:creator>
  <cp:lastModifiedBy>S Volk</cp:lastModifiedBy>
  <cp:revision>2</cp:revision>
  <cp:lastPrinted>2018-12-10T15:17:00Z</cp:lastPrinted>
  <dcterms:created xsi:type="dcterms:W3CDTF">2019-01-24T17:05:00Z</dcterms:created>
  <dcterms:modified xsi:type="dcterms:W3CDTF">2019-01-24T17:05:00Z</dcterms:modified>
</cp:coreProperties>
</file>