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733" w:rsidRDefault="003A2733" w:rsidP="003A2733">
      <w:pPr>
        <w:widowControl w:val="0"/>
        <w:jc w:val="center"/>
      </w:pPr>
      <w:r w:rsidRPr="003A2733">
        <w:rPr>
          <w:b/>
        </w:rPr>
        <w:t>South Carolina General Assembly</w:t>
      </w:r>
    </w:p>
    <w:p w:rsidR="003A2733" w:rsidRDefault="003A2733" w:rsidP="003A2733">
      <w:pPr>
        <w:widowControl w:val="0"/>
        <w:jc w:val="center"/>
      </w:pPr>
      <w:r>
        <w:t>123rd Session, 2019-2020</w:t>
      </w:r>
    </w:p>
    <w:p w:rsidR="003A2733" w:rsidRDefault="003A2733" w:rsidP="003A2733">
      <w:pPr>
        <w:widowControl w:val="0"/>
        <w:jc w:val="left"/>
      </w:pPr>
    </w:p>
    <w:p w:rsidR="003A2733" w:rsidRDefault="003A2733" w:rsidP="003A2733">
      <w:pPr>
        <w:widowControl w:val="0"/>
        <w:jc w:val="left"/>
        <w:rPr>
          <w:b/>
        </w:rPr>
      </w:pPr>
      <w:r w:rsidRPr="003A2733">
        <w:rPr>
          <w:b/>
        </w:rPr>
        <w:t>H. 3469</w:t>
      </w:r>
    </w:p>
    <w:p w:rsidR="003A2733" w:rsidRDefault="003A2733" w:rsidP="003A2733">
      <w:pPr>
        <w:widowControl w:val="0"/>
        <w:jc w:val="left"/>
        <w:rPr>
          <w:b/>
        </w:rPr>
      </w:pPr>
    </w:p>
    <w:p w:rsidR="003A2733" w:rsidRDefault="003A2733" w:rsidP="003A2733">
      <w:pPr>
        <w:widowControl w:val="0"/>
        <w:jc w:val="left"/>
      </w:pPr>
      <w:r w:rsidRPr="003A2733">
        <w:rPr>
          <w:b/>
        </w:rPr>
        <w:t>STATUS INFORMATION</w:t>
      </w:r>
    </w:p>
    <w:p w:rsidR="003A2733" w:rsidRDefault="003A2733" w:rsidP="003A2733">
      <w:pPr>
        <w:widowControl w:val="0"/>
        <w:jc w:val="left"/>
      </w:pPr>
    </w:p>
    <w:p w:rsidR="003A2733" w:rsidRDefault="003A2733" w:rsidP="003A2733">
      <w:pPr>
        <w:widowControl w:val="0"/>
        <w:jc w:val="left"/>
      </w:pPr>
      <w:r>
        <w:t>General Bill</w:t>
      </w:r>
    </w:p>
    <w:p w:rsidR="003A2733" w:rsidRDefault="003A2733" w:rsidP="003A2733">
      <w:pPr>
        <w:widowControl w:val="0"/>
        <w:jc w:val="left"/>
      </w:pPr>
      <w:r>
        <w:t>Sponsors: Rep. Robinson</w:t>
      </w:r>
    </w:p>
    <w:p w:rsidR="003A2733" w:rsidRDefault="003A2733" w:rsidP="003A2733">
      <w:pPr>
        <w:widowControl w:val="0"/>
        <w:jc w:val="left"/>
      </w:pPr>
      <w:r>
        <w:t>Document Path: l:\council\bills\cc\15399vr19.docx</w:t>
      </w:r>
    </w:p>
    <w:p w:rsidR="003A2733" w:rsidRDefault="003A2733" w:rsidP="003A2733">
      <w:pPr>
        <w:widowControl w:val="0"/>
        <w:jc w:val="left"/>
      </w:pPr>
    </w:p>
    <w:p w:rsidR="003A2733" w:rsidRDefault="003A2733" w:rsidP="003A2733">
      <w:pPr>
        <w:widowControl w:val="0"/>
        <w:jc w:val="left"/>
      </w:pPr>
      <w:r>
        <w:t>Introduced in the House on January 8, 2019</w:t>
      </w:r>
    </w:p>
    <w:p w:rsidR="003A2733" w:rsidRDefault="003A2733" w:rsidP="003A2733">
      <w:pPr>
        <w:widowControl w:val="0"/>
        <w:jc w:val="left"/>
      </w:pPr>
      <w:r>
        <w:t xml:space="preserve">Currently residing in the House Committee on </w:t>
      </w:r>
      <w:r w:rsidRPr="003A2733">
        <w:rPr>
          <w:b/>
        </w:rPr>
        <w:t>Medical, Military, Public and Municipal Affairs</w:t>
      </w:r>
    </w:p>
    <w:p w:rsidR="003A2733" w:rsidRDefault="003A2733" w:rsidP="003A2733">
      <w:pPr>
        <w:widowControl w:val="0"/>
        <w:jc w:val="left"/>
      </w:pPr>
    </w:p>
    <w:p w:rsidR="003A2733" w:rsidRDefault="003A2733" w:rsidP="003A2733">
      <w:pPr>
        <w:widowControl w:val="0"/>
        <w:jc w:val="left"/>
      </w:pPr>
      <w:r>
        <w:t xml:space="preserve">Summary: </w:t>
      </w:r>
      <w:r w:rsidR="00FA707B">
        <w:t>Family support services program</w:t>
      </w:r>
    </w:p>
    <w:p w:rsidR="003A2733" w:rsidRDefault="003A2733" w:rsidP="003A2733">
      <w:pPr>
        <w:widowControl w:val="0"/>
        <w:jc w:val="left"/>
      </w:pPr>
    </w:p>
    <w:p w:rsidR="003A2733" w:rsidRDefault="003A2733" w:rsidP="003A2733">
      <w:pPr>
        <w:widowControl w:val="0"/>
        <w:jc w:val="left"/>
      </w:pPr>
    </w:p>
    <w:p w:rsidR="003A2733" w:rsidRDefault="003A2733" w:rsidP="003A2733">
      <w:pPr>
        <w:widowControl w:val="0"/>
        <w:tabs>
          <w:tab w:val="center" w:pos="590"/>
          <w:tab w:val="center" w:pos="1440"/>
          <w:tab w:val="left" w:pos="1872"/>
          <w:tab w:val="left" w:pos="9187"/>
        </w:tabs>
        <w:jc w:val="left"/>
      </w:pPr>
      <w:r w:rsidRPr="003A2733">
        <w:rPr>
          <w:b/>
        </w:rPr>
        <w:t>HISTORY OF LEGISLATIVE ACTIONS</w:t>
      </w:r>
    </w:p>
    <w:p w:rsidR="003A2733" w:rsidRDefault="003A2733" w:rsidP="003A2733">
      <w:pPr>
        <w:widowControl w:val="0"/>
        <w:tabs>
          <w:tab w:val="center" w:pos="590"/>
          <w:tab w:val="center" w:pos="1440"/>
          <w:tab w:val="left" w:pos="1872"/>
          <w:tab w:val="left" w:pos="9187"/>
        </w:tabs>
        <w:jc w:val="left"/>
      </w:pPr>
    </w:p>
    <w:p w:rsidR="003A2733" w:rsidRPr="003A2733" w:rsidRDefault="003A2733" w:rsidP="003A2733">
      <w:pPr>
        <w:widowControl w:val="0"/>
        <w:tabs>
          <w:tab w:val="center" w:pos="590"/>
          <w:tab w:val="center" w:pos="1440"/>
          <w:tab w:val="left" w:pos="1872"/>
          <w:tab w:val="left" w:pos="9187"/>
        </w:tabs>
        <w:jc w:val="left"/>
      </w:pPr>
      <w:r w:rsidRPr="003A2733">
        <w:rPr>
          <w:u w:val="single"/>
        </w:rPr>
        <w:tab/>
        <w:t>Date</w:t>
      </w:r>
      <w:r w:rsidRPr="003A2733">
        <w:rPr>
          <w:u w:val="single"/>
        </w:rPr>
        <w:tab/>
        <w:t>Body</w:t>
      </w:r>
      <w:r w:rsidRPr="003A2733">
        <w:rPr>
          <w:u w:val="single"/>
        </w:rPr>
        <w:tab/>
        <w:t>Action Description with journal page number</w:t>
      </w:r>
      <w:r w:rsidRPr="003A2733">
        <w:rPr>
          <w:u w:val="single"/>
        </w:rPr>
        <w:tab/>
      </w:r>
    </w:p>
    <w:p w:rsidR="00A73E75" w:rsidRDefault="00A73E75" w:rsidP="00A73E75">
      <w:pPr>
        <w:widowControl w:val="0"/>
        <w:tabs>
          <w:tab w:val="right" w:pos="1008"/>
          <w:tab w:val="left" w:pos="1152"/>
          <w:tab w:val="left" w:pos="1872"/>
          <w:tab w:val="left" w:pos="9187"/>
        </w:tabs>
        <w:ind w:left="2088" w:hanging="2088"/>
        <w:jc w:val="left"/>
      </w:pPr>
      <w:r>
        <w:tab/>
        <w:t>1/8/2019</w:t>
      </w:r>
      <w:r>
        <w:tab/>
        <w:t>House</w:t>
      </w:r>
      <w:r>
        <w:tab/>
      </w:r>
      <w:r w:rsidRPr="00AC2A1A">
        <w:t>Introduced and read first time (</w:t>
      </w:r>
      <w:hyperlink r:id="rId7" w:history="1">
        <w:r w:rsidRPr="00AC2A1A">
          <w:rPr>
            <w:rStyle w:val="Hyperlink"/>
          </w:rPr>
          <w:t>House Journal</w:t>
        </w:r>
        <w:r w:rsidRPr="00AC2A1A">
          <w:rPr>
            <w:rStyle w:val="Hyperlink"/>
          </w:rPr>
          <w:noBreakHyphen/>
          <w:t>page 254</w:t>
        </w:r>
      </w:hyperlink>
      <w:r w:rsidRPr="00AC2A1A">
        <w:t>)</w:t>
      </w:r>
    </w:p>
    <w:p w:rsidR="00A73E75" w:rsidRDefault="00A73E75" w:rsidP="00A73E75">
      <w:pPr>
        <w:widowControl w:val="0"/>
        <w:tabs>
          <w:tab w:val="right" w:pos="1008"/>
          <w:tab w:val="left" w:pos="1152"/>
          <w:tab w:val="left" w:pos="1872"/>
          <w:tab w:val="left" w:pos="9187"/>
        </w:tabs>
        <w:ind w:left="2088" w:hanging="2088"/>
        <w:jc w:val="left"/>
      </w:pPr>
      <w:r>
        <w:tab/>
        <w:t>1/8/2019</w:t>
      </w:r>
      <w:r>
        <w:tab/>
        <w:t>House</w:t>
      </w:r>
      <w:r>
        <w:tab/>
      </w:r>
      <w:r w:rsidRPr="00AC2A1A">
        <w:t xml:space="preserve">Referred to </w:t>
      </w:r>
      <w:r>
        <w:t xml:space="preserve">Committee on </w:t>
      </w:r>
      <w:r w:rsidRPr="00AC2A1A">
        <w:rPr>
          <w:b/>
        </w:rPr>
        <w:t>Medical, Military, Public and Municipal Affairs</w:t>
      </w:r>
      <w:r w:rsidRPr="00AC2A1A">
        <w:t xml:space="preserve"> (</w:t>
      </w:r>
      <w:hyperlink r:id="rId8" w:history="1">
        <w:r w:rsidRPr="00AC2A1A">
          <w:rPr>
            <w:rStyle w:val="Hyperlink"/>
          </w:rPr>
          <w:t>House Journal</w:t>
        </w:r>
        <w:r w:rsidRPr="00AC2A1A">
          <w:rPr>
            <w:rStyle w:val="Hyperlink"/>
          </w:rPr>
          <w:noBreakHyphen/>
          <w:t>page 254</w:t>
        </w:r>
      </w:hyperlink>
      <w:r w:rsidRPr="00AC2A1A">
        <w:t>)</w:t>
      </w:r>
    </w:p>
    <w:p w:rsidR="00A73E75" w:rsidRDefault="00A73E75" w:rsidP="00A73E75">
      <w:pPr>
        <w:widowControl w:val="0"/>
        <w:tabs>
          <w:tab w:val="right" w:pos="1008"/>
          <w:tab w:val="left" w:pos="1152"/>
          <w:tab w:val="left" w:pos="1872"/>
          <w:tab w:val="left" w:pos="9187"/>
        </w:tabs>
        <w:ind w:left="2088" w:hanging="2088"/>
        <w:jc w:val="left"/>
      </w:pPr>
    </w:p>
    <w:p w:rsidR="003A2733" w:rsidRDefault="003A2733" w:rsidP="003A27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2733">
          <w:rPr>
            <w:rStyle w:val="Hyperlink"/>
          </w:rPr>
          <w:t>legislative information</w:t>
        </w:r>
      </w:hyperlink>
      <w:r>
        <w:t xml:space="preserve"> at the website</w:t>
      </w:r>
    </w:p>
    <w:p w:rsidR="003A2733" w:rsidRDefault="003A2733" w:rsidP="003A2733">
      <w:pPr>
        <w:widowControl w:val="0"/>
        <w:tabs>
          <w:tab w:val="right" w:pos="1008"/>
          <w:tab w:val="left" w:pos="1152"/>
          <w:tab w:val="left" w:pos="1872"/>
          <w:tab w:val="left" w:pos="9187"/>
        </w:tabs>
        <w:ind w:left="2088" w:hanging="2088"/>
        <w:jc w:val="left"/>
      </w:pPr>
    </w:p>
    <w:p w:rsidR="003A2733" w:rsidRPr="003A2733" w:rsidRDefault="003A2733" w:rsidP="003A2733">
      <w:pPr>
        <w:widowControl w:val="0"/>
        <w:tabs>
          <w:tab w:val="right" w:pos="1008"/>
          <w:tab w:val="left" w:pos="1152"/>
          <w:tab w:val="left" w:pos="1872"/>
          <w:tab w:val="left" w:pos="9187"/>
        </w:tabs>
        <w:ind w:left="2088" w:hanging="2088"/>
        <w:jc w:val="left"/>
      </w:pPr>
    </w:p>
    <w:p w:rsidR="003A2733" w:rsidRDefault="003A2733" w:rsidP="003A2733">
      <w:pPr>
        <w:widowControl w:val="0"/>
        <w:jc w:val="left"/>
      </w:pPr>
      <w:r w:rsidRPr="003A2733">
        <w:rPr>
          <w:b/>
        </w:rPr>
        <w:t>VERSIONS OF THIS BILL</w:t>
      </w:r>
    </w:p>
    <w:p w:rsidR="003A2733" w:rsidRDefault="003A2733" w:rsidP="003A2733">
      <w:pPr>
        <w:widowControl w:val="0"/>
        <w:jc w:val="left"/>
      </w:pPr>
    </w:p>
    <w:p w:rsidR="003A2733" w:rsidRDefault="00243D64" w:rsidP="003A2733">
      <w:pPr>
        <w:widowControl w:val="0"/>
        <w:jc w:val="left"/>
      </w:pPr>
      <w:hyperlink r:id="rId10" w:history="1">
        <w:r w:rsidR="003A2733">
          <w:rPr>
            <w:rStyle w:val="Hyperlink"/>
          </w:rPr>
          <w:t>1/8/2019</w:t>
        </w:r>
      </w:hyperlink>
    </w:p>
    <w:p w:rsidR="003A2733" w:rsidRDefault="003A2733" w:rsidP="003A2733"/>
    <w:p w:rsidR="003A2733" w:rsidRDefault="003A2733" w:rsidP="003A2733">
      <w:pPr>
        <w:sectPr w:rsidR="003A2733" w:rsidSect="003A2733">
          <w:pgSz w:w="12240" w:h="15840" w:code="1"/>
          <w:pgMar w:top="1080" w:right="1440" w:bottom="1080" w:left="1440" w:header="720" w:footer="720" w:gutter="0"/>
          <w:cols w:space="720"/>
          <w:noEndnote/>
          <w:docGrid w:linePitch="360"/>
        </w:sectPr>
      </w:pPr>
    </w:p>
    <w:p w:rsidR="005740F4" w:rsidRDefault="005740F4"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3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DF9">
        <w:rPr>
          <w:color w:val="000000" w:themeColor="text1"/>
          <w:u w:color="000000" w:themeColor="text1"/>
        </w:rPr>
        <w:t>TO AMEND SECTION 44</w:t>
      </w:r>
      <w:r w:rsidR="007F10AF">
        <w:rPr>
          <w:color w:val="000000" w:themeColor="text1"/>
          <w:u w:color="000000" w:themeColor="text1"/>
        </w:rPr>
        <w:noBreakHyphen/>
      </w:r>
      <w:r w:rsidRPr="00DE2DF9">
        <w:rPr>
          <w:color w:val="000000" w:themeColor="text1"/>
          <w:u w:color="000000" w:themeColor="text1"/>
        </w:rPr>
        <w:t>21</w:t>
      </w:r>
      <w:r w:rsidR="007F10AF">
        <w:rPr>
          <w:color w:val="000000" w:themeColor="text1"/>
          <w:u w:color="000000" w:themeColor="text1"/>
        </w:rPr>
        <w:noBreakHyphen/>
      </w:r>
      <w:r w:rsidR="00F509C3">
        <w:rPr>
          <w:color w:val="000000" w:themeColor="text1"/>
          <w:u w:color="000000" w:themeColor="text1"/>
        </w:rPr>
        <w:t>10,</w:t>
      </w:r>
      <w:r w:rsidRPr="00DE2DF9">
        <w:rPr>
          <w:color w:val="000000" w:themeColor="text1"/>
          <w:u w:color="000000" w:themeColor="text1"/>
        </w:rPr>
        <w:t xml:space="preserve"> CODE OF LAWS OF SOUTH CAROLINA, 1976, RELATING TO THE INTENT OF THE FAMILY SUPPORT SERVICES PROGRAM, SO AS TO PROVIDE THAT INDIVIDUALS AND FAMILIES SHOULD HAVE THE RIGHT TO SELECT A SPECIFIC PERSON OR AGENCY TO PROVIDE SERVICES OFFERED THROUGH THE PROGRAM; TO AMEND SECTION 44</w:t>
      </w:r>
      <w:r w:rsidR="007F10AF">
        <w:rPr>
          <w:color w:val="000000" w:themeColor="text1"/>
          <w:u w:color="000000" w:themeColor="text1"/>
        </w:rPr>
        <w:noBreakHyphen/>
      </w:r>
      <w:r w:rsidRPr="00DE2DF9">
        <w:rPr>
          <w:color w:val="000000" w:themeColor="text1"/>
          <w:u w:color="000000" w:themeColor="text1"/>
        </w:rPr>
        <w:t>21</w:t>
      </w:r>
      <w:r w:rsidR="007F10AF">
        <w:rPr>
          <w:color w:val="000000" w:themeColor="text1"/>
          <w:u w:color="000000" w:themeColor="text1"/>
        </w:rPr>
        <w:noBreakHyphen/>
      </w:r>
      <w:r w:rsidR="00F509C3">
        <w:rPr>
          <w:color w:val="000000" w:themeColor="text1"/>
          <w:u w:color="000000" w:themeColor="text1"/>
        </w:rPr>
        <w:t>20,</w:t>
      </w:r>
      <w:r w:rsidRPr="00DE2DF9">
        <w:rPr>
          <w:color w:val="000000" w:themeColor="text1"/>
          <w:u w:color="000000" w:themeColor="text1"/>
        </w:rPr>
        <w:t xml:space="preserve"> RELATING TO TERMS USED IN </w:t>
      </w:r>
      <w:r>
        <w:rPr>
          <w:color w:val="000000" w:themeColor="text1"/>
          <w:u w:color="000000" w:themeColor="text1"/>
        </w:rPr>
        <w:t>CHAPTER 21, TITLE 44</w:t>
      </w:r>
      <w:r w:rsidRPr="00DE2DF9">
        <w:rPr>
          <w:color w:val="000000" w:themeColor="text1"/>
          <w:u w:color="000000" w:themeColor="text1"/>
        </w:rPr>
        <w:t>, SO AS TO ADD A DEFINITION FOR “SERVICE PROVIDER”; AND TO AMEND SECTION 44</w:t>
      </w:r>
      <w:r w:rsidR="007F10AF">
        <w:rPr>
          <w:color w:val="000000" w:themeColor="text1"/>
          <w:u w:color="000000" w:themeColor="text1"/>
        </w:rPr>
        <w:noBreakHyphen/>
      </w:r>
      <w:r w:rsidRPr="00DE2DF9">
        <w:rPr>
          <w:color w:val="000000" w:themeColor="text1"/>
          <w:u w:color="000000" w:themeColor="text1"/>
        </w:rPr>
        <w:t>21</w:t>
      </w:r>
      <w:r w:rsidR="007F10AF">
        <w:rPr>
          <w:color w:val="000000" w:themeColor="text1"/>
          <w:u w:color="000000" w:themeColor="text1"/>
        </w:rPr>
        <w:noBreakHyphen/>
      </w:r>
      <w:r w:rsidR="00F509C3">
        <w:rPr>
          <w:color w:val="000000" w:themeColor="text1"/>
          <w:u w:color="000000" w:themeColor="text1"/>
        </w:rPr>
        <w:t>50,</w:t>
      </w:r>
      <w:r w:rsidRPr="00DE2DF9">
        <w:rPr>
          <w:color w:val="000000" w:themeColor="text1"/>
          <w:u w:color="000000" w:themeColor="text1"/>
        </w:rPr>
        <w:t xml:space="preserve"> RELATING TO DEVELOPMENT OF A WRITTEN PLAN ADDRESSING SERVICES NEEDED BY AN INDIVIDUAL OR FAMILY MEMBER, SO AS TO ADD REQUIREMENTS, INCLUDING A STATEMENT OF SERVICES TO BE PROVIDED BY A SERVICE PROVIDER AND </w:t>
      </w:r>
      <w:r>
        <w:rPr>
          <w:color w:val="000000" w:themeColor="text1"/>
          <w:u w:color="000000" w:themeColor="text1"/>
        </w:rPr>
        <w:t>THE</w:t>
      </w:r>
      <w:r w:rsidRPr="00DE2DF9">
        <w:rPr>
          <w:color w:val="000000" w:themeColor="text1"/>
          <w:u w:color="000000" w:themeColor="text1"/>
        </w:rPr>
        <w:t xml:space="preserve"> SERVICE PROVIDER</w:t>
      </w:r>
      <w:r w:rsidR="007F10AF" w:rsidRPr="007F10AF">
        <w:rPr>
          <w:color w:val="000000" w:themeColor="text1"/>
          <w:u w:color="000000" w:themeColor="text1"/>
        </w:rPr>
        <w:t>’</w:t>
      </w:r>
      <w:r>
        <w:rPr>
          <w:color w:val="000000" w:themeColor="text1"/>
          <w:u w:color="000000" w:themeColor="text1"/>
        </w:rPr>
        <w:t xml:space="preserve">S COMPENSATION, </w:t>
      </w:r>
      <w:r w:rsidRPr="00DE2DF9">
        <w:rPr>
          <w:color w:val="000000" w:themeColor="text1"/>
          <w:u w:color="000000" w:themeColor="text1"/>
        </w:rPr>
        <w:t xml:space="preserve">THE RIGHT OF </w:t>
      </w:r>
      <w:r>
        <w:rPr>
          <w:color w:val="000000" w:themeColor="text1"/>
          <w:u w:color="000000" w:themeColor="text1"/>
        </w:rPr>
        <w:t>AN</w:t>
      </w:r>
      <w:r w:rsidRPr="00DE2DF9">
        <w:rPr>
          <w:color w:val="000000" w:themeColor="text1"/>
          <w:u w:color="000000" w:themeColor="text1"/>
        </w:rPr>
        <w:t xml:space="preserve"> INDIVIDUAL OR FAMILY TO REQUEST A SPECIFIC SERVICE PROVIDER, WITH EXCEPTIONS</w:t>
      </w:r>
      <w:r>
        <w:rPr>
          <w:color w:val="000000" w:themeColor="text1"/>
          <w:u w:color="000000" w:themeColor="text1"/>
        </w:rPr>
        <w:t>, AND THE RIGHT OF AN</w:t>
      </w:r>
      <w:r w:rsidRPr="00DE2DF9">
        <w:rPr>
          <w:color w:val="000000" w:themeColor="text1"/>
          <w:u w:color="000000" w:themeColor="text1"/>
        </w:rPr>
        <w:t xml:space="preserve"> INDIVIDUAL OR FAMILY TO TERMINATE A REQUESTED SERVICE PROVIDER.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399" w:rsidRDefault="00FE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399" w:rsidRDefault="00FE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FE1399"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43E90" w:rsidRPr="00DE2DF9">
        <w:rPr>
          <w:color w:val="000000" w:themeColor="text1"/>
          <w:u w:color="000000" w:themeColor="text1"/>
        </w:rPr>
        <w:t>Section 44</w:t>
      </w:r>
      <w:r w:rsidR="007F10AF">
        <w:rPr>
          <w:color w:val="000000" w:themeColor="text1"/>
          <w:u w:color="000000" w:themeColor="text1"/>
        </w:rPr>
        <w:noBreakHyphen/>
      </w:r>
      <w:r w:rsidR="00943E90" w:rsidRPr="00DE2DF9">
        <w:rPr>
          <w:color w:val="000000" w:themeColor="text1"/>
          <w:u w:color="000000" w:themeColor="text1"/>
        </w:rPr>
        <w:t>21</w:t>
      </w:r>
      <w:r w:rsidR="007F10AF">
        <w:rPr>
          <w:color w:val="000000" w:themeColor="text1"/>
          <w:u w:color="000000" w:themeColor="text1"/>
        </w:rPr>
        <w:noBreakHyphen/>
      </w:r>
      <w:r w:rsidR="00CE2BF8">
        <w:rPr>
          <w:color w:val="000000" w:themeColor="text1"/>
          <w:u w:color="000000" w:themeColor="text1"/>
        </w:rPr>
        <w:t xml:space="preserve">10(B) of the 1976 Code </w:t>
      </w:r>
      <w:r w:rsidR="00943E90" w:rsidRPr="00DE2DF9">
        <w:rPr>
          <w:color w:val="000000" w:themeColor="text1"/>
          <w:u w:color="000000" w:themeColor="text1"/>
        </w:rPr>
        <w:t xml:space="preserve">is </w:t>
      </w:r>
      <w:r w:rsidR="00943E90">
        <w:rPr>
          <w:color w:val="000000" w:themeColor="text1"/>
          <w:u w:color="000000" w:themeColor="text1"/>
        </w:rPr>
        <w:t>amended</w:t>
      </w:r>
      <w:r w:rsidR="00943E90" w:rsidRPr="00DE2DF9">
        <w:rPr>
          <w:color w:val="000000" w:themeColor="text1"/>
          <w:u w:color="000000" w:themeColor="text1"/>
        </w:rPr>
        <w:t xml:space="preserve"> to read:</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7002E">
        <w:t>(B)</w:t>
      </w:r>
      <w:r>
        <w:tab/>
      </w:r>
      <w:r w:rsidRPr="0007002E">
        <w:t>The intent of the Family Support Services Program provided for in this chapter is to assist individuals with disabilities and their families who desire or choose to support a family member with intellectual disability or a related disability or head injury, spinal cord injury, or similar disability in their home</w:t>
      </w:r>
      <w:r>
        <w:t xml:space="preserve"> </w:t>
      </w:r>
      <w:r>
        <w:rPr>
          <w:color w:val="000000" w:themeColor="text1"/>
          <w:u w:val="single" w:color="000000" w:themeColor="text1"/>
        </w:rPr>
        <w:t>and to enable these individuals and families to sele</w:t>
      </w:r>
      <w:r w:rsidRPr="00DE2DF9">
        <w:rPr>
          <w:color w:val="000000" w:themeColor="text1"/>
          <w:u w:val="single" w:color="000000" w:themeColor="text1"/>
        </w:rPr>
        <w:t>ct a specific agency or perso</w:t>
      </w:r>
      <w:r>
        <w:rPr>
          <w:color w:val="000000" w:themeColor="text1"/>
          <w:u w:val="single" w:color="000000" w:themeColor="text1"/>
        </w:rPr>
        <w:t xml:space="preserve">n to </w:t>
      </w:r>
      <w:r>
        <w:rPr>
          <w:color w:val="000000" w:themeColor="text1"/>
          <w:u w:val="single" w:color="000000" w:themeColor="text1"/>
        </w:rPr>
        <w:lastRenderedPageBreak/>
        <w:t>provide services that are needed for the individual or family member to remain in the home</w:t>
      </w:r>
      <w:r w:rsidRPr="0007002E">
        <w:t>. The program is not meant to create a hardship on a family by supplanting or diverting access from other appropriate or necessary services. It is recognized that persons with intellectual disability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7F10AF" w:rsidRPr="007F10AF">
        <w:t>’</w:t>
      </w:r>
      <w:r w:rsidRPr="0007002E">
        <w:t>s and family</w:t>
      </w:r>
      <w:r w:rsidR="007F10AF" w:rsidRPr="007F10AF">
        <w:t>’</w:t>
      </w:r>
      <w:r w:rsidRPr="0007002E">
        <w:t>s circumstances and desires must be taken into account when considering the appropriate types of services or supports which can best meet the needs of the individual and family.</w:t>
      </w:r>
      <w:r>
        <w:t>”</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F809C1"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943E90" w:rsidRPr="00DE2DF9">
        <w:rPr>
          <w:color w:val="000000" w:themeColor="text1"/>
          <w:u w:color="000000" w:themeColor="text1"/>
        </w:rPr>
        <w:t>Section 44</w:t>
      </w:r>
      <w:r w:rsidR="007F10AF">
        <w:rPr>
          <w:color w:val="000000" w:themeColor="text1"/>
          <w:u w:color="000000" w:themeColor="text1"/>
        </w:rPr>
        <w:noBreakHyphen/>
      </w:r>
      <w:r w:rsidR="00943E90" w:rsidRPr="00DE2DF9">
        <w:rPr>
          <w:color w:val="000000" w:themeColor="text1"/>
          <w:u w:color="000000" w:themeColor="text1"/>
        </w:rPr>
        <w:t>21</w:t>
      </w:r>
      <w:r w:rsidR="007F10AF">
        <w:rPr>
          <w:color w:val="000000" w:themeColor="text1"/>
          <w:u w:color="000000" w:themeColor="text1"/>
        </w:rPr>
        <w:noBreakHyphen/>
      </w:r>
      <w:r w:rsidR="00943E90" w:rsidRPr="00DE2DF9">
        <w:rPr>
          <w:color w:val="000000" w:themeColor="text1"/>
          <w:u w:color="000000" w:themeColor="text1"/>
        </w:rPr>
        <w:t>20 of the 1976 Code</w:t>
      </w:r>
      <w:r w:rsidR="00CE2BF8">
        <w:rPr>
          <w:color w:val="000000" w:themeColor="text1"/>
          <w:u w:color="000000" w:themeColor="text1"/>
        </w:rPr>
        <w:t xml:space="preserve"> </w:t>
      </w:r>
      <w:r w:rsidR="00943E90" w:rsidRPr="00DE2DF9">
        <w:rPr>
          <w:color w:val="000000" w:themeColor="text1"/>
          <w:u w:color="000000" w:themeColor="text1"/>
        </w:rPr>
        <w:t xml:space="preserve">is </w:t>
      </w:r>
      <w:r w:rsidR="00943E90">
        <w:rPr>
          <w:color w:val="000000" w:themeColor="text1"/>
          <w:u w:color="000000" w:themeColor="text1"/>
        </w:rPr>
        <w:t>amended</w:t>
      </w:r>
      <w:r w:rsidR="00943E90" w:rsidRPr="00DE2DF9">
        <w:rPr>
          <w:color w:val="000000" w:themeColor="text1"/>
          <w:u w:color="000000" w:themeColor="text1"/>
        </w:rPr>
        <w:t xml:space="preserve"> to read:</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E90" w:rsidRPr="00E04C0C" w:rsidRDefault="001751F3"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43E90">
        <w:rPr>
          <w:szCs w:val="24"/>
        </w:rPr>
        <w:t>“Section 44</w:t>
      </w:r>
      <w:r w:rsidR="007F10AF">
        <w:rPr>
          <w:szCs w:val="24"/>
        </w:rPr>
        <w:noBreakHyphen/>
      </w:r>
      <w:r w:rsidR="00943E90">
        <w:rPr>
          <w:szCs w:val="24"/>
        </w:rPr>
        <w:t>21</w:t>
      </w:r>
      <w:r w:rsidR="007F10AF">
        <w:rPr>
          <w:szCs w:val="24"/>
        </w:rPr>
        <w:noBreakHyphen/>
      </w:r>
      <w:r w:rsidR="00943E90">
        <w:rPr>
          <w:szCs w:val="24"/>
        </w:rPr>
        <w:t>20.</w:t>
      </w:r>
      <w:r w:rsidR="00943E90">
        <w:rPr>
          <w:szCs w:val="24"/>
        </w:rPr>
        <w:tab/>
      </w:r>
      <w:r w:rsidR="00943E90" w:rsidRPr="00E04C0C">
        <w:rPr>
          <w:szCs w:val="24"/>
        </w:rPr>
        <w:t>As used in this chapter:</w:t>
      </w:r>
    </w:p>
    <w:p w:rsidR="00943E90" w:rsidRPr="00E04C0C"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7F10AF" w:rsidRPr="007F10AF">
        <w:rPr>
          <w:szCs w:val="24"/>
        </w:rPr>
        <w:t>‘</w:t>
      </w:r>
      <w:r w:rsidRPr="00E04C0C">
        <w:rPr>
          <w:szCs w:val="24"/>
        </w:rPr>
        <w:t>Department</w:t>
      </w:r>
      <w:r w:rsidR="007F10AF" w:rsidRPr="007F10AF">
        <w:rPr>
          <w:szCs w:val="24"/>
        </w:rPr>
        <w:t>’</w:t>
      </w:r>
      <w:r w:rsidRPr="00E04C0C">
        <w:rPr>
          <w:szCs w:val="24"/>
        </w:rPr>
        <w:t xml:space="preserve"> means the Department of Disabilities and Special Needs.</w:t>
      </w:r>
    </w:p>
    <w:p w:rsidR="00943E90" w:rsidRPr="00E04C0C"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7F10AF" w:rsidRPr="007F10AF">
        <w:rPr>
          <w:szCs w:val="24"/>
        </w:rPr>
        <w:t>‘</w:t>
      </w:r>
      <w:r w:rsidRPr="00E04C0C">
        <w:rPr>
          <w:szCs w:val="24"/>
        </w:rPr>
        <w:t>Family support</w:t>
      </w:r>
      <w:r w:rsidR="007F10AF" w:rsidRPr="007F10AF">
        <w:rPr>
          <w:szCs w:val="24"/>
        </w:rPr>
        <w:t>’</w:t>
      </w:r>
      <w:r w:rsidRPr="00E04C0C">
        <w:rPr>
          <w:szCs w:val="24"/>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4C0C">
        <w:rPr>
          <w:szCs w:val="24"/>
        </w:rPr>
        <w:tab/>
      </w:r>
      <w:r>
        <w:rPr>
          <w:szCs w:val="24"/>
        </w:rPr>
        <w:t>(3)</w:t>
      </w:r>
      <w:r>
        <w:rPr>
          <w:szCs w:val="24"/>
        </w:rPr>
        <w:tab/>
      </w:r>
      <w:r w:rsidR="007F10AF" w:rsidRPr="007F10AF">
        <w:rPr>
          <w:szCs w:val="24"/>
        </w:rPr>
        <w:t>‘</w:t>
      </w:r>
      <w:r w:rsidRPr="00E04C0C">
        <w:rPr>
          <w:szCs w:val="24"/>
        </w:rPr>
        <w:t>Family Support Program</w:t>
      </w:r>
      <w:r w:rsidR="007F10AF" w:rsidRPr="007F10AF">
        <w:rPr>
          <w:szCs w:val="24"/>
        </w:rPr>
        <w:t>’</w:t>
      </w:r>
      <w:r>
        <w:rPr>
          <w:szCs w:val="24"/>
        </w:rPr>
        <w:t xml:space="preserve"> </w:t>
      </w:r>
      <w:r w:rsidRPr="00DE2DF9">
        <w:rPr>
          <w:color w:val="000000" w:themeColor="text1"/>
          <w:u w:val="single" w:color="000000" w:themeColor="text1"/>
        </w:rPr>
        <w:t xml:space="preserve">or </w:t>
      </w:r>
      <w:r w:rsidR="007F10AF" w:rsidRPr="007F10AF">
        <w:rPr>
          <w:color w:val="000000" w:themeColor="text1"/>
          <w:u w:val="single" w:color="000000" w:themeColor="text1"/>
        </w:rPr>
        <w:t>‘</w:t>
      </w:r>
      <w:r w:rsidRPr="00DE2DF9">
        <w:rPr>
          <w:color w:val="000000" w:themeColor="text1"/>
          <w:u w:val="single" w:color="000000" w:themeColor="text1"/>
        </w:rPr>
        <w:t>program</w:t>
      </w:r>
      <w:r w:rsidR="007F10AF" w:rsidRPr="007F10AF">
        <w:rPr>
          <w:color w:val="000000" w:themeColor="text1"/>
          <w:u w:val="single" w:color="000000" w:themeColor="text1"/>
        </w:rPr>
        <w:t>’</w:t>
      </w:r>
      <w:r w:rsidRPr="00E04C0C">
        <w:rPr>
          <w:szCs w:val="24"/>
        </w:rPr>
        <w:t xml:space="preserve"> means a coordinated system of family support services administered by the department directly or through contracts with private nonprofit or governmental agencies across the State, or both.</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E2DF9">
        <w:rPr>
          <w:color w:val="000000" w:themeColor="text1"/>
          <w:u w:val="single" w:color="000000" w:themeColor="text1"/>
        </w:rPr>
        <w:t>(4)</w:t>
      </w:r>
      <w:r w:rsidRPr="005E702C">
        <w:rPr>
          <w:color w:val="000000" w:themeColor="text1"/>
          <w:u w:color="000000" w:themeColor="text1"/>
        </w:rPr>
        <w:tab/>
      </w:r>
      <w:r w:rsidR="007F10AF" w:rsidRPr="007F10AF">
        <w:rPr>
          <w:color w:val="000000" w:themeColor="text1"/>
          <w:u w:val="single" w:color="000000" w:themeColor="text1"/>
        </w:rPr>
        <w:t>‘</w:t>
      </w:r>
      <w:r w:rsidRPr="00DE2DF9">
        <w:rPr>
          <w:color w:val="000000" w:themeColor="text1"/>
          <w:u w:val="single" w:color="000000" w:themeColor="text1"/>
        </w:rPr>
        <w:t>Service provider</w:t>
      </w:r>
      <w:r w:rsidR="007F10AF" w:rsidRPr="007F10AF">
        <w:rPr>
          <w:color w:val="000000" w:themeColor="text1"/>
          <w:u w:val="single" w:color="000000" w:themeColor="text1"/>
        </w:rPr>
        <w:t>’</w:t>
      </w:r>
      <w:r w:rsidRPr="00DE2DF9">
        <w:rPr>
          <w:color w:val="000000" w:themeColor="text1"/>
          <w:u w:val="single" w:color="000000" w:themeColor="text1"/>
        </w:rPr>
        <w:t xml:space="preserve"> means an private or public agency or a person, who may include a person related by blood, marriage, or adoption to the individual or family qualifying to receive services under the Family Support Program, that provides services to the individual or family </w:t>
      </w:r>
      <w:r>
        <w:rPr>
          <w:color w:val="000000" w:themeColor="text1"/>
          <w:u w:val="single" w:color="000000" w:themeColor="text1"/>
        </w:rPr>
        <w:t xml:space="preserve">for compensation </w:t>
      </w:r>
      <w:r w:rsidRPr="00DE2DF9">
        <w:rPr>
          <w:color w:val="000000" w:themeColor="text1"/>
          <w:u w:val="single" w:color="000000" w:themeColor="text1"/>
        </w:rPr>
        <w:t>pursuant to Section 44</w:t>
      </w:r>
      <w:r w:rsidR="007F10AF">
        <w:rPr>
          <w:color w:val="000000" w:themeColor="text1"/>
          <w:u w:val="single" w:color="000000" w:themeColor="text1"/>
        </w:rPr>
        <w:noBreakHyphen/>
      </w:r>
      <w:r w:rsidRPr="00DE2DF9">
        <w:rPr>
          <w:color w:val="000000" w:themeColor="text1"/>
          <w:u w:val="single" w:color="000000" w:themeColor="text1"/>
        </w:rPr>
        <w:t>21</w:t>
      </w:r>
      <w:r w:rsidR="007F10AF">
        <w:rPr>
          <w:color w:val="000000" w:themeColor="text1"/>
          <w:u w:val="single" w:color="000000" w:themeColor="text1"/>
        </w:rPr>
        <w:noBreakHyphen/>
      </w:r>
      <w:r w:rsidRPr="00DE2DF9">
        <w:rPr>
          <w:color w:val="000000" w:themeColor="text1"/>
          <w:u w:val="single" w:color="000000" w:themeColor="text1"/>
        </w:rPr>
        <w:t>60.</w:t>
      </w:r>
      <w:r w:rsidRPr="00DE2DF9">
        <w:rPr>
          <w:color w:val="000000" w:themeColor="text1"/>
          <w:u w:color="000000" w:themeColor="text1"/>
        </w:rPr>
        <w:t>”</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E90" w:rsidRDefault="00F809C1"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943E90" w:rsidRPr="00DE2DF9">
        <w:rPr>
          <w:color w:val="000000" w:themeColor="text1"/>
          <w:u w:color="000000" w:themeColor="text1"/>
        </w:rPr>
        <w:t>Section 44</w:t>
      </w:r>
      <w:r w:rsidR="007F10AF">
        <w:rPr>
          <w:color w:val="000000" w:themeColor="text1"/>
          <w:u w:color="000000" w:themeColor="text1"/>
        </w:rPr>
        <w:noBreakHyphen/>
      </w:r>
      <w:r w:rsidR="00943E90" w:rsidRPr="00DE2DF9">
        <w:rPr>
          <w:color w:val="000000" w:themeColor="text1"/>
          <w:u w:color="000000" w:themeColor="text1"/>
        </w:rPr>
        <w:t>21</w:t>
      </w:r>
      <w:r w:rsidR="007F10AF">
        <w:rPr>
          <w:color w:val="000000" w:themeColor="text1"/>
          <w:u w:color="000000" w:themeColor="text1"/>
        </w:rPr>
        <w:noBreakHyphen/>
      </w:r>
      <w:r w:rsidR="00943E90" w:rsidRPr="00DE2DF9">
        <w:rPr>
          <w:color w:val="000000" w:themeColor="text1"/>
          <w:u w:color="000000" w:themeColor="text1"/>
        </w:rPr>
        <w:t>50 of the 1976 Code is</w:t>
      </w:r>
      <w:r w:rsidR="00943E90">
        <w:rPr>
          <w:color w:val="000000" w:themeColor="text1"/>
          <w:u w:color="000000" w:themeColor="text1"/>
        </w:rPr>
        <w:t xml:space="preserve"> amended</w:t>
      </w:r>
      <w:r w:rsidR="00943E90" w:rsidRPr="00DE2DF9">
        <w:rPr>
          <w:color w:val="000000" w:themeColor="text1"/>
          <w:u w:color="000000" w:themeColor="text1"/>
        </w:rPr>
        <w:t xml:space="preserve"> to read:</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1751F3"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43E90">
        <w:t>“Section 44</w:t>
      </w:r>
      <w:r w:rsidR="007F10AF">
        <w:noBreakHyphen/>
      </w:r>
      <w:r w:rsidR="00943E90">
        <w:t>21</w:t>
      </w:r>
      <w:r w:rsidR="007F10AF">
        <w:noBreakHyphen/>
      </w:r>
      <w:r w:rsidR="00943E90">
        <w:t>50.</w:t>
      </w:r>
      <w:r w:rsidR="00943E90">
        <w:tab/>
      </w:r>
      <w:r w:rsidR="00943E90">
        <w:rPr>
          <w:u w:val="single"/>
        </w:rPr>
        <w:t>(A)</w:t>
      </w:r>
      <w:r w:rsidR="00943E90">
        <w:tab/>
      </w:r>
      <w:r w:rsidR="00943E90" w:rsidRPr="0007002E">
        <w:t>The contracted agency shall assist each individual or family for whom services will be provided in assessing its needs and shall prepare a written plan with the person and family</w:t>
      </w:r>
      <w:r w:rsidR="00943E90" w:rsidRPr="00DE2DF9">
        <w:rPr>
          <w:color w:val="000000" w:themeColor="text1"/>
          <w:u w:val="single" w:color="000000" w:themeColor="text1"/>
        </w:rPr>
        <w:t xml:space="preserve">, which must be signed by the person or an adult member of </w:t>
      </w:r>
      <w:r w:rsidR="00943E90">
        <w:rPr>
          <w:color w:val="000000" w:themeColor="text1"/>
          <w:u w:val="single" w:color="000000" w:themeColor="text1"/>
        </w:rPr>
        <w:t xml:space="preserve">the </w:t>
      </w:r>
      <w:r w:rsidR="00943E90" w:rsidRPr="00DE2DF9">
        <w:rPr>
          <w:color w:val="000000" w:themeColor="text1"/>
          <w:u w:val="single" w:color="000000" w:themeColor="text1"/>
        </w:rPr>
        <w:t xml:space="preserve">family and the contracted agency. The written plan must </w:t>
      </w:r>
      <w:r w:rsidR="00943E90">
        <w:rPr>
          <w:color w:val="000000" w:themeColor="text1"/>
          <w:u w:val="single" w:color="000000" w:themeColor="text1"/>
        </w:rPr>
        <w:t>set forth</w:t>
      </w:r>
      <w:r w:rsidR="00943E90" w:rsidRPr="00DE2DF9">
        <w:rPr>
          <w:color w:val="000000" w:themeColor="text1"/>
          <w:u w:val="single" w:color="000000" w:themeColor="text1"/>
        </w:rPr>
        <w:t xml:space="preserve"> the services to be provided by a service </w:t>
      </w:r>
      <w:r w:rsidR="00943E90">
        <w:rPr>
          <w:color w:val="000000" w:themeColor="text1"/>
          <w:u w:val="single" w:color="000000" w:themeColor="text1"/>
        </w:rPr>
        <w:t>provider and the</w:t>
      </w:r>
      <w:r w:rsidR="00943E90" w:rsidRPr="00DE2DF9">
        <w:rPr>
          <w:color w:val="000000" w:themeColor="text1"/>
          <w:u w:val="single" w:color="000000" w:themeColor="text1"/>
        </w:rPr>
        <w:t xml:space="preserve"> </w:t>
      </w:r>
      <w:r w:rsidR="00943E90">
        <w:rPr>
          <w:color w:val="000000" w:themeColor="text1"/>
          <w:u w:val="single" w:color="000000" w:themeColor="text1"/>
        </w:rPr>
        <w:t>service provider</w:t>
      </w:r>
      <w:r w:rsidR="007F10AF" w:rsidRPr="007F10AF">
        <w:rPr>
          <w:color w:val="000000" w:themeColor="text1"/>
          <w:u w:val="single" w:color="000000" w:themeColor="text1"/>
        </w:rPr>
        <w:t>’</w:t>
      </w:r>
      <w:r w:rsidR="00943E90">
        <w:rPr>
          <w:color w:val="000000" w:themeColor="text1"/>
          <w:u w:val="single" w:color="000000" w:themeColor="text1"/>
        </w:rPr>
        <w:t xml:space="preserve">s </w:t>
      </w:r>
      <w:r w:rsidR="00943E90" w:rsidRPr="00DE2DF9">
        <w:rPr>
          <w:color w:val="000000" w:themeColor="text1"/>
          <w:u w:val="single" w:color="000000" w:themeColor="text1"/>
        </w:rPr>
        <w:t>compensation</w:t>
      </w:r>
      <w:r w:rsidR="00943E90">
        <w:rPr>
          <w:color w:val="000000" w:themeColor="text1"/>
          <w:u w:val="single" w:color="000000" w:themeColor="text1"/>
        </w:rPr>
        <w:t>, such as the hourly rate, a work schedule, and any other benefits</w:t>
      </w:r>
      <w:r w:rsidR="00943E90" w:rsidRPr="0007002E">
        <w:t>. The needs and preferences of the individual and family will be the basis for determining what goods and services will be provided within the resources available.</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2DF9">
        <w:rPr>
          <w:color w:val="000000" w:themeColor="text1"/>
          <w:u w:val="single" w:color="000000" w:themeColor="text1"/>
        </w:rPr>
        <w:t>(B)</w:t>
      </w:r>
      <w:r>
        <w:rPr>
          <w:color w:val="000000" w:themeColor="text1"/>
          <w:u w:color="000000" w:themeColor="text1"/>
        </w:rPr>
        <w:tab/>
      </w:r>
      <w:r w:rsidRPr="00DE2DF9">
        <w:rPr>
          <w:color w:val="000000" w:themeColor="text1"/>
          <w:u w:val="single" w:color="000000" w:themeColor="text1"/>
        </w:rPr>
        <w:t>An individual or family may direct the contracted agency to select a specific agency or person to be the service provider, which the contracted agency must approve as long as the specific agency or person is qualified to provide the services. The individual or family has the authority to terminate the requested service provider at any time.</w:t>
      </w:r>
      <w:r>
        <w:t>”</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435C9" w:rsidRDefault="007F10AF" w:rsidP="0040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733" w:rsidRDefault="003A2733" w:rsidP="003A2733">
      <w:pPr>
        <w:suppressAutoHyphens/>
      </w:pPr>
    </w:p>
    <w:sectPr w:rsidR="003A2733" w:rsidSect="003A27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399" w:rsidRDefault="00FE1399" w:rsidP="009F0C77">
      <w:r>
        <w:separator/>
      </w:r>
    </w:p>
  </w:endnote>
  <w:endnote w:type="continuationSeparator" w:id="0">
    <w:p w:rsidR="00FE1399" w:rsidRDefault="00FE1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2E88F8-7C4A-4320-81CA-448026B63EC8}"/>
    <w:embedBold r:id="rId2" w:fontKey="{650E30F3-9E2F-4C6D-AEE8-15E083CADB4E}"/>
  </w:font>
  <w:font w:name="Calibri">
    <w:panose1 w:val="020F0502020204030204"/>
    <w:charset w:val="00"/>
    <w:family w:val="swiss"/>
    <w:pitch w:val="variable"/>
    <w:sig w:usb0="E00002FF" w:usb1="4000ACFF" w:usb2="00000001" w:usb3="00000000" w:csb0="0000019F" w:csb1="00000000"/>
    <w:embedRegular r:id="rId3" w:fontKey="{C43ADE86-3CCE-48D3-851B-790B7CD47DC8}"/>
  </w:font>
  <w:font w:name="Segoe UI">
    <w:panose1 w:val="020B0502040204020203"/>
    <w:charset w:val="00"/>
    <w:family w:val="swiss"/>
    <w:pitch w:val="variable"/>
    <w:sig w:usb0="E10022FF" w:usb1="C000E47F" w:usb2="00000029" w:usb3="00000000" w:csb0="000001DF" w:csb1="00000000"/>
    <w:embedRegular r:id="rId4" w:fontKey="{6AD12D04-D0F6-437E-BFA2-03CEEE88DA42}"/>
  </w:font>
  <w:font w:name="Cambria">
    <w:panose1 w:val="02040503050406030204"/>
    <w:charset w:val="00"/>
    <w:family w:val="roman"/>
    <w:pitch w:val="variable"/>
    <w:sig w:usb0="E00002FF" w:usb1="400004FF" w:usb2="00000000" w:usb3="00000000" w:csb0="0000019F" w:csb1="00000000"/>
    <w:embedRegular r:id="rId5" w:fontKey="{A9882CCC-2DB3-4E10-905C-089AB60C40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733" w:rsidRPr="005740F4" w:rsidRDefault="003A2733" w:rsidP="005740F4">
    <w:pPr>
      <w:pStyle w:val="Footer"/>
      <w:tabs>
        <w:tab w:val="clear" w:pos="4680"/>
        <w:tab w:val="clear" w:pos="9360"/>
        <w:tab w:val="center" w:pos="2995"/>
      </w:tabs>
      <w:spacing w:before="120"/>
    </w:pPr>
    <w:r>
      <w:t>[3469]</w:t>
    </w:r>
    <w:r>
      <w:tab/>
    </w:r>
    <w:r>
      <w:fldChar w:fldCharType="begin"/>
    </w:r>
    <w:r>
      <w:instrText xml:space="preserve"> PAGE  \* MERGEFORMAT </w:instrText>
    </w:r>
    <w:r>
      <w:fldChar w:fldCharType="separate"/>
    </w:r>
    <w:r w:rsidR="00FA70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399" w:rsidRDefault="00FE1399" w:rsidP="009F0C77">
      <w:r>
        <w:separator/>
      </w:r>
    </w:p>
  </w:footnote>
  <w:footnote w:type="continuationSeparator" w:id="0">
    <w:p w:rsidR="00FE1399" w:rsidRDefault="00FE1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9VR19"/>
    <w:docVar w:name="CoverBillType" w:val="b"/>
    <w:docVar w:name="DocPath" w:val="L:\Council\bills\CC\15399VR19.DOCX"/>
    <w:docVar w:name="dvBillNumber" w:val="3469"/>
    <w:docVar w:name="dvBillNumberPrefix" w:val="H. "/>
    <w:docVar w:name="dvOriginalBody" w:val="House"/>
    <w:docVar w:name="dvSteno" w:val="CC"/>
    <w:docVar w:name="NameofBody" w:val="h"/>
    <w:docVar w:name="vGroup2" w:val="Council"/>
  </w:docVars>
  <w:rsids>
    <w:rsidRoot w:val="00FE1399"/>
    <w:rsid w:val="00011869"/>
    <w:rsid w:val="00015CD6"/>
    <w:rsid w:val="000E0100"/>
    <w:rsid w:val="000E1785"/>
    <w:rsid w:val="000F40FA"/>
    <w:rsid w:val="001035F1"/>
    <w:rsid w:val="0010776B"/>
    <w:rsid w:val="00133E66"/>
    <w:rsid w:val="001435A3"/>
    <w:rsid w:val="00146ED3"/>
    <w:rsid w:val="00151044"/>
    <w:rsid w:val="001751F3"/>
    <w:rsid w:val="001D08F2"/>
    <w:rsid w:val="001D3A58"/>
    <w:rsid w:val="001D525B"/>
    <w:rsid w:val="001D7F4F"/>
    <w:rsid w:val="00205238"/>
    <w:rsid w:val="002321B6"/>
    <w:rsid w:val="002435C9"/>
    <w:rsid w:val="00250967"/>
    <w:rsid w:val="002543C8"/>
    <w:rsid w:val="0025541D"/>
    <w:rsid w:val="00284AAE"/>
    <w:rsid w:val="002E5912"/>
    <w:rsid w:val="00301B21"/>
    <w:rsid w:val="00325348"/>
    <w:rsid w:val="0032732C"/>
    <w:rsid w:val="00336AD0"/>
    <w:rsid w:val="0037079A"/>
    <w:rsid w:val="003A2733"/>
    <w:rsid w:val="003C4DAB"/>
    <w:rsid w:val="003D01E8"/>
    <w:rsid w:val="003E5288"/>
    <w:rsid w:val="003F6D79"/>
    <w:rsid w:val="00404E96"/>
    <w:rsid w:val="0041760A"/>
    <w:rsid w:val="00417C01"/>
    <w:rsid w:val="004403BD"/>
    <w:rsid w:val="00461441"/>
    <w:rsid w:val="004809EE"/>
    <w:rsid w:val="004E7D54"/>
    <w:rsid w:val="005273C6"/>
    <w:rsid w:val="00530A69"/>
    <w:rsid w:val="00545593"/>
    <w:rsid w:val="00556EBF"/>
    <w:rsid w:val="005740F4"/>
    <w:rsid w:val="00577C6C"/>
    <w:rsid w:val="005A62FE"/>
    <w:rsid w:val="005C2FE2"/>
    <w:rsid w:val="005E2BC9"/>
    <w:rsid w:val="00605102"/>
    <w:rsid w:val="006215AA"/>
    <w:rsid w:val="006913C9"/>
    <w:rsid w:val="0069470D"/>
    <w:rsid w:val="006D58AA"/>
    <w:rsid w:val="00734F00"/>
    <w:rsid w:val="007A70AE"/>
    <w:rsid w:val="007F10AF"/>
    <w:rsid w:val="008362E8"/>
    <w:rsid w:val="00852789"/>
    <w:rsid w:val="0085786E"/>
    <w:rsid w:val="008674FF"/>
    <w:rsid w:val="008A1768"/>
    <w:rsid w:val="008A489F"/>
    <w:rsid w:val="008F0F33"/>
    <w:rsid w:val="008F4429"/>
    <w:rsid w:val="0094021A"/>
    <w:rsid w:val="00943E90"/>
    <w:rsid w:val="009B44AF"/>
    <w:rsid w:val="009C6A0B"/>
    <w:rsid w:val="009F0C77"/>
    <w:rsid w:val="009F4DD1"/>
    <w:rsid w:val="00A02543"/>
    <w:rsid w:val="00A41684"/>
    <w:rsid w:val="00A64E80"/>
    <w:rsid w:val="00A72BCD"/>
    <w:rsid w:val="00A73E75"/>
    <w:rsid w:val="00A741D9"/>
    <w:rsid w:val="00A833AB"/>
    <w:rsid w:val="00A9741D"/>
    <w:rsid w:val="00AC34A2"/>
    <w:rsid w:val="00AD1C9A"/>
    <w:rsid w:val="00AD4B17"/>
    <w:rsid w:val="00B412D4"/>
    <w:rsid w:val="00BB24AC"/>
    <w:rsid w:val="00BE3C22"/>
    <w:rsid w:val="00C0345E"/>
    <w:rsid w:val="00C31C95"/>
    <w:rsid w:val="00C3483A"/>
    <w:rsid w:val="00C57830"/>
    <w:rsid w:val="00C74E9D"/>
    <w:rsid w:val="00C75180"/>
    <w:rsid w:val="00C826DD"/>
    <w:rsid w:val="00C82FD3"/>
    <w:rsid w:val="00C92819"/>
    <w:rsid w:val="00CC6B7B"/>
    <w:rsid w:val="00CD2089"/>
    <w:rsid w:val="00CE2BF8"/>
    <w:rsid w:val="00D01806"/>
    <w:rsid w:val="00D43E8F"/>
    <w:rsid w:val="00D73A67"/>
    <w:rsid w:val="00D970A9"/>
    <w:rsid w:val="00DF3845"/>
    <w:rsid w:val="00E41911"/>
    <w:rsid w:val="00E44B57"/>
    <w:rsid w:val="00E92EEF"/>
    <w:rsid w:val="00EF2368"/>
    <w:rsid w:val="00F24442"/>
    <w:rsid w:val="00F509C3"/>
    <w:rsid w:val="00F50AE3"/>
    <w:rsid w:val="00F655B7"/>
    <w:rsid w:val="00F656BA"/>
    <w:rsid w:val="00F67CF1"/>
    <w:rsid w:val="00F728AA"/>
    <w:rsid w:val="00F809C1"/>
    <w:rsid w:val="00F840F0"/>
    <w:rsid w:val="00FA707B"/>
    <w:rsid w:val="00FB0D0D"/>
    <w:rsid w:val="00FB43B4"/>
    <w:rsid w:val="00FB6B0B"/>
    <w:rsid w:val="00FE13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94E5B-D01B-400A-8880-0B855AB4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7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789"/>
    <w:rPr>
      <w:rFonts w:ascii="Segoe UI" w:eastAsia="Times New Roman" w:hAnsi="Segoe UI" w:cs="Segoe UI"/>
      <w:sz w:val="18"/>
      <w:szCs w:val="18"/>
    </w:rPr>
  </w:style>
  <w:style w:type="character" w:styleId="Hyperlink">
    <w:name w:val="Hyperlink"/>
    <w:basedOn w:val="DefaultParagraphFont"/>
    <w:uiPriority w:val="99"/>
    <w:unhideWhenUsed/>
    <w:rsid w:val="003A27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9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8972F-6B5B-4360-ACA2-B44DEAAE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823</Words>
  <Characters>4381</Characters>
  <Application>Microsoft Office Word</Application>
  <DocSecurity>0</DocSecurity>
  <Lines>133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3469: Family support services program - South Carolina Legislature Online</dc:title>
  <dc:creator>Chris Charlton</dc:creator>
  <cp:lastModifiedBy>S Volk</cp:lastModifiedBy>
  <cp:revision>2</cp:revision>
  <cp:lastPrinted>2019-01-03T22:15:00Z</cp:lastPrinted>
  <dcterms:created xsi:type="dcterms:W3CDTF">2019-01-16T18:53:00Z</dcterms:created>
  <dcterms:modified xsi:type="dcterms:W3CDTF">2019-01-16T18:53:00Z</dcterms:modified>
</cp:coreProperties>
</file>