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176" w:rsidRDefault="002E7176" w:rsidP="002E7176">
      <w:pPr>
        <w:widowControl w:val="0"/>
        <w:jc w:val="center"/>
      </w:pPr>
      <w:r w:rsidRPr="002E7176">
        <w:rPr>
          <w:b/>
        </w:rPr>
        <w:t>South Carolina General Assembly</w:t>
      </w:r>
    </w:p>
    <w:p w:rsidR="002E7176" w:rsidRDefault="002E7176" w:rsidP="002E7176">
      <w:pPr>
        <w:widowControl w:val="0"/>
        <w:jc w:val="center"/>
      </w:pPr>
      <w:r>
        <w:t>123rd Session, 2019-2020</w:t>
      </w:r>
    </w:p>
    <w:p w:rsidR="002E7176" w:rsidRDefault="002E7176" w:rsidP="002E7176">
      <w:pPr>
        <w:widowControl w:val="0"/>
      </w:pPr>
    </w:p>
    <w:p w:rsidR="002E7176" w:rsidRDefault="002E7176" w:rsidP="002E7176">
      <w:pPr>
        <w:widowControl w:val="0"/>
        <w:rPr>
          <w:b/>
        </w:rPr>
      </w:pPr>
      <w:r w:rsidRPr="002E7176">
        <w:rPr>
          <w:b/>
        </w:rPr>
        <w:t>S.</w:t>
      </w:r>
      <w:r>
        <w:rPr>
          <w:b/>
        </w:rPr>
        <w:t xml:space="preserve"> </w:t>
      </w:r>
      <w:r w:rsidRPr="002E7176">
        <w:rPr>
          <w:b/>
        </w:rPr>
        <w:t>376</w:t>
      </w:r>
    </w:p>
    <w:p w:rsidR="002E7176" w:rsidRDefault="002E7176" w:rsidP="002E7176">
      <w:pPr>
        <w:widowControl w:val="0"/>
        <w:rPr>
          <w:b/>
        </w:rPr>
      </w:pPr>
    </w:p>
    <w:p w:rsidR="002E7176" w:rsidRDefault="002E7176" w:rsidP="002E7176">
      <w:pPr>
        <w:widowControl w:val="0"/>
      </w:pPr>
      <w:r w:rsidRPr="002E7176">
        <w:rPr>
          <w:b/>
        </w:rPr>
        <w:t>STATUS INFORMATION</w:t>
      </w:r>
    </w:p>
    <w:p w:rsidR="002E7176" w:rsidRDefault="002E7176" w:rsidP="002E7176">
      <w:pPr>
        <w:widowControl w:val="0"/>
      </w:pPr>
    </w:p>
    <w:p w:rsidR="002E7176" w:rsidRDefault="002E7176" w:rsidP="002E7176">
      <w:pPr>
        <w:widowControl w:val="0"/>
      </w:pPr>
      <w:r>
        <w:t>Senate Resolution</w:t>
      </w:r>
    </w:p>
    <w:p w:rsidR="002E7176" w:rsidRDefault="002E7176" w:rsidP="002E7176">
      <w:pPr>
        <w:widowControl w:val="0"/>
      </w:pPr>
      <w:r>
        <w:t>Sponsors: Senators Shealy, Setzler, Cromer, Massey and Harpootlian</w:t>
      </w:r>
    </w:p>
    <w:p w:rsidR="002E7176" w:rsidRDefault="002E7176" w:rsidP="002E7176">
      <w:pPr>
        <w:widowControl w:val="0"/>
      </w:pPr>
      <w:r>
        <w:t>Document Path: l:\s-res\ks\018dean.kmm.ks.docx</w:t>
      </w:r>
    </w:p>
    <w:p w:rsidR="002E7176" w:rsidRDefault="002E7176" w:rsidP="002E7176">
      <w:pPr>
        <w:widowControl w:val="0"/>
      </w:pPr>
    </w:p>
    <w:p w:rsidR="002E7176" w:rsidRDefault="002E7176" w:rsidP="002E7176">
      <w:pPr>
        <w:widowControl w:val="0"/>
      </w:pPr>
      <w:r>
        <w:t>Introduced in the Senate on January 15, 2019</w:t>
      </w:r>
    </w:p>
    <w:p w:rsidR="002E7176" w:rsidRDefault="002E7176" w:rsidP="002E7176">
      <w:pPr>
        <w:widowControl w:val="0"/>
      </w:pPr>
      <w:r>
        <w:t>Adopted by the Senate on January 15, 2019</w:t>
      </w:r>
    </w:p>
    <w:p w:rsidR="002E7176" w:rsidRDefault="002E7176" w:rsidP="002E7176">
      <w:pPr>
        <w:widowControl w:val="0"/>
      </w:pPr>
    </w:p>
    <w:p w:rsidR="002E7176" w:rsidRDefault="002E7176" w:rsidP="002E7176">
      <w:pPr>
        <w:widowControl w:val="0"/>
      </w:pPr>
      <w:r>
        <w:t xml:space="preserve">Summary: </w:t>
      </w:r>
      <w:r w:rsidR="00A66ABF">
        <w:t>Dean Crepes</w:t>
      </w:r>
    </w:p>
    <w:p w:rsidR="002E7176" w:rsidRDefault="002E7176" w:rsidP="002E7176">
      <w:pPr>
        <w:widowControl w:val="0"/>
      </w:pPr>
    </w:p>
    <w:p w:rsidR="002E7176" w:rsidRDefault="002E7176" w:rsidP="002E7176">
      <w:pPr>
        <w:widowControl w:val="0"/>
      </w:pPr>
    </w:p>
    <w:p w:rsidR="002E7176" w:rsidRDefault="002E7176" w:rsidP="002E7176">
      <w:pPr>
        <w:widowControl w:val="0"/>
        <w:tabs>
          <w:tab w:val="center" w:pos="590"/>
          <w:tab w:val="center" w:pos="1440"/>
          <w:tab w:val="left" w:pos="1872"/>
          <w:tab w:val="left" w:pos="9187"/>
        </w:tabs>
      </w:pPr>
      <w:r w:rsidRPr="002E7176">
        <w:rPr>
          <w:b/>
        </w:rPr>
        <w:t>HISTORY OF LEGISLATIVE ACTIONS</w:t>
      </w:r>
    </w:p>
    <w:p w:rsidR="002E7176" w:rsidRDefault="002E7176" w:rsidP="002E7176">
      <w:pPr>
        <w:widowControl w:val="0"/>
        <w:tabs>
          <w:tab w:val="center" w:pos="590"/>
          <w:tab w:val="center" w:pos="1440"/>
          <w:tab w:val="left" w:pos="1872"/>
          <w:tab w:val="left" w:pos="9187"/>
        </w:tabs>
      </w:pPr>
    </w:p>
    <w:p w:rsidR="002E7176" w:rsidRPr="002E7176" w:rsidRDefault="002E7176" w:rsidP="002E7176">
      <w:pPr>
        <w:widowControl w:val="0"/>
        <w:tabs>
          <w:tab w:val="center" w:pos="590"/>
          <w:tab w:val="center" w:pos="1440"/>
          <w:tab w:val="left" w:pos="1872"/>
          <w:tab w:val="left" w:pos="9187"/>
        </w:tabs>
      </w:pPr>
      <w:r w:rsidRPr="002E7176">
        <w:rPr>
          <w:u w:val="single"/>
        </w:rPr>
        <w:tab/>
        <w:t>Date</w:t>
      </w:r>
      <w:r w:rsidRPr="002E7176">
        <w:rPr>
          <w:u w:val="single"/>
        </w:rPr>
        <w:tab/>
        <w:t>Body</w:t>
      </w:r>
      <w:r w:rsidRPr="002E7176">
        <w:rPr>
          <w:u w:val="single"/>
        </w:rPr>
        <w:tab/>
        <w:t>Action Description with journal page number</w:t>
      </w:r>
      <w:r w:rsidRPr="002E7176">
        <w:rPr>
          <w:u w:val="single"/>
        </w:rPr>
        <w:tab/>
      </w:r>
    </w:p>
    <w:p w:rsidR="002E7176" w:rsidRDefault="002E7176" w:rsidP="002E7176">
      <w:pPr>
        <w:widowControl w:val="0"/>
        <w:tabs>
          <w:tab w:val="right" w:pos="1008"/>
          <w:tab w:val="left" w:pos="1152"/>
          <w:tab w:val="left" w:pos="1872"/>
          <w:tab w:val="left" w:pos="9187"/>
        </w:tabs>
        <w:ind w:left="2088" w:hanging="2088"/>
      </w:pPr>
      <w:r>
        <w:tab/>
        <w:t>1/15/2019</w:t>
      </w:r>
      <w:r>
        <w:tab/>
        <w:t>Senate</w:t>
      </w:r>
      <w:r>
        <w:tab/>
      </w:r>
      <w:r w:rsidRPr="00F16CD0">
        <w:t>Introduced and adopted (</w:t>
      </w:r>
      <w:hyperlink r:id="rId6" w:history="1">
        <w:r w:rsidRPr="00F16CD0">
          <w:rPr>
            <w:rStyle w:val="Hyperlink"/>
          </w:rPr>
          <w:t>Senate Journal</w:t>
        </w:r>
        <w:r w:rsidRPr="00F16CD0">
          <w:rPr>
            <w:rStyle w:val="Hyperlink"/>
          </w:rPr>
          <w:noBreakHyphen/>
          <w:t>page 5</w:t>
        </w:r>
      </w:hyperlink>
      <w:r w:rsidRPr="00F16CD0">
        <w:t>)</w:t>
      </w:r>
    </w:p>
    <w:p w:rsidR="002E7176" w:rsidRDefault="002E7176" w:rsidP="002E7176">
      <w:pPr>
        <w:widowControl w:val="0"/>
        <w:tabs>
          <w:tab w:val="right" w:pos="1008"/>
          <w:tab w:val="left" w:pos="1152"/>
          <w:tab w:val="left" w:pos="1872"/>
          <w:tab w:val="left" w:pos="9187"/>
        </w:tabs>
        <w:ind w:left="2088" w:hanging="2088"/>
      </w:pPr>
    </w:p>
    <w:p w:rsidR="002E7176" w:rsidRDefault="002E7176" w:rsidP="002E717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2E7176">
          <w:rPr>
            <w:rStyle w:val="Hyperlink"/>
          </w:rPr>
          <w:t>legislative information</w:t>
        </w:r>
      </w:hyperlink>
      <w:r>
        <w:t xml:space="preserve"> at the website</w:t>
      </w:r>
    </w:p>
    <w:p w:rsidR="002E7176" w:rsidRDefault="002E7176" w:rsidP="002E7176">
      <w:pPr>
        <w:widowControl w:val="0"/>
        <w:tabs>
          <w:tab w:val="right" w:pos="1008"/>
          <w:tab w:val="left" w:pos="1152"/>
          <w:tab w:val="left" w:pos="1872"/>
          <w:tab w:val="left" w:pos="9187"/>
        </w:tabs>
        <w:ind w:left="2088" w:hanging="2088"/>
      </w:pPr>
    </w:p>
    <w:p w:rsidR="002E7176" w:rsidRPr="002E7176" w:rsidRDefault="002E7176" w:rsidP="002E7176">
      <w:pPr>
        <w:widowControl w:val="0"/>
        <w:tabs>
          <w:tab w:val="right" w:pos="1008"/>
          <w:tab w:val="left" w:pos="1152"/>
          <w:tab w:val="left" w:pos="1872"/>
          <w:tab w:val="left" w:pos="9187"/>
        </w:tabs>
        <w:ind w:left="2088" w:hanging="2088"/>
      </w:pPr>
    </w:p>
    <w:p w:rsidR="002E7176" w:rsidRDefault="002E7176" w:rsidP="002E7176">
      <w:r w:rsidRPr="002E7176">
        <w:rPr>
          <w:b/>
        </w:rPr>
        <w:t>VERSIONS OF THIS BILL</w:t>
      </w:r>
    </w:p>
    <w:p w:rsidR="002E7176" w:rsidRDefault="002E7176" w:rsidP="002E7176"/>
    <w:p w:rsidR="002E7176" w:rsidRDefault="00D74E0A" w:rsidP="002E7176">
      <w:hyperlink r:id="rId8" w:history="1">
        <w:r w:rsidR="002E7176">
          <w:rPr>
            <w:rStyle w:val="Hyperlink"/>
          </w:rPr>
          <w:t>1/15/2019</w:t>
        </w:r>
      </w:hyperlink>
    </w:p>
    <w:p w:rsidR="002E7176" w:rsidRDefault="002E7176" w:rsidP="002E7176"/>
    <w:p w:rsidR="002E7176" w:rsidRDefault="002E7176" w:rsidP="002E7176">
      <w:pPr>
        <w:sectPr w:rsidR="002E7176" w:rsidSect="002E7176">
          <w:pgSz w:w="12240" w:h="15840" w:code="1"/>
          <w:pgMar w:top="1080" w:right="1440" w:bottom="1080" w:left="1440" w:header="720" w:footer="720" w:gutter="0"/>
          <w:cols w:space="720"/>
          <w:noEndnote/>
          <w:docGrid w:linePitch="360"/>
        </w:sectPr>
      </w:pPr>
    </w:p>
    <w:p w:rsidR="004A4FC7" w:rsidRPr="00522CE0" w:rsidRDefault="004A4F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748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41E" w:rsidRDefault="00AA6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DEAN CREPES UPON THE OCCASION OF HIS RETIREMENT AS DIRECTOR OF </w:t>
      </w:r>
      <w:r w:rsidR="00273CCB">
        <w:rPr>
          <w:rFonts w:eastAsia="Times New Roman"/>
        </w:rPr>
        <w:t xml:space="preserve">THE LEXINGTON COUNTY BOARD OF VOTER </w:t>
      </w:r>
      <w:r>
        <w:rPr>
          <w:rFonts w:eastAsia="Times New Roman"/>
        </w:rPr>
        <w:t>REGISTRATION AND ELECTIONS, TO COMMEND HIM FOR HIS MANY YEARS OF DEDICATED SERVICE,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641E" w:rsidRDefault="00A7641E" w:rsidP="00A7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Dean Crepes upon the occasion of his retirement </w:t>
      </w:r>
      <w:r w:rsidR="00AA6CB0">
        <w:rPr>
          <w:rFonts w:eastAsia="Times New Roman"/>
        </w:rPr>
        <w:t>on November 30, 2018</w:t>
      </w:r>
      <w:r>
        <w:rPr>
          <w:rFonts w:eastAsia="Times New Roman"/>
        </w:rPr>
        <w:t>; and</w:t>
      </w:r>
    </w:p>
    <w:p w:rsidR="00A7641E" w:rsidRDefault="00A7641E" w:rsidP="00A76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71E75">
        <w:rPr>
          <w:rFonts w:eastAsia="Times New Roman"/>
        </w:rPr>
        <w:t>Dean Crepes</w:t>
      </w:r>
      <w:r>
        <w:rPr>
          <w:rFonts w:eastAsia="Times New Roman"/>
        </w:rPr>
        <w:t xml:space="preserve"> graduated from Newberry College with a degree in math and from the University of South Carolina with a Master of Business Administration; and</w:t>
      </w: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veteran of both the </w:t>
      </w:r>
      <w:r w:rsidR="00271E75">
        <w:rPr>
          <w:rFonts w:eastAsia="Times New Roman"/>
        </w:rPr>
        <w:t xml:space="preserve">United States </w:t>
      </w:r>
      <w:r>
        <w:rPr>
          <w:rFonts w:eastAsia="Times New Roman"/>
        </w:rPr>
        <w:t>Marine Corp</w:t>
      </w:r>
      <w:r w:rsidR="00271E75">
        <w:rPr>
          <w:rFonts w:eastAsia="Times New Roman"/>
        </w:rPr>
        <w:t>s</w:t>
      </w:r>
      <w:r>
        <w:rPr>
          <w:rFonts w:eastAsia="Times New Roman"/>
        </w:rPr>
        <w:t xml:space="preserve"> and the United States Navy, he was commissioned into the Marine Corp</w:t>
      </w:r>
      <w:r w:rsidR="00271E75">
        <w:rPr>
          <w:rFonts w:eastAsia="Times New Roman"/>
        </w:rPr>
        <w:t>s</w:t>
      </w:r>
      <w:r w:rsidR="00273CCB">
        <w:rPr>
          <w:rFonts w:eastAsia="Times New Roman"/>
        </w:rPr>
        <w:t xml:space="preserve"> in </w:t>
      </w:r>
      <w:r>
        <w:rPr>
          <w:rFonts w:eastAsia="Times New Roman"/>
        </w:rPr>
        <w:t xml:space="preserve">1980. He transferred to the Navy in </w:t>
      </w:r>
      <w:r w:rsidR="00271E75">
        <w:rPr>
          <w:rFonts w:eastAsia="Times New Roman"/>
        </w:rPr>
        <w:t>1989, where he became a pilot, and h</w:t>
      </w:r>
      <w:r>
        <w:rPr>
          <w:rFonts w:eastAsia="Times New Roman"/>
        </w:rPr>
        <w:t>e retired from the Navy in 2001; and</w:t>
      </w:r>
    </w:p>
    <w:p w:rsidR="000A7601" w:rsidRDefault="000A76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73CCB">
        <w:rPr>
          <w:rFonts w:eastAsia="Times New Roman"/>
        </w:rPr>
        <w:t xml:space="preserve">from 1998 to 2003, </w:t>
      </w:r>
      <w:r w:rsidR="00271E75">
        <w:rPr>
          <w:rFonts w:eastAsia="Times New Roman"/>
        </w:rPr>
        <w:t>Mr. Crepes</w:t>
      </w:r>
      <w:r>
        <w:rPr>
          <w:rFonts w:eastAsia="Times New Roman"/>
        </w:rPr>
        <w:t xml:space="preserve"> was employed with the Empl</w:t>
      </w:r>
      <w:r w:rsidR="00273CCB">
        <w:rPr>
          <w:rFonts w:eastAsia="Times New Roman"/>
        </w:rPr>
        <w:t>oyment Security Commission</w:t>
      </w:r>
      <w:r>
        <w:rPr>
          <w:rFonts w:eastAsia="Times New Roman"/>
        </w:rPr>
        <w:t>; and</w:t>
      </w: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73CCB">
        <w:rPr>
          <w:rFonts w:eastAsia="Times New Roman"/>
        </w:rPr>
        <w:t xml:space="preserve"> in 2003,</w:t>
      </w:r>
      <w:r>
        <w:rPr>
          <w:rFonts w:eastAsia="Times New Roman"/>
        </w:rPr>
        <w:t xml:space="preserve"> </w:t>
      </w:r>
      <w:r w:rsidR="00271E75">
        <w:rPr>
          <w:rFonts w:eastAsia="Times New Roman"/>
        </w:rPr>
        <w:t>he</w:t>
      </w:r>
      <w:r w:rsidR="00AA6CB0">
        <w:rPr>
          <w:rFonts w:eastAsia="Times New Roman"/>
        </w:rPr>
        <w:t xml:space="preserve"> began his career</w:t>
      </w:r>
      <w:r>
        <w:rPr>
          <w:rFonts w:eastAsia="Times New Roman"/>
        </w:rPr>
        <w:t xml:space="preserve"> with Lexington County</w:t>
      </w:r>
      <w:r w:rsidR="000D00F6">
        <w:rPr>
          <w:rFonts w:eastAsia="Times New Roman"/>
        </w:rPr>
        <w:t xml:space="preserve">. </w:t>
      </w:r>
      <w:r w:rsidR="00C6315B">
        <w:rPr>
          <w:rFonts w:eastAsia="Times New Roman"/>
        </w:rPr>
        <w:t xml:space="preserve">Throughout his tenure, </w:t>
      </w:r>
      <w:r w:rsidR="00273CCB">
        <w:rPr>
          <w:rFonts w:eastAsia="Times New Roman"/>
        </w:rPr>
        <w:t>Mr. Crepes</w:t>
      </w:r>
      <w:r w:rsidR="000D00F6">
        <w:rPr>
          <w:rFonts w:eastAsia="Times New Roman"/>
        </w:rPr>
        <w:t xml:space="preserve"> </w:t>
      </w:r>
      <w:r w:rsidR="00273CCB">
        <w:rPr>
          <w:rFonts w:eastAsia="Times New Roman"/>
        </w:rPr>
        <w:t>showed exceptional expertise and dedication</w:t>
      </w:r>
      <w:r w:rsidR="00C6315B">
        <w:rPr>
          <w:rFonts w:eastAsia="Times New Roman"/>
        </w:rPr>
        <w:t>, and u</w:t>
      </w:r>
      <w:r w:rsidR="00273CCB">
        <w:rPr>
          <w:rFonts w:eastAsia="Times New Roman"/>
        </w:rPr>
        <w:t xml:space="preserve">nder his leadership, the Lexington County Board of Voter Registration and Elections </w:t>
      </w:r>
      <w:r w:rsidR="00C6315B">
        <w:rPr>
          <w:rFonts w:eastAsia="Times New Roman"/>
        </w:rPr>
        <w:t xml:space="preserve">was able to </w:t>
      </w:r>
      <w:r w:rsidR="00273CCB">
        <w:rPr>
          <w:rFonts w:eastAsia="Times New Roman"/>
        </w:rPr>
        <w:t>thrive</w:t>
      </w:r>
      <w:r>
        <w:rPr>
          <w:rFonts w:eastAsia="Times New Roman"/>
        </w:rPr>
        <w:t>; and</w:t>
      </w: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C50" w:rsidRPr="00E824C5"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492688">
        <w:rPr>
          <w:color w:val="000000" w:themeColor="text1"/>
          <w:u w:color="000000" w:themeColor="text1"/>
        </w:rPr>
        <w:t>a devout man of faith,</w:t>
      </w:r>
      <w:r w:rsidR="00273CCB">
        <w:rPr>
          <w:color w:val="000000" w:themeColor="text1"/>
          <w:u w:color="000000" w:themeColor="text1"/>
        </w:rPr>
        <w:t xml:space="preserve"> Mr. Crepes</w:t>
      </w:r>
      <w:r w:rsidR="00492688">
        <w:rPr>
          <w:color w:val="000000" w:themeColor="text1"/>
          <w:u w:color="000000" w:themeColor="text1"/>
        </w:rPr>
        <w:t xml:space="preserve"> has</w:t>
      </w:r>
      <w:r w:rsidR="00792C50" w:rsidRPr="00E824C5">
        <w:rPr>
          <w:color w:val="000000" w:themeColor="text1"/>
          <w:u w:color="000000" w:themeColor="text1"/>
        </w:rPr>
        <w:t xml:space="preserve"> served on Church Council </w:t>
      </w:r>
      <w:r>
        <w:rPr>
          <w:color w:val="000000" w:themeColor="text1"/>
          <w:u w:color="000000" w:themeColor="text1"/>
        </w:rPr>
        <w:t>and</w:t>
      </w:r>
      <w:r w:rsidR="00C6315B">
        <w:rPr>
          <w:color w:val="000000" w:themeColor="text1"/>
          <w:u w:color="000000" w:themeColor="text1"/>
        </w:rPr>
        <w:t xml:space="preserve"> as</w:t>
      </w:r>
      <w:r>
        <w:rPr>
          <w:color w:val="000000" w:themeColor="text1"/>
          <w:u w:color="000000" w:themeColor="text1"/>
        </w:rPr>
        <w:t xml:space="preserve"> chair</w:t>
      </w:r>
      <w:r w:rsidR="00C6315B">
        <w:rPr>
          <w:color w:val="000000" w:themeColor="text1"/>
          <w:u w:color="000000" w:themeColor="text1"/>
        </w:rPr>
        <w:t xml:space="preserve"> of </w:t>
      </w:r>
      <w:r w:rsidR="00492688">
        <w:rPr>
          <w:color w:val="000000" w:themeColor="text1"/>
          <w:u w:color="000000" w:themeColor="text1"/>
        </w:rPr>
        <w:t>the</w:t>
      </w:r>
      <w:r>
        <w:rPr>
          <w:color w:val="000000" w:themeColor="text1"/>
          <w:u w:color="000000" w:themeColor="text1"/>
        </w:rPr>
        <w:t xml:space="preserve"> </w:t>
      </w:r>
      <w:r w:rsidR="00792C50" w:rsidRPr="00E824C5">
        <w:rPr>
          <w:bCs/>
          <w:color w:val="000000" w:themeColor="text1"/>
          <w:szCs w:val="24"/>
          <w:u w:color="000000" w:themeColor="text1"/>
        </w:rPr>
        <w:t xml:space="preserve">Fellowship </w:t>
      </w:r>
      <w:r w:rsidR="00C6315B">
        <w:rPr>
          <w:bCs/>
          <w:color w:val="000000" w:themeColor="text1"/>
          <w:szCs w:val="24"/>
          <w:u w:color="000000" w:themeColor="text1"/>
        </w:rPr>
        <w:t>and</w:t>
      </w:r>
      <w:r w:rsidR="00792C50" w:rsidRPr="00E824C5">
        <w:rPr>
          <w:bCs/>
          <w:color w:val="000000" w:themeColor="text1"/>
          <w:szCs w:val="24"/>
          <w:u w:color="000000" w:themeColor="text1"/>
        </w:rPr>
        <w:t xml:space="preserve"> Planning Committee</w:t>
      </w:r>
      <w:r>
        <w:rPr>
          <w:bCs/>
          <w:color w:val="000000" w:themeColor="text1"/>
          <w:szCs w:val="24"/>
          <w:u w:color="000000" w:themeColor="text1"/>
        </w:rPr>
        <w:t xml:space="preserve">. </w:t>
      </w:r>
      <w:r>
        <w:rPr>
          <w:color w:val="000000" w:themeColor="text1"/>
          <w:u w:color="000000" w:themeColor="text1"/>
        </w:rPr>
        <w:t>H</w:t>
      </w:r>
      <w:r w:rsidR="00792C50" w:rsidRPr="00E824C5">
        <w:rPr>
          <w:bCs/>
          <w:color w:val="000000" w:themeColor="text1"/>
          <w:szCs w:val="24"/>
          <w:u w:color="000000" w:themeColor="text1"/>
        </w:rPr>
        <w:t xml:space="preserve">e is </w:t>
      </w:r>
      <w:r w:rsidR="00C6315B">
        <w:rPr>
          <w:bCs/>
          <w:color w:val="000000" w:themeColor="text1"/>
          <w:szCs w:val="24"/>
          <w:u w:color="000000" w:themeColor="text1"/>
        </w:rPr>
        <w:t xml:space="preserve">also </w:t>
      </w:r>
      <w:r w:rsidR="00792C50" w:rsidRPr="00E824C5">
        <w:rPr>
          <w:bCs/>
          <w:color w:val="000000" w:themeColor="text1"/>
          <w:szCs w:val="24"/>
          <w:u w:color="000000" w:themeColor="text1"/>
        </w:rPr>
        <w:t>the treasurer for Lutheran Men</w:t>
      </w:r>
      <w:r>
        <w:rPr>
          <w:bCs/>
          <w:color w:val="000000" w:themeColor="text1"/>
          <w:szCs w:val="24"/>
          <w:u w:color="000000" w:themeColor="text1"/>
        </w:rPr>
        <w:t>; and</w:t>
      </w:r>
    </w:p>
    <w:p w:rsidR="00792C50" w:rsidRPr="00E824C5" w:rsidRDefault="00792C50" w:rsidP="0079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C6315B">
        <w:rPr>
          <w:color w:val="000000" w:themeColor="text1"/>
          <w:u w:color="000000" w:themeColor="text1"/>
        </w:rPr>
        <w:t xml:space="preserve">Mr. Crepes </w:t>
      </w:r>
      <w:r>
        <w:rPr>
          <w:color w:val="000000" w:themeColor="text1"/>
          <w:u w:color="000000" w:themeColor="text1"/>
        </w:rPr>
        <w:t>has</w:t>
      </w:r>
      <w:r w:rsidRPr="00E824C5">
        <w:rPr>
          <w:color w:val="000000" w:themeColor="text1"/>
          <w:u w:color="000000" w:themeColor="text1"/>
        </w:rPr>
        <w:t xml:space="preserve"> been married</w:t>
      </w:r>
      <w:r>
        <w:rPr>
          <w:color w:val="000000" w:themeColor="text1"/>
          <w:u w:color="000000" w:themeColor="text1"/>
        </w:rPr>
        <w:t xml:space="preserve"> to his wife, Theresa, for</w:t>
      </w:r>
      <w:r w:rsidRPr="00E824C5">
        <w:rPr>
          <w:color w:val="000000" w:themeColor="text1"/>
          <w:u w:color="000000" w:themeColor="text1"/>
        </w:rPr>
        <w:t xml:space="preserve"> </w:t>
      </w:r>
      <w:r>
        <w:rPr>
          <w:color w:val="000000" w:themeColor="text1"/>
          <w:u w:color="000000" w:themeColor="text1"/>
        </w:rPr>
        <w:t>twenty-four</w:t>
      </w:r>
      <w:r w:rsidRPr="00E824C5">
        <w:rPr>
          <w:color w:val="000000" w:themeColor="text1"/>
          <w:u w:color="000000" w:themeColor="text1"/>
        </w:rPr>
        <w:t xml:space="preserve"> </w:t>
      </w:r>
      <w:r w:rsidRPr="00E824C5">
        <w:rPr>
          <w:bCs/>
          <w:color w:val="000000" w:themeColor="text1"/>
          <w:szCs w:val="24"/>
          <w:u w:color="000000" w:themeColor="text1"/>
        </w:rPr>
        <w:t>years</w:t>
      </w:r>
      <w:r>
        <w:rPr>
          <w:color w:val="000000" w:themeColor="text1"/>
          <w:u w:color="000000" w:themeColor="text1"/>
        </w:rPr>
        <w:t>. Together, they have three</w:t>
      </w:r>
      <w:r w:rsidRPr="00E824C5">
        <w:rPr>
          <w:color w:val="000000" w:themeColor="text1"/>
          <w:u w:color="000000" w:themeColor="text1"/>
        </w:rPr>
        <w:t xml:space="preserve"> children</w:t>
      </w:r>
      <w:r>
        <w:rPr>
          <w:color w:val="000000" w:themeColor="text1"/>
          <w:u w:color="000000" w:themeColor="text1"/>
        </w:rPr>
        <w:t xml:space="preserve">, </w:t>
      </w:r>
      <w:r w:rsidRPr="00E824C5">
        <w:rPr>
          <w:bCs/>
          <w:color w:val="000000" w:themeColor="text1"/>
          <w:szCs w:val="24"/>
          <w:u w:color="000000" w:themeColor="text1"/>
        </w:rPr>
        <w:t>Sheri Cavazos</w:t>
      </w:r>
      <w:r>
        <w:rPr>
          <w:bCs/>
          <w:color w:val="000000" w:themeColor="text1"/>
          <w:szCs w:val="24"/>
          <w:u w:color="000000" w:themeColor="text1"/>
        </w:rPr>
        <w:t xml:space="preserve">, </w:t>
      </w:r>
      <w:r w:rsidRPr="00E824C5">
        <w:rPr>
          <w:bCs/>
          <w:color w:val="000000" w:themeColor="text1"/>
          <w:szCs w:val="24"/>
          <w:u w:color="000000" w:themeColor="text1"/>
        </w:rPr>
        <w:t>Amanda Vidal</w:t>
      </w:r>
      <w:r>
        <w:rPr>
          <w:bCs/>
          <w:color w:val="000000" w:themeColor="text1"/>
          <w:szCs w:val="24"/>
          <w:u w:color="000000" w:themeColor="text1"/>
        </w:rPr>
        <w:t xml:space="preserve">, and </w:t>
      </w:r>
      <w:r w:rsidRPr="00E824C5">
        <w:rPr>
          <w:bCs/>
          <w:color w:val="000000" w:themeColor="text1"/>
          <w:szCs w:val="24"/>
          <w:u w:color="000000" w:themeColor="text1"/>
        </w:rPr>
        <w:t>Dennis Crepes</w:t>
      </w:r>
      <w:r>
        <w:rPr>
          <w:bCs/>
          <w:color w:val="000000" w:themeColor="text1"/>
          <w:szCs w:val="24"/>
          <w:u w:color="000000" w:themeColor="text1"/>
        </w:rPr>
        <w:t>; and</w:t>
      </w:r>
    </w:p>
    <w:p w:rsidR="000A7601" w:rsidRPr="00E824C5"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szCs w:val="24"/>
          <w:u w:color="000000" w:themeColor="text1"/>
        </w:rPr>
        <w:t xml:space="preserve">Whereas, </w:t>
      </w:r>
      <w:r w:rsidR="00C6315B">
        <w:rPr>
          <w:bCs/>
          <w:color w:val="000000" w:themeColor="text1"/>
          <w:szCs w:val="24"/>
          <w:u w:color="000000" w:themeColor="text1"/>
        </w:rPr>
        <w:t>a born leader, Mr.</w:t>
      </w:r>
      <w:r w:rsidR="00271E75">
        <w:rPr>
          <w:bCs/>
          <w:color w:val="000000" w:themeColor="text1"/>
          <w:szCs w:val="24"/>
          <w:u w:color="000000" w:themeColor="text1"/>
        </w:rPr>
        <w:t xml:space="preserve"> Crepes has a </w:t>
      </w:r>
      <w:r w:rsidR="00285E55">
        <w:rPr>
          <w:bCs/>
          <w:color w:val="000000" w:themeColor="text1"/>
          <w:szCs w:val="24"/>
          <w:u w:color="000000" w:themeColor="text1"/>
        </w:rPr>
        <w:t>strong</w:t>
      </w:r>
      <w:r w:rsidR="00271E75">
        <w:rPr>
          <w:bCs/>
          <w:color w:val="000000" w:themeColor="text1"/>
          <w:szCs w:val="24"/>
          <w:u w:color="000000" w:themeColor="text1"/>
        </w:rPr>
        <w:t xml:space="preserve"> sense of responsibility and </w:t>
      </w:r>
      <w:r w:rsidRPr="00E824C5">
        <w:rPr>
          <w:bCs/>
          <w:color w:val="000000" w:themeColor="text1"/>
          <w:szCs w:val="24"/>
          <w:u w:color="000000" w:themeColor="text1"/>
        </w:rPr>
        <w:t>integrity</w:t>
      </w:r>
      <w:r w:rsidR="00271E75">
        <w:rPr>
          <w:bCs/>
          <w:color w:val="000000" w:themeColor="text1"/>
          <w:szCs w:val="24"/>
          <w:u w:color="000000" w:themeColor="text1"/>
        </w:rPr>
        <w:t xml:space="preserve"> and </w:t>
      </w:r>
      <w:r w:rsidR="00285E55">
        <w:rPr>
          <w:bCs/>
          <w:color w:val="000000" w:themeColor="text1"/>
          <w:szCs w:val="24"/>
          <w:u w:color="000000" w:themeColor="text1"/>
        </w:rPr>
        <w:t>ha</w:t>
      </w:r>
      <w:r w:rsidR="00271E75">
        <w:rPr>
          <w:bCs/>
          <w:color w:val="000000" w:themeColor="text1"/>
          <w:szCs w:val="24"/>
          <w:u w:color="000000" w:themeColor="text1"/>
        </w:rPr>
        <w:t xml:space="preserve">s </w:t>
      </w:r>
      <w:r w:rsidR="00285E55">
        <w:rPr>
          <w:bCs/>
          <w:color w:val="000000" w:themeColor="text1"/>
          <w:szCs w:val="24"/>
          <w:u w:color="000000" w:themeColor="text1"/>
        </w:rPr>
        <w:t xml:space="preserve">been </w:t>
      </w:r>
      <w:r w:rsidR="00271E75">
        <w:rPr>
          <w:bCs/>
          <w:color w:val="000000" w:themeColor="text1"/>
          <w:szCs w:val="24"/>
          <w:u w:color="000000" w:themeColor="text1"/>
        </w:rPr>
        <w:t>described by many as</w:t>
      </w:r>
      <w:r>
        <w:rPr>
          <w:bCs/>
          <w:color w:val="000000" w:themeColor="text1"/>
          <w:szCs w:val="24"/>
          <w:u w:color="000000" w:themeColor="text1"/>
        </w:rPr>
        <w:t xml:space="preserve"> e</w:t>
      </w:r>
      <w:r w:rsidRPr="00E824C5">
        <w:rPr>
          <w:bCs/>
          <w:color w:val="000000" w:themeColor="text1"/>
          <w:szCs w:val="24"/>
          <w:u w:color="000000" w:themeColor="text1"/>
        </w:rPr>
        <w:t>thical</w:t>
      </w:r>
      <w:r>
        <w:rPr>
          <w:bCs/>
          <w:color w:val="000000" w:themeColor="text1"/>
          <w:szCs w:val="24"/>
          <w:u w:color="000000" w:themeColor="text1"/>
        </w:rPr>
        <w:t>, l</w:t>
      </w:r>
      <w:r w:rsidRPr="00E824C5">
        <w:rPr>
          <w:bCs/>
          <w:color w:val="000000" w:themeColor="text1"/>
          <w:szCs w:val="24"/>
          <w:u w:color="000000" w:themeColor="text1"/>
        </w:rPr>
        <w:t>oyal</w:t>
      </w:r>
      <w:r>
        <w:rPr>
          <w:bCs/>
          <w:color w:val="000000" w:themeColor="text1"/>
          <w:szCs w:val="24"/>
          <w:u w:color="000000" w:themeColor="text1"/>
        </w:rPr>
        <w:t>, h</w:t>
      </w:r>
      <w:r w:rsidRPr="00E824C5">
        <w:rPr>
          <w:bCs/>
          <w:color w:val="000000" w:themeColor="text1"/>
          <w:szCs w:val="24"/>
          <w:u w:color="000000" w:themeColor="text1"/>
        </w:rPr>
        <w:t>onest</w:t>
      </w:r>
      <w:r>
        <w:rPr>
          <w:bCs/>
          <w:color w:val="000000" w:themeColor="text1"/>
          <w:szCs w:val="24"/>
          <w:u w:color="000000" w:themeColor="text1"/>
        </w:rPr>
        <w:t>, d</w:t>
      </w:r>
      <w:r w:rsidR="00271E75">
        <w:rPr>
          <w:bCs/>
          <w:color w:val="000000" w:themeColor="text1"/>
          <w:szCs w:val="24"/>
          <w:u w:color="000000" w:themeColor="text1"/>
        </w:rPr>
        <w:t xml:space="preserve">ependable, </w:t>
      </w:r>
      <w:r w:rsidRPr="00E824C5">
        <w:rPr>
          <w:bCs/>
          <w:color w:val="000000" w:themeColor="text1"/>
          <w:szCs w:val="24"/>
          <w:u w:color="000000" w:themeColor="text1"/>
        </w:rPr>
        <w:t>reliable</w:t>
      </w:r>
      <w:r>
        <w:rPr>
          <w:bCs/>
          <w:color w:val="000000" w:themeColor="text1"/>
          <w:szCs w:val="24"/>
          <w:u w:color="000000" w:themeColor="text1"/>
        </w:rPr>
        <w:t>, i</w:t>
      </w:r>
      <w:r w:rsidRPr="00E824C5">
        <w:rPr>
          <w:bCs/>
          <w:color w:val="000000" w:themeColor="text1"/>
          <w:szCs w:val="24"/>
          <w:u w:color="000000" w:themeColor="text1"/>
        </w:rPr>
        <w:t>ntelligent</w:t>
      </w:r>
      <w:r w:rsidR="00271E75">
        <w:rPr>
          <w:bCs/>
          <w:color w:val="000000" w:themeColor="text1"/>
          <w:szCs w:val="24"/>
          <w:u w:color="000000" w:themeColor="text1"/>
        </w:rPr>
        <w:t xml:space="preserve">, </w:t>
      </w:r>
      <w:r w:rsidRPr="00E824C5">
        <w:rPr>
          <w:bCs/>
          <w:color w:val="000000" w:themeColor="text1"/>
          <w:szCs w:val="24"/>
          <w:u w:color="000000" w:themeColor="text1"/>
        </w:rPr>
        <w:t>intuitive</w:t>
      </w:r>
      <w:r>
        <w:rPr>
          <w:bCs/>
          <w:color w:val="000000" w:themeColor="text1"/>
          <w:szCs w:val="24"/>
          <w:u w:color="000000" w:themeColor="text1"/>
        </w:rPr>
        <w:t>, r</w:t>
      </w:r>
      <w:r w:rsidRPr="00E824C5">
        <w:rPr>
          <w:bCs/>
          <w:color w:val="000000" w:themeColor="text1"/>
          <w:szCs w:val="24"/>
          <w:u w:color="000000" w:themeColor="text1"/>
        </w:rPr>
        <w:t>espectful</w:t>
      </w:r>
      <w:r>
        <w:rPr>
          <w:bCs/>
          <w:color w:val="000000" w:themeColor="text1"/>
          <w:szCs w:val="24"/>
          <w:u w:color="000000" w:themeColor="text1"/>
        </w:rPr>
        <w:t>, c</w:t>
      </w:r>
      <w:r w:rsidRPr="00E824C5">
        <w:rPr>
          <w:bCs/>
          <w:color w:val="000000" w:themeColor="text1"/>
          <w:szCs w:val="24"/>
          <w:u w:color="000000" w:themeColor="text1"/>
        </w:rPr>
        <w:t>onsiderate</w:t>
      </w:r>
      <w:r>
        <w:rPr>
          <w:bCs/>
          <w:color w:val="000000" w:themeColor="text1"/>
          <w:szCs w:val="24"/>
          <w:u w:color="000000" w:themeColor="text1"/>
        </w:rPr>
        <w:t>, p</w:t>
      </w:r>
      <w:r w:rsidRPr="00E824C5">
        <w:rPr>
          <w:bCs/>
          <w:color w:val="000000" w:themeColor="text1"/>
          <w:szCs w:val="24"/>
          <w:u w:color="000000" w:themeColor="text1"/>
        </w:rPr>
        <w:t>ersistent</w:t>
      </w:r>
      <w:r>
        <w:rPr>
          <w:bCs/>
          <w:color w:val="000000" w:themeColor="text1"/>
          <w:szCs w:val="24"/>
          <w:u w:color="000000" w:themeColor="text1"/>
        </w:rPr>
        <w:t>, p</w:t>
      </w:r>
      <w:r w:rsidRPr="00E824C5">
        <w:rPr>
          <w:bCs/>
          <w:color w:val="000000" w:themeColor="text1"/>
          <w:szCs w:val="24"/>
          <w:u w:color="000000" w:themeColor="text1"/>
        </w:rPr>
        <w:t>ractical</w:t>
      </w:r>
      <w:r>
        <w:rPr>
          <w:bCs/>
          <w:color w:val="000000" w:themeColor="text1"/>
          <w:szCs w:val="24"/>
          <w:u w:color="000000" w:themeColor="text1"/>
        </w:rPr>
        <w:t xml:space="preserve">, </w:t>
      </w:r>
      <w:r w:rsidR="00C6315B">
        <w:rPr>
          <w:bCs/>
          <w:color w:val="000000" w:themeColor="text1"/>
          <w:szCs w:val="24"/>
          <w:u w:color="000000" w:themeColor="text1"/>
        </w:rPr>
        <w:t xml:space="preserve">and </w:t>
      </w:r>
      <w:r>
        <w:rPr>
          <w:bCs/>
          <w:color w:val="000000" w:themeColor="text1"/>
          <w:szCs w:val="24"/>
          <w:u w:color="000000" w:themeColor="text1"/>
        </w:rPr>
        <w:t>f</w:t>
      </w:r>
      <w:r w:rsidRPr="00E824C5">
        <w:rPr>
          <w:bCs/>
          <w:color w:val="000000" w:themeColor="text1"/>
          <w:szCs w:val="24"/>
          <w:u w:color="000000" w:themeColor="text1"/>
        </w:rPr>
        <w:t>rank</w:t>
      </w:r>
      <w:r>
        <w:rPr>
          <w:bCs/>
          <w:color w:val="000000" w:themeColor="text1"/>
          <w:szCs w:val="24"/>
          <w:u w:color="000000" w:themeColor="text1"/>
        </w:rPr>
        <w:t>; and</w:t>
      </w:r>
    </w:p>
    <w:p w:rsidR="000A7601" w:rsidRDefault="000A7601" w:rsidP="000A7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7641E">
        <w:rPr>
          <w:rFonts w:eastAsia="Times New Roman"/>
        </w:rPr>
        <w:t>the members of the South Carolina Senate are grateful for the diligence and commitment that Dean Crepes has shown in serving the people and the State of South Carolina. The members take immense pleasure in wishing him well as he enters retirement</w:t>
      </w:r>
      <w:r>
        <w:rPr>
          <w:rFonts w:eastAsia="Times New Roman"/>
        </w:rPr>
        <w:t>.  Now, therefore,</w:t>
      </w: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7641E">
        <w:rPr>
          <w:rFonts w:eastAsia="Times New Roman"/>
        </w:rPr>
        <w:t xml:space="preserve">the members of the South Carolina Senate, by this resolution, </w:t>
      </w:r>
      <w:r w:rsidR="00AA6CB0">
        <w:rPr>
          <w:rFonts w:eastAsia="Times New Roman"/>
        </w:rPr>
        <w:t xml:space="preserve">congratulate Dean Crepes upon the occasion of his retirement as the Director of </w:t>
      </w:r>
      <w:r w:rsidR="00273CCB">
        <w:rPr>
          <w:rFonts w:eastAsia="Times New Roman"/>
        </w:rPr>
        <w:t xml:space="preserve">the Lexington County Board of Voter </w:t>
      </w:r>
      <w:r w:rsidR="00AA6CB0">
        <w:rPr>
          <w:rFonts w:eastAsia="Times New Roman"/>
        </w:rPr>
        <w:t>Registration and Elections, commend him for his many years of dedicated service, and wish him continued success in all his future endeavors</w:t>
      </w:r>
      <w:r>
        <w:rPr>
          <w:rFonts w:eastAsia="Times New Roman"/>
        </w:rPr>
        <w:t>.</w:t>
      </w:r>
    </w:p>
    <w:p w:rsidR="00747488"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488" w:rsidRPr="00522CE0" w:rsidRDefault="007474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7641E">
        <w:rPr>
          <w:rFonts w:eastAsia="Times New Roman"/>
        </w:rPr>
        <w:t>Dean Crepes</w:t>
      </w:r>
      <w:r>
        <w:rPr>
          <w:rFonts w:eastAsia="Times New Roman"/>
        </w:rPr>
        <w:t>.</w:t>
      </w:r>
    </w:p>
    <w:p w:rsidR="00A91D3D" w:rsidRDefault="006F32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7176" w:rsidRDefault="002E7176" w:rsidP="002E7176">
      <w:pPr>
        <w:suppressAutoHyphens/>
        <w:jc w:val="both"/>
        <w:rPr>
          <w:rFonts w:eastAsia="Times New Roman"/>
        </w:rPr>
      </w:pPr>
    </w:p>
    <w:sectPr w:rsidR="002E7176" w:rsidSect="002E717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CCB" w:rsidRDefault="00273CCB" w:rsidP="00522CE0">
      <w:r>
        <w:separator/>
      </w:r>
    </w:p>
  </w:endnote>
  <w:endnote w:type="continuationSeparator" w:id="0">
    <w:p w:rsidR="00273CCB" w:rsidRDefault="00273C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56C6FF-90C4-462B-8A7F-011AF92C389E}"/>
    <w:embedBold r:id="rId2" w:fontKey="{B6208E72-E87C-4A14-BE5F-D7FC0AC10D94}"/>
  </w:font>
  <w:font w:name="Calibri">
    <w:panose1 w:val="020F0502020204030204"/>
    <w:charset w:val="00"/>
    <w:family w:val="swiss"/>
    <w:pitch w:val="variable"/>
    <w:sig w:usb0="E00002FF" w:usb1="4000ACFF" w:usb2="00000001" w:usb3="00000000" w:csb0="0000019F" w:csb1="00000000"/>
    <w:embedRegular r:id="rId3" w:fontKey="{58771952-EF66-4DFB-93C0-BC57D0227454}"/>
    <w:embedBold r:id="rId4" w:fontKey="{CE83EBF7-E3E9-4BD1-A308-5AB5C7471068}"/>
  </w:font>
  <w:font w:name="Cambria">
    <w:panose1 w:val="02040503050406030204"/>
    <w:charset w:val="00"/>
    <w:family w:val="roman"/>
    <w:pitch w:val="variable"/>
    <w:sig w:usb0="E00002FF" w:usb1="400004FF" w:usb2="00000000" w:usb3="00000000" w:csb0="0000019F" w:csb1="00000000"/>
    <w:embedRegular r:id="rId5" w:fontKey="{2A65543D-98E5-4B26-BADA-62BEBC9D6A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176" w:rsidRPr="004A4FC7" w:rsidRDefault="002E7176" w:rsidP="004A4FC7">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A66A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CCB" w:rsidRDefault="00273CCB" w:rsidP="00522CE0">
      <w:r>
        <w:separator/>
      </w:r>
    </w:p>
  </w:footnote>
  <w:footnote w:type="continuationSeparator" w:id="0">
    <w:p w:rsidR="00273CCB" w:rsidRDefault="00273C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DEAN.KMM.KS"/>
    <w:docVar w:name="CoverAttorneyInitials" w:val="KMM"/>
    <w:docVar w:name="CoverAttorneyLastName" w:val="Moffitt"/>
    <w:docVar w:name="CoverBillType" w:val="r"/>
    <w:docVar w:name="CoverSenator" w:val="KS"/>
    <w:docVar w:name="dvBillNumber" w:val="376"/>
    <w:docVar w:name="dvBillNumberPrefix" w:val="S. "/>
    <w:docVar w:name="dvOriginalBody" w:val="Senate"/>
    <w:docVar w:name="fulldraftpath" w:val="L:\S-RES\KS\018DEAN.KMM.KS.DOCX"/>
    <w:docVar w:name="NameofBody" w:val="S"/>
    <w:docVar w:name="vgroup2" w:val="S-RES"/>
  </w:docVars>
  <w:rsids>
    <w:rsidRoot w:val="00747488"/>
    <w:rsid w:val="00042AC1"/>
    <w:rsid w:val="00046516"/>
    <w:rsid w:val="00072458"/>
    <w:rsid w:val="0007601D"/>
    <w:rsid w:val="000A7601"/>
    <w:rsid w:val="000B0720"/>
    <w:rsid w:val="000B5EAF"/>
    <w:rsid w:val="000D00F6"/>
    <w:rsid w:val="001315B2"/>
    <w:rsid w:val="00170561"/>
    <w:rsid w:val="00186AC9"/>
    <w:rsid w:val="00197DF1"/>
    <w:rsid w:val="001B3DD9"/>
    <w:rsid w:val="001B7E5D"/>
    <w:rsid w:val="001D3BAC"/>
    <w:rsid w:val="00216025"/>
    <w:rsid w:val="00245C4E"/>
    <w:rsid w:val="00271E75"/>
    <w:rsid w:val="00273CCB"/>
    <w:rsid w:val="00285E55"/>
    <w:rsid w:val="002C1321"/>
    <w:rsid w:val="002C2031"/>
    <w:rsid w:val="002C5896"/>
    <w:rsid w:val="002D3BED"/>
    <w:rsid w:val="002E7176"/>
    <w:rsid w:val="00307C2B"/>
    <w:rsid w:val="00315D04"/>
    <w:rsid w:val="00383247"/>
    <w:rsid w:val="003D6E2B"/>
    <w:rsid w:val="003E7597"/>
    <w:rsid w:val="00413EBF"/>
    <w:rsid w:val="0044020F"/>
    <w:rsid w:val="00450668"/>
    <w:rsid w:val="00454138"/>
    <w:rsid w:val="004813A2"/>
    <w:rsid w:val="00492688"/>
    <w:rsid w:val="004952FA"/>
    <w:rsid w:val="004A4FC7"/>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F3244"/>
    <w:rsid w:val="00720D40"/>
    <w:rsid w:val="007318D4"/>
    <w:rsid w:val="00747488"/>
    <w:rsid w:val="00765784"/>
    <w:rsid w:val="00792C50"/>
    <w:rsid w:val="007A4390"/>
    <w:rsid w:val="007E5CB7"/>
    <w:rsid w:val="008314D2"/>
    <w:rsid w:val="00870F6F"/>
    <w:rsid w:val="0088746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24C4"/>
    <w:rsid w:val="00A66ABF"/>
    <w:rsid w:val="00A7641E"/>
    <w:rsid w:val="00A86015"/>
    <w:rsid w:val="00A91D3D"/>
    <w:rsid w:val="00A9594E"/>
    <w:rsid w:val="00AA6CB0"/>
    <w:rsid w:val="00AE59C8"/>
    <w:rsid w:val="00B10098"/>
    <w:rsid w:val="00B5790D"/>
    <w:rsid w:val="00B945C5"/>
    <w:rsid w:val="00BA20EA"/>
    <w:rsid w:val="00BB5AFC"/>
    <w:rsid w:val="00BC0A56"/>
    <w:rsid w:val="00C45366"/>
    <w:rsid w:val="00C57023"/>
    <w:rsid w:val="00C6315B"/>
    <w:rsid w:val="00C74052"/>
    <w:rsid w:val="00CB187A"/>
    <w:rsid w:val="00CC0EC7"/>
    <w:rsid w:val="00CC251A"/>
    <w:rsid w:val="00CF2C98"/>
    <w:rsid w:val="00D1088B"/>
    <w:rsid w:val="00D1286F"/>
    <w:rsid w:val="00D14DE6"/>
    <w:rsid w:val="00D156D2"/>
    <w:rsid w:val="00D35486"/>
    <w:rsid w:val="00D420E9"/>
    <w:rsid w:val="00D43B6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9E63D92-5AD5-4A59-B776-2C6E0BC9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71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376_201901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376&amp;session=123&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29E430C2.dotm</Template>
  <TotalTime>0</TotalTime>
  <Pages>3</Pages>
  <Words>483</Words>
  <Characters>2579</Characters>
  <Application>Microsoft Office Word</Application>
  <DocSecurity>0</DocSecurity>
  <Lines>98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376: Dean Crepes - South Carolina Legislature Online</dc:title>
  <dc:subject/>
  <dc:creator>Rebecca Landau</dc:creator>
  <cp:keywords/>
  <dc:description/>
  <cp:lastModifiedBy>S Volk</cp:lastModifiedBy>
  <cp:revision>2</cp:revision>
  <dcterms:created xsi:type="dcterms:W3CDTF">2019-01-18T20:41:00Z</dcterms:created>
  <dcterms:modified xsi:type="dcterms:W3CDTF">2019-01-18T20:41:00Z</dcterms:modified>
</cp:coreProperties>
</file>