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6A3" w:rsidRDefault="006C56A3" w:rsidP="006C56A3">
      <w:pPr>
        <w:widowControl w:val="0"/>
        <w:jc w:val="center"/>
      </w:pPr>
      <w:r w:rsidRPr="006C56A3">
        <w:rPr>
          <w:b/>
        </w:rPr>
        <w:t>South Carolina General Assembly</w:t>
      </w:r>
    </w:p>
    <w:p w:rsidR="006C56A3" w:rsidRDefault="006C56A3" w:rsidP="006C56A3">
      <w:pPr>
        <w:widowControl w:val="0"/>
        <w:jc w:val="center"/>
      </w:pPr>
      <w:r>
        <w:t>123rd Session, 2019-2020</w:t>
      </w:r>
    </w:p>
    <w:p w:rsidR="006C56A3" w:rsidRDefault="006C56A3" w:rsidP="006C56A3">
      <w:pPr>
        <w:widowControl w:val="0"/>
        <w:jc w:val="left"/>
      </w:pPr>
    </w:p>
    <w:p w:rsidR="006C56A3" w:rsidRDefault="006C56A3" w:rsidP="006C56A3">
      <w:pPr>
        <w:widowControl w:val="0"/>
        <w:jc w:val="left"/>
        <w:rPr>
          <w:b/>
        </w:rPr>
      </w:pPr>
      <w:r w:rsidRPr="006C56A3">
        <w:rPr>
          <w:b/>
        </w:rPr>
        <w:t>H. 3788</w:t>
      </w:r>
    </w:p>
    <w:p w:rsidR="006C56A3" w:rsidRDefault="006C56A3" w:rsidP="006C56A3">
      <w:pPr>
        <w:widowControl w:val="0"/>
        <w:jc w:val="left"/>
        <w:rPr>
          <w:b/>
        </w:rPr>
      </w:pPr>
    </w:p>
    <w:p w:rsidR="006C56A3" w:rsidRDefault="006C56A3" w:rsidP="006C56A3">
      <w:pPr>
        <w:widowControl w:val="0"/>
        <w:jc w:val="left"/>
      </w:pPr>
      <w:r w:rsidRPr="006C56A3">
        <w:rPr>
          <w:b/>
        </w:rPr>
        <w:t>STATUS INFORMATION</w:t>
      </w:r>
    </w:p>
    <w:p w:rsidR="006C56A3" w:rsidRDefault="006C56A3" w:rsidP="006C56A3">
      <w:pPr>
        <w:widowControl w:val="0"/>
        <w:jc w:val="left"/>
      </w:pPr>
    </w:p>
    <w:p w:rsidR="006C56A3" w:rsidRDefault="006C56A3" w:rsidP="006C56A3">
      <w:pPr>
        <w:widowControl w:val="0"/>
        <w:jc w:val="left"/>
      </w:pPr>
      <w:r>
        <w:t>General Bill</w:t>
      </w:r>
    </w:p>
    <w:p w:rsidR="006C56A3" w:rsidRDefault="006C56A3" w:rsidP="006C56A3">
      <w:pPr>
        <w:widowControl w:val="0"/>
        <w:jc w:val="left"/>
      </w:pPr>
      <w:r>
        <w:t>Sponsors: Reps. Willis and Moore</w:t>
      </w:r>
    </w:p>
    <w:p w:rsidR="006C56A3" w:rsidRDefault="006C56A3" w:rsidP="006C56A3">
      <w:pPr>
        <w:widowControl w:val="0"/>
        <w:jc w:val="left"/>
      </w:pPr>
      <w:r>
        <w:t>Document Path: l:\council\bills\gt\5635cm19.docx</w:t>
      </w:r>
    </w:p>
    <w:p w:rsidR="007B207C" w:rsidRDefault="00536D9E" w:rsidP="006C56A3">
      <w:pPr>
        <w:widowControl w:val="0"/>
        <w:jc w:val="left"/>
      </w:pPr>
      <w:r>
        <w:t>Companion/Similar bill(s): 106, 117, 4793</w:t>
      </w:r>
    </w:p>
    <w:p w:rsidR="006C56A3" w:rsidRDefault="006C56A3" w:rsidP="006C56A3">
      <w:pPr>
        <w:widowControl w:val="0"/>
        <w:jc w:val="left"/>
      </w:pPr>
    </w:p>
    <w:p w:rsidR="006C56A3" w:rsidRDefault="006C56A3" w:rsidP="006C56A3">
      <w:pPr>
        <w:widowControl w:val="0"/>
        <w:jc w:val="left"/>
      </w:pPr>
      <w:r>
        <w:t>Introduced in the House on January 29, 2019</w:t>
      </w:r>
    </w:p>
    <w:p w:rsidR="006C56A3" w:rsidRDefault="006C56A3" w:rsidP="006C56A3">
      <w:pPr>
        <w:widowControl w:val="0"/>
        <w:jc w:val="left"/>
      </w:pPr>
      <w:r>
        <w:t xml:space="preserve">Currently residing in the House Committee on </w:t>
      </w:r>
      <w:r w:rsidRPr="006C56A3">
        <w:rPr>
          <w:b/>
        </w:rPr>
        <w:t>Judiciary</w:t>
      </w:r>
    </w:p>
    <w:p w:rsidR="006C56A3" w:rsidRDefault="006C56A3" w:rsidP="006C56A3">
      <w:pPr>
        <w:widowControl w:val="0"/>
        <w:jc w:val="left"/>
      </w:pPr>
    </w:p>
    <w:p w:rsidR="006C56A3" w:rsidRDefault="006C56A3" w:rsidP="006C56A3">
      <w:pPr>
        <w:widowControl w:val="0"/>
        <w:jc w:val="left"/>
      </w:pPr>
      <w:r>
        <w:t xml:space="preserve">Summary: </w:t>
      </w:r>
      <w:r w:rsidR="00DC0183">
        <w:t>Driver of motor vehicle</w:t>
      </w:r>
    </w:p>
    <w:p w:rsidR="006C56A3" w:rsidRDefault="006C56A3" w:rsidP="006C56A3">
      <w:pPr>
        <w:widowControl w:val="0"/>
        <w:jc w:val="left"/>
      </w:pPr>
    </w:p>
    <w:p w:rsidR="006C56A3" w:rsidRDefault="006C56A3" w:rsidP="006C56A3">
      <w:pPr>
        <w:widowControl w:val="0"/>
        <w:jc w:val="left"/>
      </w:pPr>
    </w:p>
    <w:p w:rsidR="006C56A3" w:rsidRDefault="006C56A3" w:rsidP="006C56A3">
      <w:pPr>
        <w:widowControl w:val="0"/>
        <w:tabs>
          <w:tab w:val="center" w:pos="590"/>
          <w:tab w:val="center" w:pos="1440"/>
          <w:tab w:val="left" w:pos="1872"/>
          <w:tab w:val="left" w:pos="9187"/>
        </w:tabs>
        <w:jc w:val="left"/>
      </w:pPr>
      <w:r w:rsidRPr="006C56A3">
        <w:rPr>
          <w:b/>
        </w:rPr>
        <w:t>HISTORY OF LEGISLATIVE ACTIONS</w:t>
      </w:r>
    </w:p>
    <w:p w:rsidR="006C56A3" w:rsidRDefault="006C56A3" w:rsidP="006C56A3">
      <w:pPr>
        <w:widowControl w:val="0"/>
        <w:tabs>
          <w:tab w:val="center" w:pos="590"/>
          <w:tab w:val="center" w:pos="1440"/>
          <w:tab w:val="left" w:pos="1872"/>
          <w:tab w:val="left" w:pos="9187"/>
        </w:tabs>
        <w:jc w:val="left"/>
      </w:pPr>
    </w:p>
    <w:p w:rsidR="006C56A3" w:rsidRPr="006C56A3" w:rsidRDefault="006C56A3" w:rsidP="006C56A3">
      <w:pPr>
        <w:widowControl w:val="0"/>
        <w:tabs>
          <w:tab w:val="center" w:pos="590"/>
          <w:tab w:val="center" w:pos="1440"/>
          <w:tab w:val="left" w:pos="1872"/>
          <w:tab w:val="left" w:pos="9187"/>
        </w:tabs>
        <w:jc w:val="left"/>
      </w:pPr>
      <w:r w:rsidRPr="006C56A3">
        <w:rPr>
          <w:u w:val="single"/>
        </w:rPr>
        <w:tab/>
        <w:t>Date</w:t>
      </w:r>
      <w:r w:rsidRPr="006C56A3">
        <w:rPr>
          <w:u w:val="single"/>
        </w:rPr>
        <w:tab/>
        <w:t>Body</w:t>
      </w:r>
      <w:r w:rsidRPr="006C56A3">
        <w:rPr>
          <w:u w:val="single"/>
        </w:rPr>
        <w:tab/>
        <w:t>Action Description with journal page number</w:t>
      </w:r>
      <w:r w:rsidRPr="006C56A3">
        <w:rPr>
          <w:u w:val="single"/>
        </w:rPr>
        <w:tab/>
      </w:r>
    </w:p>
    <w:p w:rsidR="004F0EE6" w:rsidRDefault="004F0EE6" w:rsidP="004F0EE6">
      <w:pPr>
        <w:widowControl w:val="0"/>
        <w:tabs>
          <w:tab w:val="right" w:pos="1008"/>
          <w:tab w:val="left" w:pos="1152"/>
          <w:tab w:val="left" w:pos="1872"/>
          <w:tab w:val="left" w:pos="9187"/>
        </w:tabs>
        <w:ind w:left="2088" w:hanging="2088"/>
      </w:pPr>
      <w:r>
        <w:tab/>
        <w:t>1/29/2019</w:t>
      </w:r>
      <w:r>
        <w:tab/>
        <w:t>House</w:t>
      </w:r>
      <w:r>
        <w:tab/>
      </w:r>
      <w:r w:rsidRPr="00AC6EA4">
        <w:t>Introduced and read first time (</w:t>
      </w:r>
      <w:hyperlink r:id="rId7" w:history="1">
        <w:r w:rsidRPr="00AC6EA4">
          <w:rPr>
            <w:rStyle w:val="Hyperlink"/>
          </w:rPr>
          <w:t>House Journal</w:t>
        </w:r>
        <w:r w:rsidRPr="00AC6EA4">
          <w:rPr>
            <w:rStyle w:val="Hyperlink"/>
          </w:rPr>
          <w:noBreakHyphen/>
          <w:t>page 19</w:t>
        </w:r>
      </w:hyperlink>
      <w:r w:rsidRPr="00AC6EA4">
        <w:t>)</w:t>
      </w:r>
    </w:p>
    <w:p w:rsidR="004F0EE6" w:rsidRDefault="004F0EE6" w:rsidP="004F0EE6">
      <w:pPr>
        <w:widowControl w:val="0"/>
        <w:tabs>
          <w:tab w:val="right" w:pos="1008"/>
          <w:tab w:val="left" w:pos="1152"/>
          <w:tab w:val="left" w:pos="1872"/>
          <w:tab w:val="left" w:pos="9187"/>
        </w:tabs>
        <w:ind w:left="2088" w:hanging="2088"/>
      </w:pPr>
      <w:r>
        <w:tab/>
        <w:t>1/29/2019</w:t>
      </w:r>
      <w:r>
        <w:tab/>
        <w:t>House</w:t>
      </w:r>
      <w:r>
        <w:tab/>
      </w:r>
      <w:r w:rsidRPr="00AC6EA4">
        <w:t>Ref</w:t>
      </w:r>
      <w:r>
        <w:t xml:space="preserve">erred to Committee on </w:t>
      </w:r>
      <w:r w:rsidRPr="00AC6EA4">
        <w:rPr>
          <w:b/>
        </w:rPr>
        <w:t>Judiciary</w:t>
      </w:r>
      <w:r>
        <w:t xml:space="preserve"> </w:t>
      </w:r>
      <w:r w:rsidRPr="00AC6EA4">
        <w:t>(</w:t>
      </w:r>
      <w:hyperlink r:id="rId8" w:history="1">
        <w:r w:rsidRPr="00AC6EA4">
          <w:rPr>
            <w:rStyle w:val="Hyperlink"/>
          </w:rPr>
          <w:t>House Journal</w:t>
        </w:r>
        <w:r w:rsidRPr="00AC6EA4">
          <w:rPr>
            <w:rStyle w:val="Hyperlink"/>
          </w:rPr>
          <w:noBreakHyphen/>
          <w:t>page 19</w:t>
        </w:r>
      </w:hyperlink>
      <w:r w:rsidRPr="00AC6EA4">
        <w:t>)</w:t>
      </w:r>
    </w:p>
    <w:p w:rsidR="004F0EE6" w:rsidRDefault="004F0EE6" w:rsidP="004F0EE6">
      <w:pPr>
        <w:widowControl w:val="0"/>
        <w:tabs>
          <w:tab w:val="right" w:pos="1008"/>
          <w:tab w:val="left" w:pos="1152"/>
          <w:tab w:val="left" w:pos="1872"/>
          <w:tab w:val="left" w:pos="9187"/>
        </w:tabs>
        <w:ind w:left="2088" w:hanging="2088"/>
      </w:pPr>
    </w:p>
    <w:p w:rsidR="006C56A3" w:rsidRDefault="006C56A3" w:rsidP="006C56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56A3">
          <w:rPr>
            <w:rStyle w:val="Hyperlink"/>
          </w:rPr>
          <w:t>legislative information</w:t>
        </w:r>
      </w:hyperlink>
      <w:r>
        <w:t xml:space="preserve"> at the website</w:t>
      </w:r>
    </w:p>
    <w:p w:rsidR="006C56A3" w:rsidRDefault="006C56A3" w:rsidP="006C56A3">
      <w:pPr>
        <w:widowControl w:val="0"/>
        <w:tabs>
          <w:tab w:val="right" w:pos="1008"/>
          <w:tab w:val="left" w:pos="1152"/>
          <w:tab w:val="left" w:pos="1872"/>
          <w:tab w:val="left" w:pos="9187"/>
        </w:tabs>
        <w:ind w:left="2088" w:hanging="2088"/>
        <w:jc w:val="left"/>
      </w:pPr>
    </w:p>
    <w:p w:rsidR="006C56A3" w:rsidRPr="006C56A3" w:rsidRDefault="006C56A3" w:rsidP="006C56A3">
      <w:pPr>
        <w:widowControl w:val="0"/>
        <w:tabs>
          <w:tab w:val="right" w:pos="1008"/>
          <w:tab w:val="left" w:pos="1152"/>
          <w:tab w:val="left" w:pos="1872"/>
          <w:tab w:val="left" w:pos="9187"/>
        </w:tabs>
        <w:ind w:left="2088" w:hanging="2088"/>
        <w:jc w:val="left"/>
      </w:pPr>
    </w:p>
    <w:p w:rsidR="006C56A3" w:rsidRDefault="006C56A3" w:rsidP="006C56A3">
      <w:pPr>
        <w:widowControl w:val="0"/>
        <w:jc w:val="left"/>
      </w:pPr>
      <w:r w:rsidRPr="006C56A3">
        <w:rPr>
          <w:b/>
        </w:rPr>
        <w:t>VERSIONS OF THIS BILL</w:t>
      </w:r>
    </w:p>
    <w:p w:rsidR="006C56A3" w:rsidRDefault="006C56A3" w:rsidP="006C56A3">
      <w:pPr>
        <w:widowControl w:val="0"/>
        <w:jc w:val="left"/>
      </w:pPr>
    </w:p>
    <w:p w:rsidR="006C56A3" w:rsidRDefault="00EC6C0F" w:rsidP="006C56A3">
      <w:pPr>
        <w:widowControl w:val="0"/>
        <w:jc w:val="left"/>
      </w:pPr>
      <w:hyperlink r:id="rId10" w:history="1">
        <w:r w:rsidR="006C56A3">
          <w:rPr>
            <w:rStyle w:val="Hyperlink"/>
          </w:rPr>
          <w:t>1/29/2019</w:t>
        </w:r>
      </w:hyperlink>
    </w:p>
    <w:p w:rsidR="006C56A3" w:rsidRDefault="006C56A3" w:rsidP="006C56A3"/>
    <w:p w:rsidR="006C56A3" w:rsidRDefault="006C56A3" w:rsidP="006C56A3">
      <w:pPr>
        <w:sectPr w:rsidR="006C56A3" w:rsidSect="006C56A3">
          <w:pgSz w:w="12240" w:h="15840" w:code="1"/>
          <w:pgMar w:top="1080" w:right="1440" w:bottom="1080" w:left="1440" w:header="720" w:footer="720" w:gutter="0"/>
          <w:cols w:space="720"/>
          <w:noEndnote/>
          <w:docGrid w:linePitch="360"/>
        </w:sectPr>
      </w:pPr>
    </w:p>
    <w:p w:rsidR="00AD5923" w:rsidRDefault="00AD59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7C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u w:color="000000" w:themeColor="text1"/>
        </w:rPr>
        <w:t>TO AMEND THE CODE OF LAWS OF SOUTH CAROLINA, 19</w:t>
      </w:r>
      <w:r w:rsidR="00AD2516">
        <w:rPr>
          <w:u w:color="000000" w:themeColor="text1"/>
        </w:rPr>
        <w:t>76, BY ADDING SECTION 56</w:t>
      </w:r>
      <w:r w:rsidR="00AD2516">
        <w:rPr>
          <w:u w:color="000000" w:themeColor="text1"/>
        </w:rPr>
        <w:noBreakHyphen/>
        <w:t>5</w:t>
      </w:r>
      <w:r w:rsidR="00AD2516">
        <w:rPr>
          <w:u w:color="000000" w:themeColor="text1"/>
        </w:rPr>
        <w:noBreakHyphen/>
        <w:t>2925</w:t>
      </w:r>
      <w:r>
        <w:rPr>
          <w:u w:color="000000" w:themeColor="text1"/>
        </w:rPr>
        <w:t xml:space="preserve"> SO AS TO PROVIDE THAT THE DRIVER OF A MOTOR VEHICLE WHO COMMITS ANY ACT FORBIDDEN BY LAW OR NEGLECTS ANY DUTY IMPOSED BY LAW RELATED TO DRIVING A MOTOR VEHICLE, IF THE ACT OR NEGLECT RESULTS IN GREAT BODILY HARM TO ANOTHER PERSON, IS GUILTY OF A MISDEMEANOR, TO PROVIDE THAT THE DRIVER OF A MOTOR VEHICLE WHO COMMITS ANY ACT FORBIDDEN BY LAW OR NEGLECTS ANY DUTY IMPOSED BY LAW RELATED TO DRIVING A MOTOR VEHICLE, IF THE ACT OR NEGLECT RESULTS IN THE DEATH OF ANOTHER PERSON, IS GUILTY OF A FELONY, AND TO PROVIDE APPROPRIATE PENALTIES; AND </w:t>
      </w:r>
      <w:r w:rsidRPr="009E7268">
        <w:t>TO AMEND SECTION 56</w:t>
      </w:r>
      <w:r>
        <w:noBreakHyphen/>
      </w:r>
      <w:r w:rsidRPr="009E7268">
        <w:t>5</w:t>
      </w:r>
      <w:r>
        <w:noBreakHyphen/>
      </w:r>
      <w:r w:rsidRPr="009E7268">
        <w:t xml:space="preserve">2946, RELATING TO SUBMISSION TO TESTING FOR ALCOHOL OR DRUGS, </w:t>
      </w:r>
      <w:r>
        <w:t xml:space="preserve">SO AS </w:t>
      </w:r>
      <w:r w:rsidRPr="009E7268">
        <w:t>TO PROVIDE THAT A PERSON MUST SUBMIT TO TESTING FOR AL</w:t>
      </w:r>
      <w:r>
        <w:t>COHOL OR DRUGS IF THE PERSON COMMIT</w:t>
      </w:r>
      <w:r w:rsidRPr="009E7268">
        <w:t xml:space="preserve">S ANY ACT FORBIDDEN BY LAW OR NEGLECTS ANY DUTY IMPOSED BY LAW IN THE DRIVING OF A MOTOR VEHICLE </w:t>
      </w:r>
      <w:r>
        <w:t>AND THE ACT OR NEGLECT</w:t>
      </w:r>
      <w:r w:rsidRPr="009E7268">
        <w:t xml:space="preserve"> PROXIMATELY CAUSES GREAT BODILY INJURY OR DEATH TO ANOTHER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7CCB" w:rsidRDefault="00157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CCB" w:rsidRDefault="00157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988" w:rsidRPr="00C238A1"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38A1">
        <w:rPr>
          <w:u w:color="000000" w:themeColor="text1"/>
        </w:rPr>
        <w:t>SECTION</w:t>
      </w:r>
      <w:r w:rsidRPr="00C238A1">
        <w:rPr>
          <w:u w:color="000000" w:themeColor="text1"/>
        </w:rPr>
        <w:tab/>
        <w:t>1.</w:t>
      </w:r>
      <w:r w:rsidRPr="00C238A1">
        <w:rPr>
          <w:u w:color="000000" w:themeColor="text1"/>
        </w:rPr>
        <w:tab/>
      </w:r>
      <w:r>
        <w:rPr>
          <w:u w:color="000000" w:themeColor="text1"/>
        </w:rPr>
        <w:t>Article 23, Chapter 5, Title 56</w:t>
      </w:r>
      <w:r w:rsidRPr="00C238A1">
        <w:rPr>
          <w:u w:color="000000" w:themeColor="text1"/>
        </w:rPr>
        <w:t xml:space="preserve"> of the 1976 Code is amended </w:t>
      </w:r>
      <w:r>
        <w:rPr>
          <w:u w:color="000000" w:themeColor="text1"/>
        </w:rPr>
        <w:t>by adding</w:t>
      </w:r>
      <w:r w:rsidRPr="00C238A1">
        <w:rPr>
          <w:u w:color="000000" w:themeColor="text1"/>
        </w:rPr>
        <w:t>:</w:t>
      </w: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8A1">
        <w:rPr>
          <w:u w:color="000000" w:themeColor="text1"/>
        </w:rPr>
        <w:tab/>
        <w:t>“Section 56</w:t>
      </w:r>
      <w:r>
        <w:rPr>
          <w:u w:color="000000" w:themeColor="text1"/>
        </w:rPr>
        <w:noBreakHyphen/>
      </w:r>
      <w:r w:rsidRPr="00C238A1">
        <w:rPr>
          <w:u w:color="000000" w:themeColor="text1"/>
        </w:rPr>
        <w:t>5</w:t>
      </w:r>
      <w:r>
        <w:rPr>
          <w:u w:color="000000" w:themeColor="text1"/>
        </w:rPr>
        <w:noBreakHyphen/>
      </w:r>
      <w:r w:rsidRPr="00C238A1">
        <w:rPr>
          <w:u w:color="000000" w:themeColor="text1"/>
        </w:rPr>
        <w:t>29</w:t>
      </w:r>
      <w:r>
        <w:rPr>
          <w:u w:color="000000" w:themeColor="text1"/>
        </w:rPr>
        <w:t>25</w:t>
      </w:r>
      <w:r w:rsidRPr="00C238A1">
        <w:rPr>
          <w:u w:color="000000" w:themeColor="text1"/>
        </w:rPr>
        <w:t>.</w:t>
      </w:r>
      <w:r w:rsidRPr="00C238A1">
        <w:rPr>
          <w:u w:color="000000" w:themeColor="text1"/>
        </w:rPr>
        <w:tab/>
      </w:r>
      <w:r w:rsidRPr="00C238A1">
        <w:t>(A)</w:t>
      </w:r>
      <w:r w:rsidRPr="00C238A1">
        <w:tab/>
      </w:r>
      <w:r>
        <w:t xml:space="preserve">If the driver of a motor vehicle commits any act forbidden by law or neglects any duty imposed by law related to the driving of a motor vehicle and if the act or neglect </w:t>
      </w:r>
      <w:r>
        <w:lastRenderedPageBreak/>
        <w:t xml:space="preserve">proximately causes great bodily injury to another person, then the driver is guilty of a misdemeanor and, upon conviction, must be fined not less than five hundred dollars and not more than one thousand five hundred dollars, imprisoned for not more than one year, or both. </w:t>
      </w:r>
      <w:r w:rsidRPr="00D52665">
        <w:rPr>
          <w:color w:val="000000" w:themeColor="text1"/>
        </w:rPr>
        <w:t xml:space="preserve">For the purposes of this </w:t>
      </w:r>
      <w:r>
        <w:rPr>
          <w:color w:val="000000" w:themeColor="text1"/>
        </w:rPr>
        <w:t>subsection,</w:t>
      </w:r>
      <w:r w:rsidRPr="00D52665">
        <w:rPr>
          <w:color w:val="000000" w:themeColor="text1"/>
        </w:rPr>
        <w:t xml:space="preserve"> </w:t>
      </w:r>
      <w:r w:rsidRPr="00D74988">
        <w:rPr>
          <w:color w:val="000000" w:themeColor="text1"/>
        </w:rPr>
        <w:t>‘</w:t>
      </w:r>
      <w:r w:rsidRPr="00D52665">
        <w:rPr>
          <w:color w:val="000000" w:themeColor="text1"/>
        </w:rPr>
        <w:t>great bodily injury</w:t>
      </w:r>
      <w:r w:rsidRPr="00D74988">
        <w:rPr>
          <w:color w:val="000000" w:themeColor="text1"/>
        </w:rPr>
        <w:t>’</w:t>
      </w:r>
      <w:r w:rsidRPr="00D52665">
        <w:rPr>
          <w:color w:val="000000" w:themeColor="text1"/>
        </w:rPr>
        <w:t xml:space="preserve"> means bodily injury </w:t>
      </w:r>
      <w:r>
        <w:rPr>
          <w:color w:val="000000" w:themeColor="text1"/>
        </w:rPr>
        <w:t>that</w:t>
      </w:r>
      <w:r w:rsidRPr="00D52665">
        <w:rPr>
          <w:color w:val="000000" w:themeColor="text1"/>
        </w:rPr>
        <w:t xml:space="preserve"> creates a substantial risk of death or </w:t>
      </w:r>
      <w:r>
        <w:rPr>
          <w:color w:val="000000" w:themeColor="text1"/>
        </w:rPr>
        <w:t>that</w:t>
      </w:r>
      <w:r w:rsidRPr="00D52665">
        <w:rPr>
          <w:color w:val="000000" w:themeColor="text1"/>
        </w:rPr>
        <w:t xml:space="preserve"> causes serious, permanent disfigurement or protracted loss or impairment of the function of any bodily member or organ</w:t>
      </w:r>
      <w:r>
        <w:rPr>
          <w:color w:val="000000" w:themeColor="text1"/>
        </w:rPr>
        <w:t>.</w:t>
      </w: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If the driver of a motor vehicle commits any act forbidden by law or neglects any duty imposed by law related to the driving of a motor vehicle and if </w:t>
      </w:r>
      <w:r w:rsidRPr="00C238A1">
        <w:t xml:space="preserve">the death of a person ensues within three years as a proximate result of </w:t>
      </w:r>
      <w:r>
        <w:t xml:space="preserve">an </w:t>
      </w:r>
      <w:r w:rsidRPr="00C238A1">
        <w:t>injury</w:t>
      </w:r>
      <w:r>
        <w:t xml:space="preserve"> received as a result of the driver</w:t>
      </w:r>
      <w:r w:rsidRPr="00D74988">
        <w:t>’</w:t>
      </w:r>
      <w:r>
        <w:t xml:space="preserve">s act or neglect, then the driver is guilty of a felony and, upon conviction, must be </w:t>
      </w:r>
      <w:r w:rsidRPr="00C238A1">
        <w:t>fined not le</w:t>
      </w:r>
      <w:r>
        <w:t>ss than one thousand dollars and not</w:t>
      </w:r>
      <w:r w:rsidRPr="00C238A1">
        <w:t xml:space="preserve"> more than five thousand dollars</w:t>
      </w:r>
      <w:r>
        <w:t>,</w:t>
      </w:r>
      <w:r w:rsidRPr="00C238A1">
        <w:t xml:space="preserve"> imprisoned not more than </w:t>
      </w:r>
      <w:r>
        <w:t>five</w:t>
      </w:r>
      <w:r w:rsidRPr="00C238A1">
        <w:t xml:space="preserve"> years, or both</w:t>
      </w:r>
      <w:r>
        <w:t>.”</w:t>
      </w: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988" w:rsidRPr="003E14F7"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3E14F7">
        <w:rPr>
          <w:color w:val="000000" w:themeColor="text1"/>
          <w:u w:color="000000" w:themeColor="text1"/>
        </w:rPr>
        <w:t>Section 56</w:t>
      </w:r>
      <w:r>
        <w:rPr>
          <w:color w:val="000000" w:themeColor="text1"/>
          <w:u w:color="000000" w:themeColor="text1"/>
        </w:rPr>
        <w:noBreakHyphen/>
      </w:r>
      <w:r w:rsidRPr="003E14F7">
        <w:rPr>
          <w:color w:val="000000" w:themeColor="text1"/>
          <w:u w:color="000000" w:themeColor="text1"/>
        </w:rPr>
        <w:t>5</w:t>
      </w:r>
      <w:r>
        <w:rPr>
          <w:color w:val="000000" w:themeColor="text1"/>
          <w:u w:color="000000" w:themeColor="text1"/>
        </w:rPr>
        <w:noBreakHyphen/>
      </w:r>
      <w:r w:rsidRPr="003E14F7">
        <w:rPr>
          <w:color w:val="000000" w:themeColor="text1"/>
          <w:u w:color="000000" w:themeColor="text1"/>
        </w:rPr>
        <w:t>2946(A) of the 1976 Code is amended to read:</w:t>
      </w:r>
    </w:p>
    <w:p w:rsidR="00D74988" w:rsidRPr="003E14F7"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988" w:rsidRPr="003E14F7"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F7">
        <w:rPr>
          <w:color w:val="000000" w:themeColor="text1"/>
          <w:u w:color="000000" w:themeColor="text1"/>
        </w:rPr>
        <w:tab/>
        <w:t>“(A)</w:t>
      </w:r>
      <w:r>
        <w:rPr>
          <w:color w:val="000000" w:themeColor="text1"/>
          <w:u w:color="000000" w:themeColor="text1"/>
        </w:rPr>
        <w:tab/>
      </w:r>
      <w:r w:rsidR="00AD2516">
        <w:rPr>
          <w:color w:val="000000" w:themeColor="text1"/>
          <w:u w:color="000000" w:themeColor="text1"/>
        </w:rPr>
        <w:tab/>
      </w:r>
      <w:r w:rsidRPr="003E14F7">
        <w:rPr>
          <w:color w:val="000000" w:themeColor="text1"/>
          <w:u w:color="000000" w:themeColor="text1"/>
        </w:rPr>
        <w:t>Notwithstanding any other provision of law, a person must submit to either one or a combination of chemical tests of his breath, blood, or urine for the purpose of determining the presence of alcohol, drugs, or a combination of alcohol and drugs if</w:t>
      </w:r>
      <w:r w:rsidRPr="003E14F7">
        <w:rPr>
          <w:color w:val="000000" w:themeColor="text1"/>
          <w:u w:val="single" w:color="000000" w:themeColor="text1"/>
        </w:rPr>
        <w:t>:</w:t>
      </w:r>
    </w:p>
    <w:p w:rsidR="00D74988" w:rsidRPr="003E14F7"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(1)</w:t>
      </w:r>
      <w:r>
        <w:rPr>
          <w:color w:val="000000" w:themeColor="text1"/>
          <w:u w:color="000000" w:themeColor="text1"/>
        </w:rPr>
        <w:tab/>
      </w:r>
      <w:r w:rsidRPr="003E14F7">
        <w:rPr>
          <w:color w:val="000000" w:themeColor="text1"/>
          <w:u w:color="000000" w:themeColor="text1"/>
        </w:rPr>
        <w:t>there is probable cause to believe that the person violated or is under arrest for a violation of Section 56</w:t>
      </w:r>
      <w:r>
        <w:rPr>
          <w:color w:val="000000" w:themeColor="text1"/>
          <w:u w:color="000000" w:themeColor="text1"/>
        </w:rPr>
        <w:noBreakHyphen/>
      </w:r>
      <w:r w:rsidRPr="003E14F7">
        <w:rPr>
          <w:color w:val="000000" w:themeColor="text1"/>
          <w:u w:color="000000" w:themeColor="text1"/>
        </w:rPr>
        <w:t>5</w:t>
      </w:r>
      <w:r>
        <w:rPr>
          <w:color w:val="000000" w:themeColor="text1"/>
          <w:u w:color="000000" w:themeColor="text1"/>
        </w:rPr>
        <w:noBreakHyphen/>
      </w:r>
      <w:r w:rsidRPr="003E14F7">
        <w:rPr>
          <w:color w:val="000000" w:themeColor="text1"/>
          <w:u w:color="000000" w:themeColor="text1"/>
        </w:rPr>
        <w:t>2945</w:t>
      </w:r>
      <w:r w:rsidRPr="003E14F7">
        <w:rPr>
          <w:color w:val="000000" w:themeColor="text1"/>
          <w:u w:val="single" w:color="000000" w:themeColor="text1"/>
        </w:rPr>
        <w:t xml:space="preserve">; or </w:t>
      </w: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(2)</w:t>
      </w:r>
      <w:r>
        <w:rPr>
          <w:color w:val="000000" w:themeColor="text1"/>
          <w:u w:color="000000" w:themeColor="text1"/>
        </w:rPr>
        <w:tab/>
      </w:r>
      <w:r w:rsidRPr="003E14F7">
        <w:rPr>
          <w:color w:val="000000" w:themeColor="text1"/>
          <w:u w:val="single" w:color="000000" w:themeColor="text1"/>
        </w:rPr>
        <w:t xml:space="preserve">the person when driving a motor vehicle </w:t>
      </w:r>
      <w:r>
        <w:rPr>
          <w:color w:val="000000" w:themeColor="text1"/>
          <w:u w:val="single" w:color="000000" w:themeColor="text1"/>
        </w:rPr>
        <w:t>commits</w:t>
      </w:r>
      <w:r w:rsidRPr="003E14F7">
        <w:rPr>
          <w:color w:val="000000" w:themeColor="text1"/>
          <w:u w:val="single" w:color="000000" w:themeColor="text1"/>
        </w:rPr>
        <w:t xml:space="preserve"> any act forbidden by law or neglects any duty imposed by law in the driving of the motor vehicle </w:t>
      </w:r>
      <w:r>
        <w:rPr>
          <w:color w:val="000000" w:themeColor="text1"/>
          <w:u w:val="single" w:color="000000" w:themeColor="text1"/>
        </w:rPr>
        <w:t>and the</w:t>
      </w:r>
      <w:r w:rsidRPr="003E14F7">
        <w:rPr>
          <w:color w:val="000000" w:themeColor="text1"/>
          <w:u w:val="single" w:color="000000" w:themeColor="text1"/>
        </w:rPr>
        <w:t xml:space="preserve"> act or neglect proximately causes great bodily inju</w:t>
      </w:r>
      <w:r>
        <w:rPr>
          <w:color w:val="000000" w:themeColor="text1"/>
          <w:u w:val="single" w:color="000000" w:themeColor="text1"/>
        </w:rPr>
        <w:t xml:space="preserve">ry or death to another person. For the purposes of this item, </w:t>
      </w:r>
      <w:r w:rsidRPr="00D74988">
        <w:rPr>
          <w:color w:val="000000" w:themeColor="text1"/>
          <w:u w:val="single" w:color="000000" w:themeColor="text1"/>
        </w:rPr>
        <w:t>‘</w:t>
      </w:r>
      <w:r>
        <w:rPr>
          <w:color w:val="000000" w:themeColor="text1"/>
          <w:u w:val="single" w:color="000000" w:themeColor="text1"/>
        </w:rPr>
        <w:t>g</w:t>
      </w:r>
      <w:r w:rsidRPr="003E14F7">
        <w:rPr>
          <w:color w:val="000000" w:themeColor="text1"/>
          <w:u w:val="single" w:color="000000" w:themeColor="text1"/>
        </w:rPr>
        <w:t>reat bodily injury</w:t>
      </w:r>
      <w:r w:rsidRPr="00D74988">
        <w:rPr>
          <w:color w:val="000000" w:themeColor="text1"/>
          <w:u w:val="single" w:color="000000" w:themeColor="text1"/>
        </w:rPr>
        <w:t>’</w:t>
      </w:r>
      <w:r w:rsidRPr="003E14F7">
        <w:rPr>
          <w:color w:val="000000" w:themeColor="text1"/>
          <w:u w:val="single" w:color="000000" w:themeColor="text1"/>
        </w:rPr>
        <w:t xml:space="preserve"> means bodily injury </w:t>
      </w:r>
      <w:r>
        <w:rPr>
          <w:color w:val="000000" w:themeColor="text1"/>
          <w:u w:val="single" w:color="000000" w:themeColor="text1"/>
        </w:rPr>
        <w:t>that</w:t>
      </w:r>
      <w:r w:rsidRPr="003E14F7">
        <w:rPr>
          <w:color w:val="000000" w:themeColor="text1"/>
          <w:u w:val="single" w:color="000000" w:themeColor="text1"/>
        </w:rPr>
        <w:t xml:space="preserve"> creates a substantial risk of death or </w:t>
      </w:r>
      <w:r>
        <w:rPr>
          <w:color w:val="000000" w:themeColor="text1"/>
          <w:u w:val="single" w:color="000000" w:themeColor="text1"/>
        </w:rPr>
        <w:t>that</w:t>
      </w:r>
      <w:r w:rsidRPr="003E14F7">
        <w:rPr>
          <w:color w:val="000000" w:themeColor="text1"/>
          <w:u w:val="single" w:color="000000" w:themeColor="text1"/>
        </w:rPr>
        <w:t xml:space="preserve"> causes serious, permanent disfigurement or protracted loss or impairment of the function of any bodily member or organ</w:t>
      </w:r>
      <w:r w:rsidRPr="003E14F7">
        <w:rPr>
          <w:color w:val="000000" w:themeColor="text1"/>
          <w:u w:color="000000" w:themeColor="text1"/>
        </w:rPr>
        <w:t>.</w:t>
      </w:r>
      <w:r>
        <w:rPr>
          <w:color w:val="000000" w:themeColor="text1"/>
          <w:u w:color="000000" w:themeColor="text1"/>
        </w:rPr>
        <w:t>”</w:t>
      </w: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CCB"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2652" w:rsidRDefault="00D74988" w:rsidP="002D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56A3" w:rsidRDefault="006C56A3" w:rsidP="006C56A3">
      <w:pPr>
        <w:suppressAutoHyphens/>
      </w:pPr>
    </w:p>
    <w:sectPr w:rsidR="006C56A3" w:rsidSect="006C56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CCB" w:rsidRDefault="00157CCB" w:rsidP="009F0C77">
      <w:r>
        <w:separator/>
      </w:r>
    </w:p>
  </w:endnote>
  <w:endnote w:type="continuationSeparator" w:id="0">
    <w:p w:rsidR="00157CCB" w:rsidRDefault="00157C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20068C-EDFD-4B0A-B092-264B1070EF50}"/>
    <w:embedBold r:id="rId2" w:fontKey="{02DFE616-A1C2-4973-B146-5A8B50086711}"/>
  </w:font>
  <w:font w:name="Calibri">
    <w:panose1 w:val="020F0502020204030204"/>
    <w:charset w:val="00"/>
    <w:family w:val="swiss"/>
    <w:pitch w:val="variable"/>
    <w:sig w:usb0="E0002EFF" w:usb1="C000247B" w:usb2="00000009" w:usb3="00000000" w:csb0="000001FF" w:csb1="00000000"/>
    <w:embedRegular r:id="rId3" w:fontKey="{22A7A4E4-63F5-4735-8436-5B426B49EF0D}"/>
  </w:font>
  <w:font w:name="Segoe UI">
    <w:panose1 w:val="020B0502040204020203"/>
    <w:charset w:val="00"/>
    <w:family w:val="swiss"/>
    <w:pitch w:val="variable"/>
    <w:sig w:usb0="E4002EFF" w:usb1="C000E47F" w:usb2="00000009" w:usb3="00000000" w:csb0="000001FF" w:csb1="00000000"/>
    <w:embedRegular r:id="rId4" w:fontKey="{9E1DDD7D-7A2D-448D-A812-290F24647EE3}"/>
  </w:font>
  <w:font w:name="Cambria">
    <w:panose1 w:val="02040503050406030204"/>
    <w:charset w:val="00"/>
    <w:family w:val="roman"/>
    <w:pitch w:val="variable"/>
    <w:sig w:usb0="E00006FF" w:usb1="420024FF" w:usb2="02000000" w:usb3="00000000" w:csb0="0000019F" w:csb1="00000000"/>
    <w:embedRegular r:id="rId5" w:fontKey="{8ACD8099-832A-4E1E-8649-DD5DE80A2A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6A3" w:rsidRPr="00AD5923" w:rsidRDefault="006C56A3" w:rsidP="00AD5923">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sidR="00536D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CCB" w:rsidRDefault="00157CCB" w:rsidP="009F0C77">
      <w:r>
        <w:separator/>
      </w:r>
    </w:p>
  </w:footnote>
  <w:footnote w:type="continuationSeparator" w:id="0">
    <w:p w:rsidR="00157CCB" w:rsidRDefault="00157C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5CM19"/>
    <w:docVar w:name="CoverBillType" w:val="b"/>
    <w:docVar w:name="DocPath" w:val="L:\Council\bills\GT\5635CM19.DOCX"/>
    <w:docVar w:name="dvBillNumber" w:val="3788"/>
    <w:docVar w:name="dvBillNumberPrefix" w:val="H. "/>
    <w:docVar w:name="dvOriginalBody" w:val="House"/>
    <w:docVar w:name="dvSteno" w:val="GT"/>
    <w:docVar w:name="NameofBody" w:val="h"/>
    <w:docVar w:name="vGroup2" w:val="Council"/>
  </w:docVars>
  <w:rsids>
    <w:rsidRoot w:val="00157CCB"/>
    <w:rsid w:val="00011869"/>
    <w:rsid w:val="00015CD6"/>
    <w:rsid w:val="000E0100"/>
    <w:rsid w:val="000E1785"/>
    <w:rsid w:val="000F40FA"/>
    <w:rsid w:val="001035F1"/>
    <w:rsid w:val="0010776B"/>
    <w:rsid w:val="00133E66"/>
    <w:rsid w:val="001435A3"/>
    <w:rsid w:val="00146ED3"/>
    <w:rsid w:val="00151044"/>
    <w:rsid w:val="00157CCB"/>
    <w:rsid w:val="001D08F2"/>
    <w:rsid w:val="001D3A58"/>
    <w:rsid w:val="001D525B"/>
    <w:rsid w:val="001D7F4F"/>
    <w:rsid w:val="00205238"/>
    <w:rsid w:val="002321B6"/>
    <w:rsid w:val="00250967"/>
    <w:rsid w:val="002543C8"/>
    <w:rsid w:val="0025541D"/>
    <w:rsid w:val="00284AAE"/>
    <w:rsid w:val="002D092B"/>
    <w:rsid w:val="002D2B6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EE6"/>
    <w:rsid w:val="005273C6"/>
    <w:rsid w:val="00530A69"/>
    <w:rsid w:val="00536D9E"/>
    <w:rsid w:val="00545593"/>
    <w:rsid w:val="00556EBF"/>
    <w:rsid w:val="00577C6C"/>
    <w:rsid w:val="005A62FE"/>
    <w:rsid w:val="005C2FE2"/>
    <w:rsid w:val="005E2BC9"/>
    <w:rsid w:val="00605102"/>
    <w:rsid w:val="006215AA"/>
    <w:rsid w:val="006913C9"/>
    <w:rsid w:val="0069470D"/>
    <w:rsid w:val="006C56A3"/>
    <w:rsid w:val="006D58AA"/>
    <w:rsid w:val="00732652"/>
    <w:rsid w:val="00734F00"/>
    <w:rsid w:val="007A70AE"/>
    <w:rsid w:val="007B207C"/>
    <w:rsid w:val="008362E8"/>
    <w:rsid w:val="0085786E"/>
    <w:rsid w:val="008A1768"/>
    <w:rsid w:val="008A489F"/>
    <w:rsid w:val="008F0F33"/>
    <w:rsid w:val="008F4429"/>
    <w:rsid w:val="0090472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516"/>
    <w:rsid w:val="00AD4B17"/>
    <w:rsid w:val="00AD5923"/>
    <w:rsid w:val="00B412D4"/>
    <w:rsid w:val="00BE3C22"/>
    <w:rsid w:val="00C0345E"/>
    <w:rsid w:val="00C31C95"/>
    <w:rsid w:val="00C3483A"/>
    <w:rsid w:val="00C74E9D"/>
    <w:rsid w:val="00C826DD"/>
    <w:rsid w:val="00C82FD3"/>
    <w:rsid w:val="00C92819"/>
    <w:rsid w:val="00CB7899"/>
    <w:rsid w:val="00CC6B7B"/>
    <w:rsid w:val="00CD2089"/>
    <w:rsid w:val="00D23F98"/>
    <w:rsid w:val="00D25E76"/>
    <w:rsid w:val="00D73A67"/>
    <w:rsid w:val="00D74988"/>
    <w:rsid w:val="00D970A9"/>
    <w:rsid w:val="00DC018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702B5-5F4D-45D3-A358-D3BE4723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5E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E76"/>
    <w:rPr>
      <w:rFonts w:ascii="Segoe UI" w:eastAsia="Times New Roman" w:hAnsi="Segoe UI" w:cs="Segoe UI"/>
      <w:sz w:val="18"/>
      <w:szCs w:val="18"/>
    </w:rPr>
  </w:style>
  <w:style w:type="character" w:styleId="Hyperlink">
    <w:name w:val="Hyperlink"/>
    <w:basedOn w:val="DefaultParagraphFont"/>
    <w:uiPriority w:val="99"/>
    <w:unhideWhenUsed/>
    <w:rsid w:val="006C56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88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2CDE5-05DE-4A44-966A-AEF86701F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3F7534A4</Template>
  <TotalTime>0</TotalTime>
  <Pages>3</Pages>
  <Words>666</Words>
  <Characters>3656</Characters>
  <Application>Microsoft Office Word</Application>
  <DocSecurity>0</DocSecurity>
  <Lines>215</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3788: Driver of motor vehicle - South Carolina Legislature Online</dc:title>
  <dc:creator>Gwen Thurmond</dc:creator>
  <cp:lastModifiedBy>S Wilson</cp:lastModifiedBy>
  <cp:revision>2</cp:revision>
  <cp:lastPrinted>2019-01-23T20:12:00Z</cp:lastPrinted>
  <dcterms:created xsi:type="dcterms:W3CDTF">2019-12-12T16:23:00Z</dcterms:created>
  <dcterms:modified xsi:type="dcterms:W3CDTF">2019-12-12T16:23:00Z</dcterms:modified>
</cp:coreProperties>
</file>