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54C" w:rsidRDefault="0080754C" w:rsidP="0080754C">
      <w:pPr>
        <w:widowControl w:val="0"/>
        <w:jc w:val="center"/>
      </w:pPr>
      <w:r w:rsidRPr="0080754C">
        <w:rPr>
          <w:b/>
        </w:rPr>
        <w:t>South Carolina General Assembly</w:t>
      </w:r>
    </w:p>
    <w:p w:rsidR="0080754C" w:rsidRDefault="0080754C" w:rsidP="0080754C">
      <w:pPr>
        <w:widowControl w:val="0"/>
        <w:jc w:val="center"/>
      </w:pPr>
      <w:r>
        <w:t>123rd Session, 2019-2020</w:t>
      </w:r>
    </w:p>
    <w:p w:rsidR="0080754C" w:rsidRDefault="0080754C" w:rsidP="0080754C">
      <w:pPr>
        <w:widowControl w:val="0"/>
        <w:jc w:val="left"/>
      </w:pPr>
    </w:p>
    <w:p w:rsidR="0080754C" w:rsidRDefault="0080754C" w:rsidP="0080754C">
      <w:pPr>
        <w:widowControl w:val="0"/>
        <w:jc w:val="left"/>
        <w:rPr>
          <w:b/>
        </w:rPr>
      </w:pPr>
      <w:r w:rsidRPr="0080754C">
        <w:rPr>
          <w:b/>
        </w:rPr>
        <w:t>H. 3942</w:t>
      </w:r>
    </w:p>
    <w:p w:rsidR="0080754C" w:rsidRDefault="0080754C" w:rsidP="0080754C">
      <w:pPr>
        <w:widowControl w:val="0"/>
        <w:jc w:val="left"/>
        <w:rPr>
          <w:b/>
        </w:rPr>
      </w:pPr>
    </w:p>
    <w:p w:rsidR="0080754C" w:rsidRDefault="0080754C" w:rsidP="0080754C">
      <w:pPr>
        <w:widowControl w:val="0"/>
        <w:jc w:val="left"/>
      </w:pPr>
      <w:r w:rsidRPr="0080754C">
        <w:rPr>
          <w:b/>
        </w:rPr>
        <w:t>STATUS INFORMATION</w:t>
      </w:r>
    </w:p>
    <w:p w:rsidR="0080754C" w:rsidRDefault="0080754C" w:rsidP="0080754C">
      <w:pPr>
        <w:widowControl w:val="0"/>
        <w:jc w:val="left"/>
      </w:pPr>
    </w:p>
    <w:p w:rsidR="0080754C" w:rsidRDefault="0080754C" w:rsidP="0080754C">
      <w:pPr>
        <w:widowControl w:val="0"/>
        <w:jc w:val="left"/>
      </w:pPr>
      <w:r>
        <w:t>Joint Resolution</w:t>
      </w:r>
    </w:p>
    <w:p w:rsidR="0080754C" w:rsidRDefault="0080754C" w:rsidP="0080754C">
      <w:pPr>
        <w:widowControl w:val="0"/>
        <w:jc w:val="left"/>
      </w:pPr>
      <w:r>
        <w:t>Sponsors: Reps. King, McDaniel and Henegan</w:t>
      </w:r>
    </w:p>
    <w:p w:rsidR="0080754C" w:rsidRDefault="0080754C" w:rsidP="0080754C">
      <w:pPr>
        <w:widowControl w:val="0"/>
        <w:jc w:val="left"/>
      </w:pPr>
      <w:r>
        <w:t>Document Path: l:\council\bills\nl\13805sd19.docx</w:t>
      </w:r>
    </w:p>
    <w:p w:rsidR="00101BBE" w:rsidRDefault="003A1D31" w:rsidP="0080754C">
      <w:pPr>
        <w:widowControl w:val="0"/>
        <w:jc w:val="left"/>
      </w:pPr>
      <w:r>
        <w:t>Companion/Similar bill(s): 560, 3941, 4031</w:t>
      </w:r>
    </w:p>
    <w:p w:rsidR="0080754C" w:rsidRDefault="0080754C" w:rsidP="0080754C">
      <w:pPr>
        <w:widowControl w:val="0"/>
        <w:jc w:val="left"/>
      </w:pPr>
    </w:p>
    <w:p w:rsidR="00E035F0" w:rsidRDefault="00E035F0" w:rsidP="0080754C">
      <w:pPr>
        <w:widowControl w:val="0"/>
        <w:jc w:val="left"/>
      </w:pPr>
      <w:r>
        <w:t>Introduced in the House on February 12, 2019</w:t>
      </w:r>
    </w:p>
    <w:p w:rsidR="00E035F0" w:rsidRPr="00E035F0" w:rsidRDefault="00E035F0" w:rsidP="0080754C">
      <w:pPr>
        <w:widowControl w:val="0"/>
        <w:jc w:val="left"/>
      </w:pPr>
      <w:r>
        <w:t xml:space="preserve">Currently residing in the House Committee on </w:t>
      </w:r>
      <w:r w:rsidRPr="00E035F0">
        <w:rPr>
          <w:b/>
        </w:rPr>
        <w:t>Judiciary</w:t>
      </w:r>
    </w:p>
    <w:p w:rsidR="00E035F0" w:rsidRDefault="00E035F0" w:rsidP="0080754C">
      <w:pPr>
        <w:widowControl w:val="0"/>
        <w:jc w:val="left"/>
      </w:pPr>
    </w:p>
    <w:p w:rsidR="0080754C" w:rsidRDefault="0080754C" w:rsidP="0080754C">
      <w:pPr>
        <w:widowControl w:val="0"/>
        <w:jc w:val="left"/>
      </w:pPr>
      <w:r>
        <w:t xml:space="preserve">Summary: </w:t>
      </w:r>
      <w:r w:rsidR="008E5597">
        <w:t>Judge qualifications</w:t>
      </w:r>
    </w:p>
    <w:p w:rsidR="0080754C" w:rsidRDefault="0080754C" w:rsidP="0080754C">
      <w:pPr>
        <w:widowControl w:val="0"/>
        <w:jc w:val="left"/>
      </w:pPr>
    </w:p>
    <w:p w:rsidR="0080754C" w:rsidRDefault="0080754C" w:rsidP="0080754C">
      <w:pPr>
        <w:widowControl w:val="0"/>
        <w:jc w:val="left"/>
      </w:pPr>
    </w:p>
    <w:p w:rsidR="0080754C" w:rsidRDefault="0080754C" w:rsidP="0080754C">
      <w:pPr>
        <w:widowControl w:val="0"/>
        <w:tabs>
          <w:tab w:val="center" w:pos="590"/>
          <w:tab w:val="center" w:pos="1440"/>
          <w:tab w:val="left" w:pos="1872"/>
          <w:tab w:val="left" w:pos="9187"/>
        </w:tabs>
        <w:jc w:val="left"/>
      </w:pPr>
      <w:r w:rsidRPr="0080754C">
        <w:rPr>
          <w:b/>
        </w:rPr>
        <w:t>HISTORY OF LEGISLATIVE ACTIONS</w:t>
      </w:r>
    </w:p>
    <w:p w:rsidR="0080754C" w:rsidRDefault="0080754C" w:rsidP="0080754C">
      <w:pPr>
        <w:widowControl w:val="0"/>
        <w:tabs>
          <w:tab w:val="center" w:pos="590"/>
          <w:tab w:val="center" w:pos="1440"/>
          <w:tab w:val="left" w:pos="1872"/>
          <w:tab w:val="left" w:pos="9187"/>
        </w:tabs>
        <w:jc w:val="left"/>
      </w:pPr>
    </w:p>
    <w:p w:rsidR="0080754C" w:rsidRPr="0080754C" w:rsidRDefault="0080754C" w:rsidP="0080754C">
      <w:pPr>
        <w:widowControl w:val="0"/>
        <w:tabs>
          <w:tab w:val="center" w:pos="590"/>
          <w:tab w:val="center" w:pos="1440"/>
          <w:tab w:val="left" w:pos="1872"/>
          <w:tab w:val="left" w:pos="9187"/>
        </w:tabs>
        <w:jc w:val="left"/>
      </w:pPr>
      <w:r w:rsidRPr="0080754C">
        <w:rPr>
          <w:u w:val="single"/>
        </w:rPr>
        <w:tab/>
        <w:t>Date</w:t>
      </w:r>
      <w:r w:rsidRPr="0080754C">
        <w:rPr>
          <w:u w:val="single"/>
        </w:rPr>
        <w:tab/>
        <w:t>Body</w:t>
      </w:r>
      <w:r w:rsidRPr="0080754C">
        <w:rPr>
          <w:u w:val="single"/>
        </w:rPr>
        <w:tab/>
        <w:t>Action Description with journal page number</w:t>
      </w:r>
      <w:r w:rsidRPr="0080754C">
        <w:rPr>
          <w:u w:val="single"/>
        </w:rPr>
        <w:tab/>
      </w:r>
    </w:p>
    <w:p w:rsidR="00710B83" w:rsidRDefault="00710B83" w:rsidP="00710B83">
      <w:pPr>
        <w:widowControl w:val="0"/>
        <w:tabs>
          <w:tab w:val="right" w:pos="1008"/>
          <w:tab w:val="left" w:pos="1152"/>
          <w:tab w:val="left" w:pos="1872"/>
          <w:tab w:val="left" w:pos="9187"/>
        </w:tabs>
        <w:ind w:left="2088" w:hanging="2088"/>
      </w:pPr>
      <w:r>
        <w:tab/>
        <w:t>2/12/2019</w:t>
      </w:r>
      <w:r>
        <w:tab/>
        <w:t>House</w:t>
      </w:r>
      <w:r>
        <w:tab/>
      </w:r>
      <w:r w:rsidRPr="005144AC">
        <w:t>Introduced and read first time (</w:t>
      </w:r>
      <w:hyperlink r:id="rId7" w:history="1">
        <w:r w:rsidRPr="005144AC">
          <w:rPr>
            <w:rStyle w:val="Hyperlink"/>
          </w:rPr>
          <w:t>House Journal</w:t>
        </w:r>
        <w:r w:rsidRPr="005144AC">
          <w:rPr>
            <w:rStyle w:val="Hyperlink"/>
          </w:rPr>
          <w:noBreakHyphen/>
          <w:t>page 6</w:t>
        </w:r>
      </w:hyperlink>
      <w:r w:rsidRPr="005144AC">
        <w:t>)</w:t>
      </w:r>
    </w:p>
    <w:p w:rsidR="00710B83" w:rsidRDefault="00710B83" w:rsidP="00710B83">
      <w:pPr>
        <w:widowControl w:val="0"/>
        <w:tabs>
          <w:tab w:val="right" w:pos="1008"/>
          <w:tab w:val="left" w:pos="1152"/>
          <w:tab w:val="left" w:pos="1872"/>
          <w:tab w:val="left" w:pos="9187"/>
        </w:tabs>
        <w:ind w:left="2088" w:hanging="2088"/>
      </w:pPr>
      <w:r>
        <w:tab/>
        <w:t>2/12/2019</w:t>
      </w:r>
      <w:r>
        <w:tab/>
        <w:t>House</w:t>
      </w:r>
      <w:r>
        <w:tab/>
      </w:r>
      <w:r w:rsidRPr="005144AC">
        <w:t>Ref</w:t>
      </w:r>
      <w:r>
        <w:t xml:space="preserve">erred to Committee on </w:t>
      </w:r>
      <w:r w:rsidRPr="005144AC">
        <w:rPr>
          <w:b/>
        </w:rPr>
        <w:t>Judiciary</w:t>
      </w:r>
      <w:r>
        <w:t xml:space="preserve"> </w:t>
      </w:r>
      <w:r w:rsidRPr="005144AC">
        <w:t>(</w:t>
      </w:r>
      <w:hyperlink r:id="rId8" w:history="1">
        <w:r w:rsidRPr="005144AC">
          <w:rPr>
            <w:rStyle w:val="Hyperlink"/>
          </w:rPr>
          <w:t>House Journal</w:t>
        </w:r>
        <w:r w:rsidRPr="005144AC">
          <w:rPr>
            <w:rStyle w:val="Hyperlink"/>
          </w:rPr>
          <w:noBreakHyphen/>
          <w:t>page 6</w:t>
        </w:r>
      </w:hyperlink>
      <w:r w:rsidRPr="005144AC">
        <w:t>)</w:t>
      </w:r>
    </w:p>
    <w:p w:rsidR="00710B83" w:rsidRDefault="00710B83" w:rsidP="00710B83">
      <w:pPr>
        <w:widowControl w:val="0"/>
        <w:tabs>
          <w:tab w:val="right" w:pos="1008"/>
          <w:tab w:val="left" w:pos="1152"/>
          <w:tab w:val="left" w:pos="1872"/>
          <w:tab w:val="left" w:pos="9187"/>
        </w:tabs>
        <w:ind w:left="2088" w:hanging="2088"/>
      </w:pPr>
    </w:p>
    <w:p w:rsidR="0080754C" w:rsidRDefault="0080754C" w:rsidP="008075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0754C">
          <w:rPr>
            <w:rStyle w:val="Hyperlink"/>
          </w:rPr>
          <w:t>legislative information</w:t>
        </w:r>
      </w:hyperlink>
      <w:r>
        <w:t xml:space="preserve"> at the website</w:t>
      </w:r>
    </w:p>
    <w:p w:rsidR="0080754C" w:rsidRDefault="0080754C" w:rsidP="0080754C">
      <w:pPr>
        <w:widowControl w:val="0"/>
        <w:tabs>
          <w:tab w:val="right" w:pos="1008"/>
          <w:tab w:val="left" w:pos="1152"/>
          <w:tab w:val="left" w:pos="1872"/>
          <w:tab w:val="left" w:pos="9187"/>
        </w:tabs>
        <w:ind w:left="2088" w:hanging="2088"/>
        <w:jc w:val="left"/>
      </w:pPr>
    </w:p>
    <w:p w:rsidR="0080754C" w:rsidRPr="0080754C" w:rsidRDefault="0080754C" w:rsidP="0080754C">
      <w:pPr>
        <w:widowControl w:val="0"/>
        <w:tabs>
          <w:tab w:val="right" w:pos="1008"/>
          <w:tab w:val="left" w:pos="1152"/>
          <w:tab w:val="left" w:pos="1872"/>
          <w:tab w:val="left" w:pos="9187"/>
        </w:tabs>
        <w:ind w:left="2088" w:hanging="2088"/>
        <w:jc w:val="left"/>
      </w:pPr>
    </w:p>
    <w:p w:rsidR="0080754C" w:rsidRDefault="0080754C" w:rsidP="0080754C">
      <w:pPr>
        <w:widowControl w:val="0"/>
        <w:jc w:val="left"/>
      </w:pPr>
      <w:r w:rsidRPr="0080754C">
        <w:rPr>
          <w:b/>
        </w:rPr>
        <w:t>VERSIONS OF THIS BILL</w:t>
      </w:r>
    </w:p>
    <w:p w:rsidR="0080754C" w:rsidRDefault="0080754C" w:rsidP="0080754C">
      <w:pPr>
        <w:widowControl w:val="0"/>
        <w:jc w:val="left"/>
      </w:pPr>
    </w:p>
    <w:p w:rsidR="0080754C" w:rsidRDefault="00F42647" w:rsidP="0080754C">
      <w:pPr>
        <w:widowControl w:val="0"/>
        <w:jc w:val="left"/>
      </w:pPr>
      <w:hyperlink r:id="rId10" w:history="1">
        <w:r w:rsidR="0080754C">
          <w:rPr>
            <w:rStyle w:val="Hyperlink"/>
          </w:rPr>
          <w:t>2/12/2019</w:t>
        </w:r>
      </w:hyperlink>
    </w:p>
    <w:p w:rsidR="0080754C" w:rsidRDefault="0080754C" w:rsidP="0080754C"/>
    <w:p w:rsidR="0080754C" w:rsidRDefault="0080754C" w:rsidP="0080754C">
      <w:pPr>
        <w:sectPr w:rsidR="0080754C" w:rsidSect="0080754C">
          <w:pgSz w:w="12240" w:h="15840" w:code="1"/>
          <w:pgMar w:top="1080" w:right="1440" w:bottom="1080" w:left="1440" w:header="720" w:footer="720" w:gutter="0"/>
          <w:cols w:space="720"/>
          <w:noEndnote/>
          <w:docGrid w:linePitch="360"/>
        </w:sectPr>
      </w:pPr>
    </w:p>
    <w:p w:rsidR="00517369" w:rsidRDefault="005173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7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2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1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w:t>
      </w:r>
      <w:r w:rsidR="002E3088">
        <w:t>SECTION 15</w:t>
      </w:r>
      <w:r>
        <w:t>, ARTICLE V</w:t>
      </w:r>
      <w:r w:rsidR="002E3088">
        <w:t xml:space="preserve"> OF THE CONSTITUTION OF </w:t>
      </w:r>
      <w:r>
        <w:t xml:space="preserve">SOUTH CAROLINA, 1895, </w:t>
      </w:r>
      <w:r w:rsidR="002E3088">
        <w:t xml:space="preserve"> RELATING TO QUALIFICATIONS OF JUSTICES AND JUDGES OF THE SUPREME COURT, THE COURT OF APPEALS, AND THE CIRCUIT COURT, SO AS TO PROVIDE THAT IN ADDITION TO THE QUALIFICATIONS FOR JUSTICES AND JUDGES CONTAINED IN THIS SECTION, NO PERSON MAY BE ELECTED AS THE CHIEF JUSTICE OR AS </w:t>
      </w:r>
      <w:r w:rsidR="00071A1C">
        <w:t xml:space="preserve">AN </w:t>
      </w:r>
      <w:r w:rsidR="002E3088">
        <w:t>ASSOCIATE JUSTICE OF THE SUPREME COURT OR AS A JUDGE OF THE COURT OF APPEALS WHO HAS NOT PREVIOUSLY SERVED AS A JUDGE OF A COURT OF RECORD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2AF" w:rsidRDefault="00B66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2AF" w:rsidRDefault="00B66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AF" w:rsidRDefault="00B66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3088">
        <w:t>It is proposed that Section 15</w:t>
      </w:r>
      <w:r w:rsidR="00551BFD">
        <w:t>, Article V</w:t>
      </w:r>
      <w:r w:rsidR="002E3088">
        <w:t xml:space="preserve"> of the </w:t>
      </w:r>
      <w:r w:rsidR="00BB701B">
        <w:t>Constitution</w:t>
      </w:r>
      <w:r w:rsidR="002E3088">
        <w:t xml:space="preserve"> of </w:t>
      </w:r>
      <w:r w:rsidR="00551BFD">
        <w:t>this State</w:t>
      </w:r>
      <w:r w:rsidR="002E3088">
        <w:t xml:space="preserve">, be amended by adding a new paragraph </w:t>
      </w:r>
      <w:r w:rsidR="00B747C0">
        <w:t xml:space="preserve">at the end </w:t>
      </w:r>
      <w:r w:rsidR="002E3088">
        <w:t>to read:</w:t>
      </w: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71A1C">
        <w:t>In addition to the qualifications for justices and judges contained in this section, no person may be elected as the Chief Justice or as an Associate Justice of the Supreme Court or as a judge of the Court of Appeals who has not previously served as a judge of a court of record in this State.</w:t>
      </w:r>
      <w:r w:rsidR="00922CA0">
        <w:t>”</w:t>
      </w:r>
    </w:p>
    <w:p w:rsidR="00B662AF" w:rsidRDefault="00B66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ballots:</w:t>
      </w: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551BFD">
        <w:t>Must</w:t>
      </w:r>
      <w:r>
        <w:t xml:space="preserve"> Section 15 of Article V of the Constitution of this State relating to qualifications for justices of the Supreme Court and judges </w:t>
      </w:r>
      <w:r w:rsidR="00B747C0">
        <w:t>of the Court of Appeals and the</w:t>
      </w:r>
      <w:r>
        <w:t xml:space="preserve"> circuit court be amended so as to provide that in addition to the qualifications for justices and judges contained in this section, n</w:t>
      </w:r>
      <w:r w:rsidR="00071A1C">
        <w:t>o person may be elected as the Chief J</w:t>
      </w:r>
      <w:r>
        <w:t>ustice or as</w:t>
      </w:r>
      <w:r w:rsidR="00071A1C">
        <w:t xml:space="preserve"> an Associate Justice of the Supreme Court or as a judge of the Court of A</w:t>
      </w:r>
      <w:r>
        <w:t>ppeals who has not previously served as a judge of a court of record in this State?</w:t>
      </w: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088" w:rsidRDefault="002E3088" w:rsidP="002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E3088" w:rsidRDefault="002E3088" w:rsidP="002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3088" w:rsidRDefault="002E3088" w:rsidP="002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E3088" w:rsidRDefault="002E3088" w:rsidP="002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3088" w:rsidRPr="002E3088" w:rsidRDefault="002E3088" w:rsidP="002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Those voting in favor of the question shall deposit a ballot with a check or cross mark in the square after the word </w:t>
      </w:r>
      <w:r w:rsidR="005014B9" w:rsidRPr="005014B9">
        <w:t>‘</w:t>
      </w:r>
      <w:r>
        <w:t>Yes</w:t>
      </w:r>
      <w:r w:rsidR="005014B9" w:rsidRPr="005014B9">
        <w:t>’</w:t>
      </w:r>
      <w:r>
        <w:t xml:space="preserve">, and those voting against the question shall deposit a ballot with a check or cross mark in the square after the word </w:t>
      </w:r>
      <w:r w:rsidR="005014B9" w:rsidRPr="005014B9">
        <w:t>‘</w:t>
      </w:r>
      <w:r>
        <w:t>No.”</w:t>
      </w:r>
    </w:p>
    <w:p w:rsidR="00D13946" w:rsidRDefault="00551B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54C" w:rsidRDefault="0080754C" w:rsidP="0080754C">
      <w:pPr>
        <w:suppressAutoHyphens/>
      </w:pPr>
    </w:p>
    <w:sectPr w:rsidR="0080754C" w:rsidSect="008075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088" w:rsidRDefault="002E3088" w:rsidP="009F0C77">
      <w:r>
        <w:separator/>
      </w:r>
    </w:p>
  </w:endnote>
  <w:endnote w:type="continuationSeparator" w:id="0">
    <w:p w:rsidR="002E3088" w:rsidRDefault="002E30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D52B08-6C7A-4F54-8431-2C25BDAA5F9C}"/>
    <w:embedBold r:id="rId2" w:fontKey="{5B3B1894-5FBA-40BC-A4BB-96E89CCC5E63}"/>
  </w:font>
  <w:font w:name="Calibri">
    <w:panose1 w:val="020F0502020204030204"/>
    <w:charset w:val="00"/>
    <w:family w:val="swiss"/>
    <w:pitch w:val="variable"/>
    <w:sig w:usb0="E00002FF" w:usb1="4000ACFF" w:usb2="00000001" w:usb3="00000000" w:csb0="0000019F" w:csb1="00000000"/>
    <w:embedRegular r:id="rId3" w:fontKey="{71E2C51E-F2CD-4ABE-956A-4465A446852C}"/>
  </w:font>
  <w:font w:name="Segoe UI">
    <w:panose1 w:val="020B0502040204020203"/>
    <w:charset w:val="00"/>
    <w:family w:val="swiss"/>
    <w:pitch w:val="variable"/>
    <w:sig w:usb0="E10022FF" w:usb1="C000E47F" w:usb2="00000029" w:usb3="00000000" w:csb0="000001DF" w:csb1="00000000"/>
    <w:embedRegular r:id="rId4" w:fontKey="{879F27CA-2C22-4261-9EA0-7586B7055E6F}"/>
  </w:font>
  <w:font w:name="Wingdings">
    <w:panose1 w:val="05000000000000000000"/>
    <w:charset w:val="02"/>
    <w:family w:val="auto"/>
    <w:pitch w:val="variable"/>
    <w:sig w:usb0="00000000" w:usb1="10000000" w:usb2="00000000" w:usb3="00000000" w:csb0="80000000" w:csb1="00000000"/>
    <w:embedRegular r:id="rId5" w:fontKey="{A0C63916-E0C6-4BBB-8ACC-3FCC6C0C95A6}"/>
  </w:font>
  <w:font w:name="Cambria">
    <w:panose1 w:val="02040503050406030204"/>
    <w:charset w:val="00"/>
    <w:family w:val="roman"/>
    <w:pitch w:val="variable"/>
    <w:sig w:usb0="E00002FF" w:usb1="400004FF" w:usb2="00000000" w:usb3="00000000" w:csb0="0000019F" w:csb1="00000000"/>
    <w:embedRegular r:id="rId6" w:fontKey="{CBB6D529-93B5-48D5-B72B-53B0A2FE91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54C" w:rsidRPr="00517369" w:rsidRDefault="0080754C" w:rsidP="00517369">
    <w:pPr>
      <w:pStyle w:val="Footer"/>
      <w:tabs>
        <w:tab w:val="clear" w:pos="4680"/>
        <w:tab w:val="clear" w:pos="9360"/>
        <w:tab w:val="center" w:pos="2995"/>
      </w:tabs>
      <w:spacing w:before="120"/>
    </w:pPr>
    <w:r>
      <w:t>[3942]</w:t>
    </w:r>
    <w:r>
      <w:tab/>
    </w:r>
    <w:r>
      <w:fldChar w:fldCharType="begin"/>
    </w:r>
    <w:r>
      <w:instrText xml:space="preserve"> PAGE  \* MERGEFORMAT </w:instrText>
    </w:r>
    <w:r>
      <w:fldChar w:fldCharType="separate"/>
    </w:r>
    <w:r w:rsidR="003A1D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088" w:rsidRDefault="002E3088" w:rsidP="009F0C77">
      <w:r>
        <w:separator/>
      </w:r>
    </w:p>
  </w:footnote>
  <w:footnote w:type="continuationSeparator" w:id="0">
    <w:p w:rsidR="002E3088" w:rsidRDefault="002E30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05SD19"/>
    <w:docVar w:name="CoverBillType" w:val="j"/>
    <w:docVar w:name="DocPath" w:val="L:\Council\bills\NL\13805SD19.DOCX"/>
    <w:docVar w:name="dvBillNumber" w:val="3942"/>
    <w:docVar w:name="dvBillNumberPrefix" w:val="H. "/>
    <w:docVar w:name="dvOriginalBody" w:val="House"/>
    <w:docVar w:name="dvSteno" w:val="NL"/>
    <w:docVar w:name="NameofBody" w:val="h"/>
    <w:docVar w:name="vGroup2" w:val="Council"/>
  </w:docVars>
  <w:rsids>
    <w:rsidRoot w:val="00B662AF"/>
    <w:rsid w:val="00011869"/>
    <w:rsid w:val="00015CD6"/>
    <w:rsid w:val="00071A1C"/>
    <w:rsid w:val="000E0100"/>
    <w:rsid w:val="000E1785"/>
    <w:rsid w:val="000F40FA"/>
    <w:rsid w:val="00101BBE"/>
    <w:rsid w:val="001035F1"/>
    <w:rsid w:val="0010776B"/>
    <w:rsid w:val="0011149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3088"/>
    <w:rsid w:val="002E5912"/>
    <w:rsid w:val="00301B21"/>
    <w:rsid w:val="00325348"/>
    <w:rsid w:val="0032732C"/>
    <w:rsid w:val="00336AD0"/>
    <w:rsid w:val="0037079A"/>
    <w:rsid w:val="003A1D31"/>
    <w:rsid w:val="003C4DAB"/>
    <w:rsid w:val="003D01E8"/>
    <w:rsid w:val="003E5288"/>
    <w:rsid w:val="003F6D79"/>
    <w:rsid w:val="0041760A"/>
    <w:rsid w:val="00417C01"/>
    <w:rsid w:val="004403BD"/>
    <w:rsid w:val="00461441"/>
    <w:rsid w:val="004809EE"/>
    <w:rsid w:val="004E7D54"/>
    <w:rsid w:val="005014B9"/>
    <w:rsid w:val="00517369"/>
    <w:rsid w:val="005273C6"/>
    <w:rsid w:val="00530A69"/>
    <w:rsid w:val="00545593"/>
    <w:rsid w:val="00551BFD"/>
    <w:rsid w:val="00556EBF"/>
    <w:rsid w:val="00577C6C"/>
    <w:rsid w:val="005A62FE"/>
    <w:rsid w:val="005C2FE2"/>
    <w:rsid w:val="005E2BC9"/>
    <w:rsid w:val="00605102"/>
    <w:rsid w:val="006215AA"/>
    <w:rsid w:val="006265EA"/>
    <w:rsid w:val="006913C9"/>
    <w:rsid w:val="0069470D"/>
    <w:rsid w:val="006D58AA"/>
    <w:rsid w:val="00710B83"/>
    <w:rsid w:val="00734F00"/>
    <w:rsid w:val="007A70AE"/>
    <w:rsid w:val="0080754C"/>
    <w:rsid w:val="008362E8"/>
    <w:rsid w:val="0085786E"/>
    <w:rsid w:val="008A1768"/>
    <w:rsid w:val="008A489F"/>
    <w:rsid w:val="008E5597"/>
    <w:rsid w:val="008F0F33"/>
    <w:rsid w:val="008F4429"/>
    <w:rsid w:val="00922CA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369"/>
    <w:rsid w:val="00B412D4"/>
    <w:rsid w:val="00B662AF"/>
    <w:rsid w:val="00B747C0"/>
    <w:rsid w:val="00BB701B"/>
    <w:rsid w:val="00BE3C22"/>
    <w:rsid w:val="00C0345E"/>
    <w:rsid w:val="00C31C95"/>
    <w:rsid w:val="00C3483A"/>
    <w:rsid w:val="00C74E9D"/>
    <w:rsid w:val="00C826DD"/>
    <w:rsid w:val="00C82FD3"/>
    <w:rsid w:val="00C92819"/>
    <w:rsid w:val="00CC6B7B"/>
    <w:rsid w:val="00CD2089"/>
    <w:rsid w:val="00D13946"/>
    <w:rsid w:val="00D73A67"/>
    <w:rsid w:val="00D970A9"/>
    <w:rsid w:val="00DB0EA4"/>
    <w:rsid w:val="00DF3845"/>
    <w:rsid w:val="00E035F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C4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47F46-1FDF-4284-BF86-7C8E1CC2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1B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BFD"/>
    <w:rPr>
      <w:rFonts w:ascii="Segoe UI" w:eastAsia="Times New Roman" w:hAnsi="Segoe UI" w:cs="Segoe UI"/>
      <w:sz w:val="18"/>
      <w:szCs w:val="18"/>
    </w:rPr>
  </w:style>
  <w:style w:type="character" w:styleId="Hyperlink">
    <w:name w:val="Hyperlink"/>
    <w:basedOn w:val="DefaultParagraphFont"/>
    <w:uiPriority w:val="99"/>
    <w:unhideWhenUsed/>
    <w:rsid w:val="008075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42_2019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A6C80-2A61-4B91-BAF9-B951BD642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486</Words>
  <Characters>2573</Characters>
  <Application>Microsoft Office Word</Application>
  <DocSecurity>0</DocSecurity>
  <Lines>91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3942: Judge qualifications - South Carolina Legislature Online</dc:title>
  <dc:creator>Nancy Lee</dc:creator>
  <cp:lastModifiedBy>S Volk</cp:lastModifiedBy>
  <cp:revision>2</cp:revision>
  <cp:lastPrinted>2019-02-08T20:45:00Z</cp:lastPrinted>
  <dcterms:created xsi:type="dcterms:W3CDTF">2019-02-26T21:24:00Z</dcterms:created>
  <dcterms:modified xsi:type="dcterms:W3CDTF">2019-02-26T21:24:00Z</dcterms:modified>
</cp:coreProperties>
</file>