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1363">
        <w:rPr>
          <w:rFonts w:eastAsia="Times New Roman" w:cs="Times New Roman"/>
          <w:b/>
          <w:szCs w:val="20"/>
        </w:rPr>
        <w:t>South Carolina General Assembly</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1363">
        <w:rPr>
          <w:rFonts w:eastAsia="Times New Roman" w:cs="Times New Roman"/>
          <w:szCs w:val="20"/>
        </w:rPr>
        <w:t>123rd Session, 2019-2020</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1363" w:rsidRPr="00791363" w:rsidRDefault="00FC1D4C"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A116, R129, H4014</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1363">
        <w:rPr>
          <w:rFonts w:eastAsia="Times New Roman" w:cs="Times New Roman"/>
          <w:b/>
          <w:szCs w:val="20"/>
        </w:rPr>
        <w:t>STATUS INFORMATION</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1363">
        <w:rPr>
          <w:rFonts w:eastAsia="Times New Roman" w:cs="Times New Roman"/>
          <w:szCs w:val="20"/>
        </w:rPr>
        <w:t>General Bill</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1363">
        <w:rPr>
          <w:rFonts w:eastAsia="Times New Roman" w:cs="Times New Roman"/>
          <w:szCs w:val="20"/>
        </w:rPr>
        <w:t>Sponsors: Reps. Hixon, Tallon, Johnson and R. Williams</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1363">
        <w:rPr>
          <w:rFonts w:eastAsia="Times New Roman" w:cs="Times New Roman"/>
          <w:szCs w:val="20"/>
        </w:rPr>
        <w:t>Document Path: l:\council\bills\agm\19509cz19.docx</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1032" w:rsidRDefault="00FC1032"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2019</w:t>
      </w:r>
    </w:p>
    <w:p w:rsidR="00FC1032" w:rsidRDefault="00FC1032"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2019</w:t>
      </w:r>
    </w:p>
    <w:p w:rsidR="00FC1032" w:rsidRDefault="00FC1032"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17, 2020</w:t>
      </w:r>
    </w:p>
    <w:p w:rsidR="00FC1032" w:rsidRDefault="00FC1032"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19, 2020</w:t>
      </w:r>
    </w:p>
    <w:p w:rsidR="00FC1032" w:rsidRDefault="00FC1032"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19, 2020, Signed</w:t>
      </w:r>
    </w:p>
    <w:p w:rsidR="00FC1032" w:rsidRDefault="00FC1032"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1363" w:rsidRPr="00791363" w:rsidRDefault="000C1CE2"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COVID-19; funding for DHEC</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1363" w:rsidRPr="00791363" w:rsidRDefault="00791363" w:rsidP="00791363">
      <w:pPr>
        <w:widowControl w:val="0"/>
        <w:tabs>
          <w:tab w:val="center" w:pos="590"/>
          <w:tab w:val="center" w:pos="1440"/>
          <w:tab w:val="left" w:pos="1872"/>
          <w:tab w:val="left" w:pos="9187"/>
        </w:tabs>
        <w:rPr>
          <w:rFonts w:eastAsia="Times New Roman" w:cs="Times New Roman"/>
          <w:szCs w:val="20"/>
        </w:rPr>
      </w:pPr>
      <w:r w:rsidRPr="00791363">
        <w:rPr>
          <w:rFonts w:eastAsia="Times New Roman" w:cs="Times New Roman"/>
          <w:b/>
          <w:szCs w:val="20"/>
        </w:rPr>
        <w:t>HISTORY OF LEGISLATIVE ACTIONS</w:t>
      </w:r>
    </w:p>
    <w:p w:rsidR="00791363" w:rsidRPr="00791363" w:rsidRDefault="00791363" w:rsidP="00791363">
      <w:pPr>
        <w:widowControl w:val="0"/>
        <w:tabs>
          <w:tab w:val="center" w:pos="590"/>
          <w:tab w:val="center" w:pos="1440"/>
          <w:tab w:val="left" w:pos="1872"/>
          <w:tab w:val="left" w:pos="9187"/>
        </w:tabs>
        <w:rPr>
          <w:rFonts w:eastAsia="Times New Roman" w:cs="Times New Roman"/>
          <w:szCs w:val="20"/>
        </w:rPr>
      </w:pPr>
    </w:p>
    <w:p w:rsidR="00791363" w:rsidRPr="00791363" w:rsidRDefault="00791363" w:rsidP="00791363">
      <w:pPr>
        <w:widowControl w:val="0"/>
        <w:tabs>
          <w:tab w:val="center" w:pos="590"/>
          <w:tab w:val="center" w:pos="1440"/>
          <w:tab w:val="left" w:pos="1872"/>
          <w:tab w:val="left" w:pos="9187"/>
        </w:tabs>
        <w:rPr>
          <w:rFonts w:eastAsia="Times New Roman" w:cs="Times New Roman"/>
          <w:szCs w:val="20"/>
        </w:rPr>
      </w:pPr>
      <w:r w:rsidRPr="00791363">
        <w:rPr>
          <w:rFonts w:eastAsia="Times New Roman" w:cs="Times New Roman"/>
          <w:szCs w:val="20"/>
          <w:u w:val="single"/>
        </w:rPr>
        <w:tab/>
        <w:t>Date</w:t>
      </w:r>
      <w:r w:rsidRPr="00791363">
        <w:rPr>
          <w:rFonts w:eastAsia="Times New Roman" w:cs="Times New Roman"/>
          <w:szCs w:val="20"/>
          <w:u w:val="single"/>
        </w:rPr>
        <w:tab/>
        <w:t>Body</w:t>
      </w:r>
      <w:r w:rsidRPr="00791363">
        <w:rPr>
          <w:rFonts w:eastAsia="Times New Roman" w:cs="Times New Roman"/>
          <w:szCs w:val="20"/>
          <w:u w:val="single"/>
        </w:rPr>
        <w:tab/>
        <w:t>Action Description with journal page number</w:t>
      </w:r>
      <w:r w:rsidRPr="00791363">
        <w:rPr>
          <w:rFonts w:eastAsia="Times New Roman" w:cs="Times New Roman"/>
          <w:szCs w:val="20"/>
          <w:u w:val="single"/>
        </w:rPr>
        <w:tab/>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t>Introduced and read first time (</w:t>
      </w:r>
      <w:hyperlink r:id="rId7" w:history="1">
        <w:r w:rsidRPr="00DC2730">
          <w:rPr>
            <w:rStyle w:val="Hyperlink"/>
            <w:rFonts w:cs="Times New Roman"/>
          </w:rPr>
          <w:t>House Journal</w:t>
        </w:r>
        <w:r w:rsidRPr="00DC2730">
          <w:rPr>
            <w:rStyle w:val="Hyperlink"/>
            <w:rFonts w:cs="Times New Roman"/>
          </w:rPr>
          <w:noBreakHyphen/>
          <w:t>page 41</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t xml:space="preserve">Referred to Committee on </w:t>
      </w:r>
      <w:r w:rsidRPr="00DC2730">
        <w:rPr>
          <w:rFonts w:cs="Times New Roman"/>
          <w:b/>
        </w:rPr>
        <w:t>Agriculture, Natural Resources and Environmental Affairs</w:t>
      </w:r>
      <w:r>
        <w:rPr>
          <w:rFonts w:cs="Times New Roman"/>
        </w:rPr>
        <w:t xml:space="preserve"> (</w:t>
      </w:r>
      <w:hyperlink r:id="rId8" w:history="1">
        <w:r w:rsidRPr="00DC2730">
          <w:rPr>
            <w:rStyle w:val="Hyperlink"/>
            <w:rFonts w:cs="Times New Roman"/>
          </w:rPr>
          <w:t>House Journal</w:t>
        </w:r>
        <w:r w:rsidRPr="00DC2730">
          <w:rPr>
            <w:rStyle w:val="Hyperlink"/>
            <w:rFonts w:cs="Times New Roman"/>
          </w:rPr>
          <w:noBreakHyphen/>
          <w:t>page 41</w:t>
        </w:r>
      </w:hyperlink>
      <w:bookmarkStart w:id="0" w:name="_GoBack"/>
      <w:bookmarkEnd w:id="0"/>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Committee report: Favorable </w:t>
      </w:r>
      <w:r w:rsidRPr="00DC2730">
        <w:rPr>
          <w:rFonts w:cs="Times New Roman"/>
          <w:b/>
        </w:rPr>
        <w:t>Agriculture, Natural Resources and Environmental Affairs</w:t>
      </w:r>
      <w:r>
        <w:rPr>
          <w:rFonts w:cs="Times New Roman"/>
        </w:rPr>
        <w:t xml:space="preserve"> (</w:t>
      </w:r>
      <w:hyperlink r:id="rId9" w:history="1">
        <w:r w:rsidRPr="00DC2730">
          <w:rPr>
            <w:rStyle w:val="Hyperlink"/>
            <w:rFonts w:cs="Times New Roman"/>
          </w:rPr>
          <w:t>House Journal</w:t>
        </w:r>
        <w:r w:rsidRPr="00DC2730">
          <w:rPr>
            <w:rStyle w:val="Hyperlink"/>
            <w:rFonts w:cs="Times New Roman"/>
          </w:rPr>
          <w:noBreakHyphen/>
          <w:t>page 33</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Member(s) request name added as sponsor: R.Williams</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Debate adjourned until  Wed., 4</w:t>
      </w:r>
      <w:r>
        <w:rPr>
          <w:rFonts w:cs="Times New Roman"/>
        </w:rPr>
        <w:noBreakHyphen/>
        <w:t>3</w:t>
      </w:r>
      <w:r>
        <w:rPr>
          <w:rFonts w:cs="Times New Roman"/>
        </w:rPr>
        <w:noBreakHyphen/>
        <w:t>19 (</w:t>
      </w:r>
      <w:hyperlink r:id="rId10" w:history="1">
        <w:r w:rsidRPr="00DC2730">
          <w:rPr>
            <w:rStyle w:val="Hyperlink"/>
            <w:rFonts w:cs="Times New Roman"/>
          </w:rPr>
          <w:t>House Journal</w:t>
        </w:r>
        <w:r w:rsidRPr="00DC2730">
          <w:rPr>
            <w:rStyle w:val="Hyperlink"/>
            <w:rFonts w:cs="Times New Roman"/>
          </w:rPr>
          <w:noBreakHyphen/>
          <w:t>page 43</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t>Read second time (</w:t>
      </w:r>
      <w:hyperlink r:id="rId11" w:history="1">
        <w:r w:rsidRPr="00DC2730">
          <w:rPr>
            <w:rStyle w:val="Hyperlink"/>
            <w:rFonts w:cs="Times New Roman"/>
          </w:rPr>
          <w:t>House Journal</w:t>
        </w:r>
        <w:r w:rsidRPr="00DC2730">
          <w:rPr>
            <w:rStyle w:val="Hyperlink"/>
            <w:rFonts w:cs="Times New Roman"/>
          </w:rPr>
          <w:noBreakHyphen/>
          <w:t>page 65</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t>Roll call Yeas</w:t>
      </w:r>
      <w:r>
        <w:rPr>
          <w:rFonts w:cs="Times New Roman"/>
        </w:rPr>
        <w:noBreakHyphen/>
        <w:t>101  Nays</w:t>
      </w:r>
      <w:r>
        <w:rPr>
          <w:rFonts w:cs="Times New Roman"/>
        </w:rPr>
        <w:noBreakHyphen/>
        <w:t>2 (</w:t>
      </w:r>
      <w:hyperlink r:id="rId12" w:history="1">
        <w:r w:rsidRPr="00DC2730">
          <w:rPr>
            <w:rStyle w:val="Hyperlink"/>
            <w:rFonts w:cs="Times New Roman"/>
          </w:rPr>
          <w:t>House Journal</w:t>
        </w:r>
        <w:r w:rsidRPr="00DC2730">
          <w:rPr>
            <w:rStyle w:val="Hyperlink"/>
            <w:rFonts w:cs="Times New Roman"/>
          </w:rPr>
          <w:noBreakHyphen/>
          <w:t>page 66</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t>Unanimous consent for third reading on next legislative day (</w:t>
      </w:r>
      <w:hyperlink r:id="rId13" w:history="1">
        <w:r w:rsidRPr="00DC2730">
          <w:rPr>
            <w:rStyle w:val="Hyperlink"/>
            <w:rFonts w:cs="Times New Roman"/>
          </w:rPr>
          <w:t>House Journal</w:t>
        </w:r>
        <w:r w:rsidRPr="00DC2730">
          <w:rPr>
            <w:rStyle w:val="Hyperlink"/>
            <w:rFonts w:cs="Times New Roman"/>
          </w:rPr>
          <w:noBreakHyphen/>
          <w:t>page 67</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t>House</w:t>
      </w:r>
      <w:r>
        <w:rPr>
          <w:rFonts w:cs="Times New Roman"/>
        </w:rPr>
        <w:tab/>
        <w:t>Read third time and sent to Senate (</w:t>
      </w:r>
      <w:hyperlink r:id="rId14" w:history="1">
        <w:r w:rsidRPr="00DC2730">
          <w:rPr>
            <w:rStyle w:val="Hyperlink"/>
            <w:rFonts w:cs="Times New Roman"/>
          </w:rPr>
          <w:t>House Journal</w:t>
        </w:r>
        <w:r w:rsidRPr="00DC2730">
          <w:rPr>
            <w:rStyle w:val="Hyperlink"/>
            <w:rFonts w:cs="Times New Roman"/>
          </w:rPr>
          <w:noBreakHyphen/>
          <w:t>page 7</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t>Introduced and read first time (</w:t>
      </w:r>
      <w:hyperlink r:id="rId15" w:history="1">
        <w:r w:rsidRPr="00DC2730">
          <w:rPr>
            <w:rStyle w:val="Hyperlink"/>
            <w:rFonts w:cs="Times New Roman"/>
          </w:rPr>
          <w:t>Senate Journal</w:t>
        </w:r>
        <w:r w:rsidRPr="00DC2730">
          <w:rPr>
            <w:rStyle w:val="Hyperlink"/>
            <w:rFonts w:cs="Times New Roman"/>
          </w:rPr>
          <w:noBreakHyphen/>
          <w:t>page 14</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t xml:space="preserve">Referred to Committee on </w:t>
      </w:r>
      <w:r w:rsidRPr="00DC2730">
        <w:rPr>
          <w:rFonts w:cs="Times New Roman"/>
          <w:b/>
        </w:rPr>
        <w:t>Finance</w:t>
      </w:r>
      <w:r>
        <w:rPr>
          <w:rFonts w:cs="Times New Roman"/>
        </w:rPr>
        <w:t xml:space="preserve"> (</w:t>
      </w:r>
      <w:hyperlink r:id="rId16" w:history="1">
        <w:r w:rsidRPr="00DC2730">
          <w:rPr>
            <w:rStyle w:val="Hyperlink"/>
            <w:rFonts w:cs="Times New Roman"/>
          </w:rPr>
          <w:t>Senate Journal</w:t>
        </w:r>
        <w:r w:rsidRPr="00DC2730">
          <w:rPr>
            <w:rStyle w:val="Hyperlink"/>
            <w:rFonts w:cs="Times New Roman"/>
          </w:rPr>
          <w:noBreakHyphen/>
          <w:t>page 14</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 xml:space="preserve">Committee report: Favorable with amendment </w:t>
      </w:r>
      <w:r w:rsidRPr="00DC2730">
        <w:rPr>
          <w:rFonts w:cs="Times New Roman"/>
          <w:b/>
        </w:rPr>
        <w:t>Finance</w:t>
      </w:r>
      <w:r>
        <w:rPr>
          <w:rFonts w:cs="Times New Roman"/>
        </w:rPr>
        <w:t xml:space="preserve"> (</w:t>
      </w:r>
      <w:hyperlink r:id="rId17" w:history="1">
        <w:r w:rsidRPr="00DC2730">
          <w:rPr>
            <w:rStyle w:val="Hyperlink"/>
            <w:rFonts w:cs="Times New Roman"/>
          </w:rPr>
          <w:t>Senate Journal</w:t>
        </w:r>
        <w:r w:rsidRPr="00DC2730">
          <w:rPr>
            <w:rStyle w:val="Hyperlink"/>
            <w:rFonts w:cs="Times New Roman"/>
          </w:rPr>
          <w:noBreakHyphen/>
          <w:t>page 5</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Committee Amendment Adopted (</w:t>
      </w:r>
      <w:hyperlink r:id="rId18" w:history="1">
        <w:r w:rsidRPr="00DC2730">
          <w:rPr>
            <w:rStyle w:val="Hyperlink"/>
            <w:rFonts w:cs="Times New Roman"/>
          </w:rPr>
          <w:t>Senate Journal</w:t>
        </w:r>
        <w:r w:rsidRPr="00DC2730">
          <w:rPr>
            <w:rStyle w:val="Hyperlink"/>
            <w:rFonts w:cs="Times New Roman"/>
          </w:rPr>
          <w:noBreakHyphen/>
          <w:t>page 6</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Amended (</w:t>
      </w:r>
      <w:hyperlink r:id="rId19" w:history="1">
        <w:r w:rsidRPr="00DC2730">
          <w:rPr>
            <w:rStyle w:val="Hyperlink"/>
            <w:rFonts w:cs="Times New Roman"/>
          </w:rPr>
          <w:t>Senate Journal</w:t>
        </w:r>
        <w:r w:rsidRPr="00DC2730">
          <w:rPr>
            <w:rStyle w:val="Hyperlink"/>
            <w:rFonts w:cs="Times New Roman"/>
          </w:rPr>
          <w:noBreakHyphen/>
          <w:t>page 6</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Read second time (</w:t>
      </w:r>
      <w:hyperlink r:id="rId20" w:history="1">
        <w:r w:rsidRPr="00DC2730">
          <w:rPr>
            <w:rStyle w:val="Hyperlink"/>
            <w:rFonts w:cs="Times New Roman"/>
          </w:rPr>
          <w:t>Senate Journal</w:t>
        </w:r>
        <w:r w:rsidRPr="00DC2730">
          <w:rPr>
            <w:rStyle w:val="Hyperlink"/>
            <w:rFonts w:cs="Times New Roman"/>
          </w:rPr>
          <w:noBreakHyphen/>
          <w:t>page 6</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1" w:history="1">
        <w:r w:rsidRPr="00DC2730">
          <w:rPr>
            <w:rStyle w:val="Hyperlink"/>
            <w:rFonts w:cs="Times New Roman"/>
          </w:rPr>
          <w:t>Senate Journal</w:t>
        </w:r>
        <w:r w:rsidRPr="00DC2730">
          <w:rPr>
            <w:rStyle w:val="Hyperlink"/>
            <w:rFonts w:cs="Times New Roman"/>
          </w:rPr>
          <w:noBreakHyphen/>
          <w:t>page 6</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Unanimous consent for third reading on next legislative day (</w:t>
      </w:r>
      <w:hyperlink r:id="rId22" w:history="1">
        <w:r w:rsidRPr="00DC2730">
          <w:rPr>
            <w:rStyle w:val="Hyperlink"/>
            <w:rFonts w:cs="Times New Roman"/>
          </w:rPr>
          <w:t>Senate Journal</w:t>
        </w:r>
        <w:r w:rsidRPr="00DC2730">
          <w:rPr>
            <w:rStyle w:val="Hyperlink"/>
            <w:rFonts w:cs="Times New Roman"/>
          </w:rPr>
          <w:noBreakHyphen/>
          <w:t>page 9</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3/18/2020</w:t>
      </w:r>
      <w:r>
        <w:rPr>
          <w:rFonts w:cs="Times New Roman"/>
        </w:rPr>
        <w:tab/>
      </w:r>
      <w:r>
        <w:rPr>
          <w:rFonts w:cs="Times New Roman"/>
        </w:rPr>
        <w:tab/>
        <w:t>Scrivener's error corrected</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3/18/2020</w:t>
      </w:r>
      <w:r>
        <w:rPr>
          <w:rFonts w:cs="Times New Roman"/>
        </w:rPr>
        <w:tab/>
        <w:t>Senate</w:t>
      </w:r>
      <w:r>
        <w:rPr>
          <w:rFonts w:cs="Times New Roman"/>
        </w:rPr>
        <w:tab/>
        <w:t>Read third time and returned to House with amendments (</w:t>
      </w:r>
      <w:hyperlink r:id="rId23" w:history="1">
        <w:r w:rsidRPr="00DC2730">
          <w:rPr>
            <w:rStyle w:val="Hyperlink"/>
            <w:rFonts w:cs="Times New Roman"/>
          </w:rPr>
          <w:t>Senate Journal</w:t>
        </w:r>
        <w:r w:rsidRPr="00DC2730">
          <w:rPr>
            <w:rStyle w:val="Hyperlink"/>
            <w:rFonts w:cs="Times New Roman"/>
          </w:rPr>
          <w:noBreakHyphen/>
          <w:t>page 1</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t>House</w:t>
      </w:r>
      <w:r>
        <w:rPr>
          <w:rFonts w:cs="Times New Roman"/>
        </w:rPr>
        <w:tab/>
        <w:t>Concurred in Senate amendment and enrolled (</w:t>
      </w:r>
      <w:hyperlink r:id="rId24" w:history="1">
        <w:r w:rsidRPr="00DC2730">
          <w:rPr>
            <w:rStyle w:val="Hyperlink"/>
            <w:rFonts w:cs="Times New Roman"/>
          </w:rPr>
          <w:t>House Journal</w:t>
        </w:r>
        <w:r w:rsidRPr="00DC2730">
          <w:rPr>
            <w:rStyle w:val="Hyperlink"/>
            <w:rFonts w:cs="Times New Roman"/>
          </w:rPr>
          <w:noBreakHyphen/>
          <w:t>page 28</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t>House</w:t>
      </w:r>
      <w:r>
        <w:rPr>
          <w:rFonts w:cs="Times New Roman"/>
        </w:rPr>
        <w:tab/>
        <w:t>Roll call Yeas</w:t>
      </w:r>
      <w:r>
        <w:rPr>
          <w:rFonts w:cs="Times New Roman"/>
        </w:rPr>
        <w:noBreakHyphen/>
        <w:t>119  Nays</w:t>
      </w:r>
      <w:r>
        <w:rPr>
          <w:rFonts w:cs="Times New Roman"/>
        </w:rPr>
        <w:noBreakHyphen/>
        <w:t>0 (</w:t>
      </w:r>
      <w:hyperlink r:id="rId25" w:history="1">
        <w:r w:rsidRPr="00DC2730">
          <w:rPr>
            <w:rStyle w:val="Hyperlink"/>
            <w:rFonts w:cs="Times New Roman"/>
          </w:rPr>
          <w:t>House Journal</w:t>
        </w:r>
        <w:r w:rsidRPr="00DC2730">
          <w:rPr>
            <w:rStyle w:val="Hyperlink"/>
            <w:rFonts w:cs="Times New Roman"/>
          </w:rPr>
          <w:noBreakHyphen/>
          <w:t>page 32</w:t>
        </w:r>
      </w:hyperlink>
      <w:r>
        <w:rPr>
          <w:rFonts w:cs="Times New Roman"/>
        </w:rPr>
        <w:t>)</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129</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Signed By Governor</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Effective date  03/19/20</w:t>
      </w:r>
    </w:p>
    <w:p w:rsidR="00BC157E" w:rsidRDefault="00BC157E" w:rsidP="00BC157E">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Act No.  116</w:t>
      </w:r>
    </w:p>
    <w:p w:rsidR="00BC157E" w:rsidRDefault="00BC157E" w:rsidP="00BC157E">
      <w:pPr>
        <w:widowControl w:val="0"/>
        <w:tabs>
          <w:tab w:val="right" w:pos="1008"/>
          <w:tab w:val="left" w:pos="1152"/>
          <w:tab w:val="left" w:pos="1872"/>
          <w:tab w:val="left" w:pos="9187"/>
        </w:tabs>
        <w:ind w:left="2088" w:hanging="2088"/>
        <w:rPr>
          <w:rFonts w:cs="Times New Roman"/>
        </w:rPr>
      </w:pPr>
    </w:p>
    <w:p w:rsidR="00791363" w:rsidRPr="00791363" w:rsidRDefault="00791363" w:rsidP="00791363">
      <w:pPr>
        <w:widowControl w:val="0"/>
        <w:tabs>
          <w:tab w:val="right" w:pos="1008"/>
          <w:tab w:val="left" w:pos="1152"/>
          <w:tab w:val="left" w:pos="1872"/>
          <w:tab w:val="left" w:pos="9187"/>
        </w:tabs>
        <w:ind w:left="2088" w:hanging="2088"/>
        <w:rPr>
          <w:rFonts w:eastAsia="Times New Roman" w:cs="Times New Roman"/>
          <w:szCs w:val="20"/>
        </w:rPr>
      </w:pPr>
      <w:r w:rsidRPr="00791363">
        <w:rPr>
          <w:rFonts w:eastAsia="Times New Roman" w:cs="Times New Roman"/>
          <w:szCs w:val="20"/>
        </w:rPr>
        <w:t xml:space="preserve">View the latest </w:t>
      </w:r>
      <w:hyperlink r:id="rId26" w:history="1">
        <w:r w:rsidRPr="00791363">
          <w:rPr>
            <w:rFonts w:eastAsia="Times New Roman" w:cs="Times New Roman"/>
            <w:color w:val="0000FF" w:themeColor="hyperlink"/>
            <w:szCs w:val="20"/>
            <w:u w:val="single"/>
          </w:rPr>
          <w:t>legislative information</w:t>
        </w:r>
      </w:hyperlink>
      <w:r w:rsidRPr="00791363">
        <w:rPr>
          <w:rFonts w:eastAsia="Times New Roman" w:cs="Times New Roman"/>
          <w:szCs w:val="20"/>
        </w:rPr>
        <w:t xml:space="preserve"> at the website</w:t>
      </w:r>
    </w:p>
    <w:p w:rsidR="00791363" w:rsidRPr="00791363" w:rsidRDefault="00791363" w:rsidP="00791363">
      <w:pPr>
        <w:widowControl w:val="0"/>
        <w:tabs>
          <w:tab w:val="right" w:pos="1008"/>
          <w:tab w:val="left" w:pos="1152"/>
          <w:tab w:val="left" w:pos="1872"/>
          <w:tab w:val="left" w:pos="9187"/>
        </w:tabs>
        <w:ind w:left="2088" w:hanging="2088"/>
        <w:rPr>
          <w:rFonts w:eastAsia="Times New Roman" w:cs="Times New Roman"/>
          <w:szCs w:val="20"/>
        </w:rPr>
      </w:pPr>
    </w:p>
    <w:p w:rsidR="00791363" w:rsidRPr="00791363" w:rsidRDefault="00791363" w:rsidP="00791363">
      <w:pPr>
        <w:widowControl w:val="0"/>
        <w:tabs>
          <w:tab w:val="right" w:pos="1008"/>
          <w:tab w:val="left" w:pos="1152"/>
          <w:tab w:val="left" w:pos="1872"/>
          <w:tab w:val="left" w:pos="9187"/>
        </w:tabs>
        <w:ind w:left="2088" w:hanging="2088"/>
        <w:rPr>
          <w:rFonts w:eastAsia="Times New Roman" w:cs="Times New Roman"/>
          <w:szCs w:val="20"/>
        </w:rPr>
      </w:pP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1363">
        <w:rPr>
          <w:rFonts w:eastAsia="Times New Roman" w:cs="Times New Roman"/>
          <w:b/>
          <w:szCs w:val="20"/>
        </w:rPr>
        <w:t>VERSIONS OF THIS BILL</w:t>
      </w:r>
    </w:p>
    <w:p w:rsidR="00791363" w:rsidRPr="00791363" w:rsidRDefault="00791363"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1363" w:rsidRPr="00791363" w:rsidRDefault="004F752C" w:rsidP="007913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791363" w:rsidRPr="00791363">
          <w:rPr>
            <w:rFonts w:eastAsia="Times New Roman" w:cs="Times New Roman"/>
            <w:color w:val="0000FF" w:themeColor="hyperlink"/>
            <w:szCs w:val="20"/>
            <w:u w:val="single"/>
          </w:rPr>
          <w:t>2/19/2019</w:t>
        </w:r>
      </w:hyperlink>
    </w:p>
    <w:p w:rsidR="00791363" w:rsidRPr="00791363" w:rsidRDefault="004F752C" w:rsidP="0079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91363" w:rsidRPr="00791363">
          <w:rPr>
            <w:rFonts w:eastAsia="Times New Roman" w:cs="Times New Roman"/>
            <w:color w:val="0000FF" w:themeColor="hyperlink"/>
            <w:szCs w:val="20"/>
            <w:u w:val="single"/>
          </w:rPr>
          <w:t>3/27/2019</w:t>
        </w:r>
      </w:hyperlink>
    </w:p>
    <w:p w:rsidR="00791363" w:rsidRPr="00791363" w:rsidRDefault="004F752C" w:rsidP="0079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91363" w:rsidRPr="00791363">
          <w:rPr>
            <w:rFonts w:eastAsia="Times New Roman" w:cs="Times New Roman"/>
            <w:color w:val="0000FF" w:themeColor="hyperlink"/>
            <w:szCs w:val="20"/>
            <w:u w:val="single"/>
          </w:rPr>
          <w:t>3/17/2020</w:t>
        </w:r>
      </w:hyperlink>
    </w:p>
    <w:p w:rsidR="00791363" w:rsidRPr="00791363" w:rsidRDefault="004F752C" w:rsidP="0079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91363" w:rsidRPr="00791363">
          <w:rPr>
            <w:rFonts w:eastAsia="Times New Roman" w:cs="Times New Roman"/>
            <w:color w:val="0000FF" w:themeColor="hyperlink"/>
            <w:szCs w:val="20"/>
            <w:u w:val="single"/>
          </w:rPr>
          <w:t>3/18/2020</w:t>
        </w:r>
      </w:hyperlink>
    </w:p>
    <w:p w:rsidR="00791363" w:rsidRPr="00791363" w:rsidRDefault="00791363" w:rsidP="0079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91363" w:rsidRDefault="00791363" w:rsidP="0079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91363" w:rsidSect="00791363">
          <w:pgSz w:w="12240" w:h="15840" w:code="1"/>
          <w:pgMar w:top="1080" w:right="1440" w:bottom="1080" w:left="1440" w:header="720" w:footer="720" w:gutter="0"/>
          <w:pgNumType w:start="1"/>
          <w:cols w:space="720"/>
          <w:noEndnote/>
          <w:docGrid w:linePitch="360"/>
        </w:sectPr>
      </w:pPr>
    </w:p>
    <w:p w:rsidR="0024328A"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(A116, R129, H4014)</w:t>
      </w:r>
    </w:p>
    <w:p w:rsidR="0024328A" w:rsidRPr="008836A5"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4328A" w:rsidRPr="00791363"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91363">
        <w:rPr>
          <w:rFonts w:cs="Times New Roman"/>
          <w:b/>
          <w:color w:val="000000" w:themeColor="text1"/>
          <w:szCs w:val="36"/>
        </w:rPr>
        <w:t xml:space="preserve">AN ACT </w:t>
      </w:r>
      <w:r w:rsidRPr="00791363">
        <w:rPr>
          <w:rFonts w:cs="Times New Roman"/>
          <w:b/>
        </w:rPr>
        <w:t>TO MAKE SUPPLEMENTAL APPROPRIATIONS FOR FISCAL YEAR 2019</w:t>
      </w:r>
      <w:r w:rsidRPr="00791363">
        <w:rPr>
          <w:rFonts w:cs="Times New Roman"/>
          <w:b/>
        </w:rPr>
        <w:noBreakHyphen/>
        <w:t>2020 TO THE EXECUTIVE BUDGET OFFICE FOR THE BENEFIT OF THE DEPARTMENT OF HEALTH AND ENVIRONMENTAL CONTROL FOR THE STATE’S PUBLIC HEALTH RESPONSE TO THE COVID</w:t>
      </w:r>
      <w:r w:rsidRPr="00791363">
        <w:rPr>
          <w:rFonts w:cs="Times New Roman"/>
          <w:b/>
        </w:rPr>
        <w:noBreakHyphen/>
        <w:t>19 VIRUS AND TO PROVIDE FOR OTHER MATTERS.</w:t>
      </w:r>
      <w:r w:rsidRPr="00791363">
        <w:rPr>
          <w:rFonts w:cs="Times New Roman"/>
          <w:b/>
          <w:color w:val="000000" w:themeColor="text1"/>
          <w:u w:color="000000" w:themeColor="text1"/>
        </w:rPr>
        <w:t xml:space="preserve"> </w:t>
      </w: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25AC">
        <w:rPr>
          <w:rFonts w:cs="Times New Roman"/>
        </w:rPr>
        <w:t>Be it enacted by the General Assembly of the State of South Carolina:</w:t>
      </w: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25AC">
        <w:rPr>
          <w:rFonts w:cs="Times New Roman"/>
          <w:snapToGrid w:val="0"/>
        </w:rPr>
        <w:t>SECTION</w:t>
      </w:r>
      <w:r w:rsidRPr="003625AC">
        <w:rPr>
          <w:rFonts w:cs="Times New Roman"/>
          <w:snapToGrid w:val="0"/>
        </w:rPr>
        <w:tab/>
        <w:t>1.</w:t>
      </w:r>
      <w:r w:rsidRPr="003625AC">
        <w:rPr>
          <w:rFonts w:cs="Times New Roman"/>
          <w:snapToGrid w:val="0"/>
        </w:rPr>
        <w:tab/>
      </w:r>
      <w:r w:rsidRPr="003625AC">
        <w:rPr>
          <w:rFonts w:cs="Times New Roman"/>
        </w:rPr>
        <w:t>From the Fiscal Year 2018</w:t>
      </w:r>
      <w:r>
        <w:rPr>
          <w:rFonts w:cs="Times New Roman"/>
        </w:rPr>
        <w:noBreakHyphen/>
      </w:r>
      <w:r w:rsidRPr="003625AC">
        <w:rPr>
          <w:rFonts w:cs="Times New Roman"/>
        </w:rPr>
        <w:t>2019 Contingency Reserve Fund, there is appropriated $45,000,000 to the Executive Budget Office for use by the Department of Health and Environmental Control for the coordination of the state</w:t>
      </w:r>
      <w:r w:rsidRPr="007B1A41">
        <w:rPr>
          <w:rFonts w:cs="Times New Roman"/>
        </w:rPr>
        <w:t>’</w:t>
      </w:r>
      <w:r w:rsidRPr="003625AC">
        <w:rPr>
          <w:rFonts w:cs="Times New Roman"/>
        </w:rPr>
        <w:t>s public health preparedness and response to the COVID</w:t>
      </w:r>
      <w:r>
        <w:rPr>
          <w:rFonts w:cs="Times New Roman"/>
        </w:rPr>
        <w:noBreakHyphen/>
      </w:r>
      <w:r w:rsidRPr="003625AC">
        <w:rPr>
          <w:rFonts w:cs="Times New Roman"/>
        </w:rPr>
        <w:t>19 virus.</w:t>
      </w: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25AC">
        <w:rPr>
          <w:rFonts w:cs="Times New Roman"/>
        </w:rPr>
        <w:t>SECTION</w:t>
      </w:r>
      <w:r w:rsidRPr="003625AC">
        <w:rPr>
          <w:rFonts w:cs="Times New Roman"/>
        </w:rPr>
        <w:tab/>
        <w:t>2.</w:t>
      </w:r>
      <w:r w:rsidRPr="003625AC">
        <w:rPr>
          <w:rFonts w:cs="Times New Roman"/>
        </w:rPr>
        <w:tab/>
        <w:t>The Executive Budget Office shall establish a COVID</w:t>
      </w:r>
      <w:r>
        <w:rPr>
          <w:rFonts w:cs="Times New Roman"/>
        </w:rPr>
        <w:noBreakHyphen/>
      </w:r>
      <w:r w:rsidRPr="003625AC">
        <w:rPr>
          <w:rFonts w:cs="Times New Roman"/>
        </w:rPr>
        <w:t>19 Response account separate and distinct from all other accounts. The funds appropriated in SECTION 1 shall be credited to the COVID</w:t>
      </w:r>
      <w:r>
        <w:rPr>
          <w:rFonts w:cs="Times New Roman"/>
        </w:rPr>
        <w:noBreakHyphen/>
      </w:r>
      <w:r w:rsidRPr="003625AC">
        <w:rPr>
          <w:rFonts w:cs="Times New Roman"/>
        </w:rPr>
        <w:t>19 Response account. The Department of Health and Environmental Control shall request funds from the account to be expended only for those purposes necessary for the health, safety, and welfare of the public in response to the COVID</w:t>
      </w:r>
      <w:r>
        <w:rPr>
          <w:rFonts w:cs="Times New Roman"/>
        </w:rPr>
        <w:noBreakHyphen/>
      </w:r>
      <w:r w:rsidRPr="003625AC">
        <w:rPr>
          <w:rFonts w:cs="Times New Roman"/>
        </w:rPr>
        <w:t>19 pandemic. The Executive Budget Office shall release funds from the account upon the Department of Health and Environmental Control</w:t>
      </w:r>
      <w:r w:rsidRPr="007B1A41">
        <w:rPr>
          <w:rFonts w:cs="Times New Roman"/>
        </w:rPr>
        <w:t>’</w:t>
      </w:r>
      <w:r w:rsidRPr="003625AC">
        <w:rPr>
          <w:rFonts w:cs="Times New Roman"/>
        </w:rPr>
        <w:t>s request only if the requested funds are necessary for the health, safety, and welfare of the public in response to the COVID</w:t>
      </w:r>
      <w:r>
        <w:rPr>
          <w:rFonts w:cs="Times New Roman"/>
        </w:rPr>
        <w:noBreakHyphen/>
      </w:r>
      <w:r w:rsidRPr="003625AC">
        <w:rPr>
          <w:rFonts w:cs="Times New Roman"/>
        </w:rPr>
        <w:t>19 pande</w:t>
      </w:r>
      <w:r>
        <w:rPr>
          <w:rFonts w:cs="Times New Roman"/>
        </w:rPr>
        <w:t xml:space="preserve">mic. Beginning on April 1, 2020, </w:t>
      </w:r>
      <w:r w:rsidRPr="003625AC">
        <w:rPr>
          <w:rFonts w:cs="Times New Roman"/>
        </w:rPr>
        <w:t>and on the first day of each month thereafter, the Executive Budget Office shall provide a detailed accounting of the expenditure of all funds appropriated pursuant to this act. The report shall be transmitted to the Governor, the General Assembly, and made available on the department</w:t>
      </w:r>
      <w:r w:rsidRPr="007B1A41">
        <w:rPr>
          <w:rFonts w:cs="Times New Roman"/>
        </w:rPr>
        <w:t>’</w:t>
      </w:r>
      <w:r w:rsidRPr="003625AC">
        <w:rPr>
          <w:rFonts w:cs="Times New Roman"/>
        </w:rPr>
        <w:t>s website.</w:t>
      </w: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25AC">
        <w:rPr>
          <w:rFonts w:cs="Times New Roman"/>
        </w:rPr>
        <w:t>SECTION</w:t>
      </w:r>
      <w:r w:rsidRPr="003625AC">
        <w:rPr>
          <w:rFonts w:cs="Times New Roman"/>
        </w:rPr>
        <w:tab/>
        <w:t>3.</w:t>
      </w:r>
      <w:r w:rsidRPr="003625AC">
        <w:rPr>
          <w:rFonts w:cs="Times New Roman"/>
        </w:rPr>
        <w:tab/>
        <w:t>Nothing in this act limits the Department of Health and Environmental Control from continuing to expend funds from other sources, including funds appropriated for the current fiscal year, that are necessary to address the state</w:t>
      </w:r>
      <w:r w:rsidRPr="007B1A41">
        <w:rPr>
          <w:rFonts w:cs="Times New Roman"/>
        </w:rPr>
        <w:t>’</w:t>
      </w:r>
      <w:r w:rsidRPr="003625AC">
        <w:rPr>
          <w:rFonts w:cs="Times New Roman"/>
        </w:rPr>
        <w:t>s response to COVID</w:t>
      </w:r>
      <w:r>
        <w:rPr>
          <w:rFonts w:cs="Times New Roman"/>
        </w:rPr>
        <w:noBreakHyphen/>
      </w:r>
      <w:r w:rsidRPr="003625AC">
        <w:rPr>
          <w:rFonts w:cs="Times New Roman"/>
        </w:rPr>
        <w:t>19. Any unexpended funds appropriated pursuant to this act may be carried forward, without limitation, into the succeeding fiscal year and expended for the same purpose.</w:t>
      </w: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25AC">
        <w:rPr>
          <w:rFonts w:cs="Times New Roman"/>
          <w:snapToGrid w:val="0"/>
        </w:rPr>
        <w:t>SECTION</w:t>
      </w:r>
      <w:r w:rsidRPr="003625AC">
        <w:rPr>
          <w:rFonts w:cs="Times New Roman"/>
          <w:snapToGrid w:val="0"/>
        </w:rPr>
        <w:tab/>
        <w:t xml:space="preserve">4. The Department of Health and Environmental Control is authorized to take action to reallocate supplies and employees to meet </w:t>
      </w:r>
      <w:r w:rsidRPr="003625AC">
        <w:rPr>
          <w:rFonts w:cs="Times New Roman"/>
          <w:snapToGrid w:val="0"/>
        </w:rPr>
        <w:lastRenderedPageBreak/>
        <w:t>the demands of hospitals and other medical providers who receive Medicaid or other state funds that are located within specific areas of this State where COVID</w:t>
      </w:r>
      <w:r>
        <w:rPr>
          <w:rFonts w:cs="Times New Roman"/>
          <w:snapToGrid w:val="0"/>
        </w:rPr>
        <w:noBreakHyphen/>
      </w:r>
      <w:r w:rsidRPr="003625AC">
        <w:rPr>
          <w:rFonts w:cs="Times New Roman"/>
          <w:snapToGrid w:val="0"/>
        </w:rPr>
        <w:t>19 infections are most concentrated, commonly referred to as hotspots. The provisions of this SECTION expire thirty days after an executive order issued by the Governor lifting a state of emergency related to COVID</w:t>
      </w:r>
      <w:r>
        <w:rPr>
          <w:rFonts w:cs="Times New Roman"/>
          <w:snapToGrid w:val="0"/>
        </w:rPr>
        <w:noBreakHyphen/>
      </w:r>
      <w:r w:rsidRPr="003625AC">
        <w:rPr>
          <w:rFonts w:cs="Times New Roman"/>
          <w:snapToGrid w:val="0"/>
        </w:rPr>
        <w:t>19.</w:t>
      </w: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25AC">
        <w:rPr>
          <w:rFonts w:cs="Times New Roman"/>
          <w:snapToGrid w:val="0"/>
        </w:rPr>
        <w:t>SECTION</w:t>
      </w:r>
      <w:r w:rsidRPr="003625AC">
        <w:rPr>
          <w:rFonts w:cs="Times New Roman"/>
          <w:snapToGrid w:val="0"/>
        </w:rPr>
        <w:tab/>
        <w:t>5.</w:t>
      </w:r>
      <w:r w:rsidRPr="003625AC">
        <w:rPr>
          <w:rFonts w:cs="Times New Roman"/>
          <w:snapToGrid w:val="0"/>
        </w:rPr>
        <w:tab/>
        <w:t>For the period beginning March 19, 2020, and ending September 1, 2020, the earnings limitation imposed pursuant to Section 9</w:t>
      </w:r>
      <w:r>
        <w:rPr>
          <w:rFonts w:cs="Times New Roman"/>
          <w:snapToGrid w:val="0"/>
        </w:rPr>
        <w:noBreakHyphen/>
      </w:r>
      <w:r w:rsidRPr="003625AC">
        <w:rPr>
          <w:rFonts w:cs="Times New Roman"/>
          <w:snapToGrid w:val="0"/>
        </w:rPr>
        <w:t>1</w:t>
      </w:r>
      <w:r>
        <w:rPr>
          <w:rFonts w:cs="Times New Roman"/>
          <w:snapToGrid w:val="0"/>
        </w:rPr>
        <w:noBreakHyphen/>
      </w:r>
      <w:r w:rsidRPr="003625AC">
        <w:rPr>
          <w:rFonts w:cs="Times New Roman"/>
          <w:snapToGrid w:val="0"/>
        </w:rPr>
        <w:t>1790 and Section 9</w:t>
      </w:r>
      <w:r>
        <w:rPr>
          <w:rFonts w:cs="Times New Roman"/>
          <w:snapToGrid w:val="0"/>
        </w:rPr>
        <w:noBreakHyphen/>
      </w:r>
      <w:r w:rsidRPr="003625AC">
        <w:rPr>
          <w:rFonts w:cs="Times New Roman"/>
          <w:snapToGrid w:val="0"/>
        </w:rPr>
        <w:t>11</w:t>
      </w:r>
      <w:r>
        <w:rPr>
          <w:rFonts w:cs="Times New Roman"/>
          <w:snapToGrid w:val="0"/>
        </w:rPr>
        <w:noBreakHyphen/>
      </w:r>
      <w:r w:rsidRPr="003625AC">
        <w:rPr>
          <w:rFonts w:cs="Times New Roman"/>
          <w:snapToGrid w:val="0"/>
        </w:rPr>
        <w:t>90 of the South Carolina Code does not apply to retired members of the South Carolina Retirement System or the Police Officers Retirement System who return to covered employment to participate in the state</w:t>
      </w:r>
      <w:r w:rsidRPr="007B1A41">
        <w:rPr>
          <w:rFonts w:cs="Times New Roman"/>
          <w:snapToGrid w:val="0"/>
        </w:rPr>
        <w:t>’</w:t>
      </w:r>
      <w:r w:rsidRPr="003625AC">
        <w:rPr>
          <w:rFonts w:cs="Times New Roman"/>
          <w:snapToGrid w:val="0"/>
        </w:rPr>
        <w:t>s public health preparedness and response to the COVID</w:t>
      </w:r>
      <w:r>
        <w:rPr>
          <w:rFonts w:cs="Times New Roman"/>
          <w:snapToGrid w:val="0"/>
        </w:rPr>
        <w:noBreakHyphen/>
      </w:r>
      <w:r w:rsidRPr="003625AC">
        <w:rPr>
          <w:rFonts w:cs="Times New Roman"/>
          <w:snapToGrid w:val="0"/>
        </w:rPr>
        <w:t>19 virus.</w:t>
      </w: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328A" w:rsidRPr="003625AC"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25AC">
        <w:rPr>
          <w:rFonts w:cs="Times New Roman"/>
        </w:rPr>
        <w:t>SECTION</w:t>
      </w:r>
      <w:r w:rsidRPr="003625AC">
        <w:rPr>
          <w:rFonts w:cs="Times New Roman"/>
        </w:rPr>
        <w:tab/>
        <w:t>6.</w:t>
      </w:r>
      <w:r w:rsidRPr="003625AC">
        <w:rPr>
          <w:rFonts w:cs="Times New Roman"/>
        </w:rPr>
        <w:tab/>
        <w:t>This act takes effect upon approval by the Governor and the appropriations contained herein must be distributed immediately upon approval.</w:t>
      </w:r>
    </w:p>
    <w:p w:rsidR="0024328A"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4328A" w:rsidRDefault="0024328A"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24328A" w:rsidRDefault="0024328A" w:rsidP="0024328A">
      <w:pPr>
        <w:jc w:val="both"/>
        <w:rPr>
          <w:color w:val="000000" w:themeColor="text1"/>
        </w:rPr>
      </w:pPr>
    </w:p>
    <w:p w:rsidR="0024328A" w:rsidRDefault="0024328A" w:rsidP="0024328A">
      <w:pPr>
        <w:jc w:val="both"/>
        <w:rPr>
          <w:color w:val="000000" w:themeColor="text1"/>
        </w:rPr>
      </w:pPr>
      <w:r>
        <w:rPr>
          <w:color w:val="000000" w:themeColor="text1"/>
        </w:rPr>
        <w:t>Approved the 19</w:t>
      </w:r>
      <w:r w:rsidRPr="004D3658">
        <w:rPr>
          <w:color w:val="000000" w:themeColor="text1"/>
          <w:vertAlign w:val="superscript"/>
        </w:rPr>
        <w:t>th</w:t>
      </w:r>
      <w:r>
        <w:rPr>
          <w:color w:val="000000" w:themeColor="text1"/>
        </w:rPr>
        <w:t xml:space="preserve"> day of March, 2020. </w:t>
      </w:r>
    </w:p>
    <w:p w:rsidR="0024328A" w:rsidRDefault="0024328A" w:rsidP="0024328A">
      <w:pPr>
        <w:jc w:val="both"/>
        <w:rPr>
          <w:color w:val="000000" w:themeColor="text1"/>
        </w:rPr>
      </w:pPr>
    </w:p>
    <w:p w:rsidR="0024328A" w:rsidRDefault="0024328A" w:rsidP="0024328A">
      <w:pPr>
        <w:jc w:val="center"/>
        <w:rPr>
          <w:color w:val="000000" w:themeColor="text1"/>
        </w:rPr>
      </w:pPr>
    </w:p>
    <w:p w:rsidR="0024328A" w:rsidRDefault="0024328A" w:rsidP="0024328A">
      <w:pPr>
        <w:jc w:val="center"/>
        <w:rPr>
          <w:color w:val="000000" w:themeColor="text1"/>
        </w:rPr>
      </w:pPr>
      <w:r>
        <w:rPr>
          <w:color w:val="000000" w:themeColor="text1"/>
        </w:rPr>
        <w:t>__________</w:t>
      </w:r>
    </w:p>
    <w:p w:rsidR="00791363" w:rsidRPr="004A7AE7" w:rsidRDefault="00791363" w:rsidP="00243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91363" w:rsidRPr="004A7AE7" w:rsidSect="00791363">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6E" w:rsidRDefault="00581A6E" w:rsidP="007D5FAC">
      <w:r>
        <w:separator/>
      </w:r>
    </w:p>
  </w:endnote>
  <w:endnote w:type="continuationSeparator" w:id="0">
    <w:p w:rsidR="00581A6E" w:rsidRDefault="00581A6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363" w:rsidRPr="00791363" w:rsidRDefault="00791363" w:rsidP="0079136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432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363" w:rsidRDefault="00791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6E" w:rsidRDefault="00581A6E" w:rsidP="007D5FAC">
      <w:r>
        <w:separator/>
      </w:r>
    </w:p>
  </w:footnote>
  <w:footnote w:type="continuationSeparator" w:id="0">
    <w:p w:rsidR="00581A6E" w:rsidRDefault="00581A6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014"/>
    <w:docVar w:name="ActSecretary" w:val="Huth"/>
    <w:docVar w:name="ActSIdno" w:val="(144)  4014DG20"/>
    <w:docVar w:name="clipname" w:val="4014DG20"/>
    <w:docVar w:name="dvBillNumber" w:val="4014"/>
    <w:docVar w:name="dvBillNumberPrefix" w:val="H"/>
    <w:docVar w:name="dvOriginalBody" w:val="House"/>
    <w:docVar w:name="HOUSEACTFULLPATH" w:val="L:\COUNCIL\ACTS\4014DG20.DOCX"/>
    <w:docVar w:name="OrigHOUSEBillNo" w:val="4014"/>
    <w:docVar w:name="WhatActtype" w:val="AN ACT"/>
  </w:docVars>
  <w:rsids>
    <w:rsidRoot w:val="00581A6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CE2"/>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328A"/>
    <w:rsid w:val="00247F13"/>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0978"/>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746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152E"/>
    <w:rsid w:val="00445A20"/>
    <w:rsid w:val="00447C2D"/>
    <w:rsid w:val="0045270B"/>
    <w:rsid w:val="004666F5"/>
    <w:rsid w:val="00472A5B"/>
    <w:rsid w:val="00474407"/>
    <w:rsid w:val="00475FAD"/>
    <w:rsid w:val="00480690"/>
    <w:rsid w:val="00484DF4"/>
    <w:rsid w:val="00486109"/>
    <w:rsid w:val="0049067C"/>
    <w:rsid w:val="0049220A"/>
    <w:rsid w:val="004941A4"/>
    <w:rsid w:val="00497784"/>
    <w:rsid w:val="004A073E"/>
    <w:rsid w:val="004A1278"/>
    <w:rsid w:val="004A4186"/>
    <w:rsid w:val="004A5193"/>
    <w:rsid w:val="004A76F3"/>
    <w:rsid w:val="004A7AE7"/>
    <w:rsid w:val="004A7CB2"/>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0A6"/>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A6E"/>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49D7"/>
    <w:rsid w:val="005D50CE"/>
    <w:rsid w:val="005D5723"/>
    <w:rsid w:val="005D6054"/>
    <w:rsid w:val="005E07AD"/>
    <w:rsid w:val="005E143E"/>
    <w:rsid w:val="005E36AC"/>
    <w:rsid w:val="005F79FF"/>
    <w:rsid w:val="00602ACC"/>
    <w:rsid w:val="00602F1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1F4D"/>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1881"/>
    <w:rsid w:val="006F22C0"/>
    <w:rsid w:val="006F290C"/>
    <w:rsid w:val="007009F2"/>
    <w:rsid w:val="00703D30"/>
    <w:rsid w:val="00704FF9"/>
    <w:rsid w:val="007052EC"/>
    <w:rsid w:val="00706B65"/>
    <w:rsid w:val="00724D78"/>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1363"/>
    <w:rsid w:val="007946C3"/>
    <w:rsid w:val="007A3C20"/>
    <w:rsid w:val="007A44AD"/>
    <w:rsid w:val="007A4BCD"/>
    <w:rsid w:val="007A73EA"/>
    <w:rsid w:val="007A7F6B"/>
    <w:rsid w:val="007B0E40"/>
    <w:rsid w:val="007B1A41"/>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0AE5"/>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5B79"/>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5438"/>
    <w:rsid w:val="00A46627"/>
    <w:rsid w:val="00A475E8"/>
    <w:rsid w:val="00A5797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857"/>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114"/>
    <w:rsid w:val="00B83DA1"/>
    <w:rsid w:val="00B846E9"/>
    <w:rsid w:val="00B92CEA"/>
    <w:rsid w:val="00BB1593"/>
    <w:rsid w:val="00BB43F6"/>
    <w:rsid w:val="00BB5571"/>
    <w:rsid w:val="00BB6EF3"/>
    <w:rsid w:val="00BC157E"/>
    <w:rsid w:val="00BC5FF9"/>
    <w:rsid w:val="00BC6307"/>
    <w:rsid w:val="00BC74A9"/>
    <w:rsid w:val="00BE36EB"/>
    <w:rsid w:val="00BE41F8"/>
    <w:rsid w:val="00BF1B60"/>
    <w:rsid w:val="00BF2034"/>
    <w:rsid w:val="00BF33CD"/>
    <w:rsid w:val="00BF352D"/>
    <w:rsid w:val="00C0158B"/>
    <w:rsid w:val="00C024A1"/>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B2B"/>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5656"/>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5525"/>
    <w:rsid w:val="00E9303D"/>
    <w:rsid w:val="00EA2A3A"/>
    <w:rsid w:val="00EA77B0"/>
    <w:rsid w:val="00EB18D7"/>
    <w:rsid w:val="00EB223A"/>
    <w:rsid w:val="00EC47CE"/>
    <w:rsid w:val="00EC4D8C"/>
    <w:rsid w:val="00ED13EB"/>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774B"/>
    <w:rsid w:val="00F721C4"/>
    <w:rsid w:val="00F7296A"/>
    <w:rsid w:val="00F80C6A"/>
    <w:rsid w:val="00F81527"/>
    <w:rsid w:val="00F86999"/>
    <w:rsid w:val="00FA7E14"/>
    <w:rsid w:val="00FB1A6A"/>
    <w:rsid w:val="00FC1032"/>
    <w:rsid w:val="00FC1D4C"/>
    <w:rsid w:val="00FC380D"/>
    <w:rsid w:val="00FD0D70"/>
    <w:rsid w:val="00FD5B10"/>
    <w:rsid w:val="00FD6DC2"/>
    <w:rsid w:val="00FD7AFA"/>
    <w:rsid w:val="00FE15B8"/>
    <w:rsid w:val="00FE1D78"/>
    <w:rsid w:val="00FE6887"/>
    <w:rsid w:val="00FF0473"/>
    <w:rsid w:val="00FF2322"/>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2B69E29-0833-42A1-A28A-1A637139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9136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D4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9D7"/>
    <w:rPr>
      <w:rFonts w:ascii="Segoe UI" w:hAnsi="Segoe UI" w:cs="Segoe UI"/>
      <w:sz w:val="18"/>
      <w:szCs w:val="18"/>
    </w:rPr>
  </w:style>
  <w:style w:type="table" w:styleId="TableGrid">
    <w:name w:val="Table Grid"/>
    <w:basedOn w:val="TableNormal"/>
    <w:uiPriority w:val="59"/>
    <w:rsid w:val="00C024A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9136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C1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19.docx" TargetMode="External"/><Relationship Id="rId13" Type="http://schemas.openxmlformats.org/officeDocument/2006/relationships/hyperlink" Target="file:///h:\hj\20190404.docx" TargetMode="External"/><Relationship Id="rId18" Type="http://schemas.openxmlformats.org/officeDocument/2006/relationships/hyperlink" Target="file:///h:\sj\20200317.docx" TargetMode="External"/><Relationship Id="rId26" Type="http://schemas.openxmlformats.org/officeDocument/2006/relationships/hyperlink" Target="http://www.scstatehouse.gov/billsearch.php?billnumbers=4014&amp;session=123&amp;summary=B" TargetMode="External"/><Relationship Id="rId3" Type="http://schemas.openxmlformats.org/officeDocument/2006/relationships/settings" Target="settings.xml"/><Relationship Id="rId21" Type="http://schemas.openxmlformats.org/officeDocument/2006/relationships/hyperlink" Target="file:///h:\sj\20200317.docx" TargetMode="External"/><Relationship Id="rId34" Type="http://schemas.openxmlformats.org/officeDocument/2006/relationships/theme" Target="theme/theme1.xml"/><Relationship Id="rId7" Type="http://schemas.openxmlformats.org/officeDocument/2006/relationships/hyperlink" Target="file:///h:\hj\20190219.docx" TargetMode="External"/><Relationship Id="rId12" Type="http://schemas.openxmlformats.org/officeDocument/2006/relationships/hyperlink" Target="file:///h:\hj\20190404.docx" TargetMode="External"/><Relationship Id="rId17" Type="http://schemas.openxmlformats.org/officeDocument/2006/relationships/hyperlink" Target="file:///h:\sj\20200317.docx" TargetMode="External"/><Relationship Id="rId25" Type="http://schemas.openxmlformats.org/officeDocument/2006/relationships/hyperlink" Target="file:///h:\hj\20200319.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409.docx" TargetMode="External"/><Relationship Id="rId20" Type="http://schemas.openxmlformats.org/officeDocument/2006/relationships/hyperlink" Target="file:///h:\sj\20200317.docx" TargetMode="External"/><Relationship Id="rId29" Type="http://schemas.openxmlformats.org/officeDocument/2006/relationships/hyperlink" Target="file:///p:\pprever\2019-20\4014_2020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4.docx" TargetMode="External"/><Relationship Id="rId24" Type="http://schemas.openxmlformats.org/officeDocument/2006/relationships/hyperlink" Target="file:///h:\hj\20200319.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409.docx" TargetMode="External"/><Relationship Id="rId23" Type="http://schemas.openxmlformats.org/officeDocument/2006/relationships/hyperlink" Target="file:///h:\sj\20200318.docx" TargetMode="External"/><Relationship Id="rId28" Type="http://schemas.openxmlformats.org/officeDocument/2006/relationships/hyperlink" Target="file:///p:\pprever\2019-20\4014_20190327.docx" TargetMode="External"/><Relationship Id="rId10" Type="http://schemas.openxmlformats.org/officeDocument/2006/relationships/hyperlink" Target="file:///h:\hj\20190402.docx" TargetMode="External"/><Relationship Id="rId19" Type="http://schemas.openxmlformats.org/officeDocument/2006/relationships/hyperlink" Target="file:///h:\sj\20200317.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hj\20190405.docx" TargetMode="External"/><Relationship Id="rId22" Type="http://schemas.openxmlformats.org/officeDocument/2006/relationships/hyperlink" Target="file:///h:\sj\20200317.docx" TargetMode="External"/><Relationship Id="rId27" Type="http://schemas.openxmlformats.org/officeDocument/2006/relationships/hyperlink" Target="file:///p:\pprever\2019-20\4014_20190219.docx" TargetMode="External"/><Relationship Id="rId30" Type="http://schemas.openxmlformats.org/officeDocument/2006/relationships/hyperlink" Target="file:///p:\pprever\2019-20\4014_202003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DC24B-D90C-4F83-A89E-FCEED393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96E49A63</Template>
  <TotalTime>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4014: Geothermal resources - South Carolina Legislature Online</dc:title>
  <dc:subject/>
  <dc:creator>Bonnie Huth</dc:creator>
  <cp:keywords/>
  <dc:description/>
  <cp:lastModifiedBy>Lavarres Lynch</cp:lastModifiedBy>
  <cp:revision>2</cp:revision>
  <cp:lastPrinted>2020-03-18T17:34:00Z</cp:lastPrinted>
  <dcterms:created xsi:type="dcterms:W3CDTF">2020-05-20T17:50:00Z</dcterms:created>
  <dcterms:modified xsi:type="dcterms:W3CDTF">2020-05-20T17:50:00Z</dcterms:modified>
</cp:coreProperties>
</file>