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CFB" w:rsidRDefault="00A81CFB" w:rsidP="00A81CFB">
      <w:pPr>
        <w:widowControl w:val="0"/>
        <w:jc w:val="center"/>
      </w:pPr>
      <w:r w:rsidRPr="00A81CFB">
        <w:rPr>
          <w:b/>
        </w:rPr>
        <w:t>South Carolina General Assembly</w:t>
      </w:r>
    </w:p>
    <w:p w:rsidR="00A81CFB" w:rsidRDefault="00A81CFB" w:rsidP="00A81CFB">
      <w:pPr>
        <w:widowControl w:val="0"/>
        <w:jc w:val="center"/>
      </w:pPr>
      <w:r>
        <w:t>123rd Session, 2019-2020</w:t>
      </w:r>
    </w:p>
    <w:p w:rsidR="00A81CFB" w:rsidRDefault="00A81CFB" w:rsidP="00A81CFB">
      <w:pPr>
        <w:widowControl w:val="0"/>
        <w:jc w:val="left"/>
      </w:pPr>
    </w:p>
    <w:p w:rsidR="00A81CFB" w:rsidRDefault="00A81CFB" w:rsidP="00A81CFB">
      <w:pPr>
        <w:widowControl w:val="0"/>
        <w:jc w:val="left"/>
        <w:rPr>
          <w:b/>
        </w:rPr>
      </w:pPr>
      <w:r w:rsidRPr="00A81CFB">
        <w:rPr>
          <w:b/>
        </w:rPr>
        <w:t>H. 4042</w:t>
      </w:r>
    </w:p>
    <w:p w:rsidR="00A81CFB" w:rsidRDefault="00A81CFB" w:rsidP="00A81CFB">
      <w:pPr>
        <w:widowControl w:val="0"/>
        <w:jc w:val="left"/>
        <w:rPr>
          <w:b/>
        </w:rPr>
      </w:pPr>
    </w:p>
    <w:p w:rsidR="00A81CFB" w:rsidRDefault="00A81CFB" w:rsidP="00A81CFB">
      <w:pPr>
        <w:widowControl w:val="0"/>
        <w:jc w:val="left"/>
      </w:pPr>
      <w:r w:rsidRPr="00A81CFB">
        <w:rPr>
          <w:b/>
        </w:rPr>
        <w:t>STATUS INFORMATION</w:t>
      </w:r>
    </w:p>
    <w:p w:rsidR="00A81CFB" w:rsidRDefault="00A81CFB" w:rsidP="00A81CFB">
      <w:pPr>
        <w:widowControl w:val="0"/>
        <w:jc w:val="left"/>
      </w:pPr>
    </w:p>
    <w:p w:rsidR="00A81CFB" w:rsidRDefault="00A81CFB" w:rsidP="00A81CFB">
      <w:pPr>
        <w:widowControl w:val="0"/>
        <w:jc w:val="left"/>
      </w:pPr>
      <w:r>
        <w:t>Concurrent Resolution</w:t>
      </w:r>
    </w:p>
    <w:p w:rsidR="00A81CFB" w:rsidRDefault="005D2A44" w:rsidP="00A81CFB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A81CFB" w:rsidRDefault="00A81CFB" w:rsidP="00A81CFB">
      <w:pPr>
        <w:widowControl w:val="0"/>
        <w:jc w:val="left"/>
      </w:pPr>
      <w:r>
        <w:t>Document Path: l:\council\bills\gm\24100wab19.docx</w:t>
      </w:r>
    </w:p>
    <w:p w:rsidR="00A81CFB" w:rsidRDefault="00A81CFB" w:rsidP="00A81CFB">
      <w:pPr>
        <w:widowControl w:val="0"/>
        <w:jc w:val="left"/>
      </w:pPr>
    </w:p>
    <w:p w:rsidR="00CD35ED" w:rsidRDefault="00CD35ED" w:rsidP="00A81CFB">
      <w:pPr>
        <w:widowControl w:val="0"/>
        <w:jc w:val="left"/>
      </w:pPr>
      <w:r>
        <w:t>Introduced in the House on February 21, 2019</w:t>
      </w:r>
    </w:p>
    <w:p w:rsidR="00CD35ED" w:rsidRDefault="00CD35ED" w:rsidP="00A81CFB">
      <w:pPr>
        <w:widowControl w:val="0"/>
        <w:jc w:val="left"/>
      </w:pPr>
      <w:r>
        <w:t>Introduced in the Senate on February 26, 2019</w:t>
      </w:r>
    </w:p>
    <w:p w:rsidR="00CD35ED" w:rsidRDefault="00CD35ED" w:rsidP="00A81CFB">
      <w:pPr>
        <w:widowControl w:val="0"/>
        <w:jc w:val="left"/>
      </w:pPr>
      <w:r>
        <w:t>Adopted by the General Assembly on February 26, 2019</w:t>
      </w:r>
    </w:p>
    <w:p w:rsidR="00CD35ED" w:rsidRDefault="00CD35ED" w:rsidP="00A81CFB">
      <w:pPr>
        <w:widowControl w:val="0"/>
        <w:jc w:val="left"/>
      </w:pPr>
    </w:p>
    <w:p w:rsidR="00A81CFB" w:rsidRDefault="00A81CFB" w:rsidP="00A81CFB">
      <w:pPr>
        <w:widowControl w:val="0"/>
        <w:jc w:val="left"/>
      </w:pPr>
      <w:r>
        <w:t xml:space="preserve">Summary: </w:t>
      </w:r>
      <w:r w:rsidR="00927201">
        <w:t>Vanessa Turner Maybank</w:t>
      </w:r>
    </w:p>
    <w:p w:rsidR="00A81CFB" w:rsidRDefault="00A81CFB" w:rsidP="00A81CFB">
      <w:pPr>
        <w:widowControl w:val="0"/>
        <w:jc w:val="left"/>
      </w:pPr>
    </w:p>
    <w:p w:rsidR="00A81CFB" w:rsidRDefault="00A81CFB" w:rsidP="00A81CFB">
      <w:pPr>
        <w:widowControl w:val="0"/>
        <w:jc w:val="left"/>
      </w:pPr>
    </w:p>
    <w:p w:rsidR="00A81CFB" w:rsidRDefault="00A81CFB" w:rsidP="00A81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CFB">
        <w:rPr>
          <w:b/>
        </w:rPr>
        <w:t>HISTORY OF LEGISLATIVE ACTIONS</w:t>
      </w:r>
    </w:p>
    <w:p w:rsidR="00A81CFB" w:rsidRDefault="00A81CFB" w:rsidP="00A81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CFB" w:rsidRPr="00A81CFB" w:rsidRDefault="00A81CFB" w:rsidP="00A81C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CFB">
        <w:rPr>
          <w:u w:val="single"/>
        </w:rPr>
        <w:tab/>
        <w:t>Date</w:t>
      </w:r>
      <w:r w:rsidRPr="00A81CFB">
        <w:rPr>
          <w:u w:val="single"/>
        </w:rPr>
        <w:tab/>
        <w:t>Body</w:t>
      </w:r>
      <w:r w:rsidRPr="00A81CFB">
        <w:rPr>
          <w:u w:val="single"/>
        </w:rPr>
        <w:tab/>
        <w:t>Action Description with journal page number</w:t>
      </w:r>
      <w:r w:rsidRPr="00A81CFB">
        <w:rPr>
          <w:u w:val="single"/>
        </w:rPr>
        <w:tab/>
      </w:r>
    </w:p>
    <w:p w:rsidR="00D241D4" w:rsidRDefault="00D241D4" w:rsidP="00D24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C63359">
        <w:t>Intr</w:t>
      </w:r>
      <w:r>
        <w:t xml:space="preserve">oduced, adopted, sent to Senate </w:t>
      </w:r>
      <w:r w:rsidRPr="00C63359">
        <w:t>(</w:t>
      </w:r>
      <w:hyperlink r:id="rId7" w:history="1">
        <w:r w:rsidRPr="00C63359">
          <w:rPr>
            <w:rStyle w:val="Hyperlink"/>
          </w:rPr>
          <w:t>House Journal</w:t>
        </w:r>
        <w:r w:rsidRPr="00C63359">
          <w:rPr>
            <w:rStyle w:val="Hyperlink"/>
          </w:rPr>
          <w:noBreakHyphen/>
          <w:t>page 126</w:t>
        </w:r>
      </w:hyperlink>
      <w:r w:rsidRPr="00C63359">
        <w:t>)</w:t>
      </w:r>
    </w:p>
    <w:p w:rsidR="00D241D4" w:rsidRDefault="00D241D4" w:rsidP="00D24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C63359">
        <w:t>Introduced, ado</w:t>
      </w:r>
      <w:r>
        <w:t xml:space="preserve">pted, returned with concurrence </w:t>
      </w:r>
      <w:r w:rsidRPr="00C63359">
        <w:t>(</w:t>
      </w:r>
      <w:hyperlink r:id="rId8" w:history="1">
        <w:r w:rsidRPr="00C63359">
          <w:rPr>
            <w:rStyle w:val="Hyperlink"/>
          </w:rPr>
          <w:t>Senate Journal</w:t>
        </w:r>
        <w:r w:rsidRPr="00C63359">
          <w:rPr>
            <w:rStyle w:val="Hyperlink"/>
          </w:rPr>
          <w:noBreakHyphen/>
          <w:t>page 67</w:t>
        </w:r>
      </w:hyperlink>
      <w:r w:rsidRPr="00C63359">
        <w:t>)</w:t>
      </w:r>
    </w:p>
    <w:p w:rsidR="00D241D4" w:rsidRDefault="00D241D4" w:rsidP="00D24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1CFB" w:rsidRDefault="00A81CFB" w:rsidP="00A81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81CFB">
          <w:rPr>
            <w:rStyle w:val="Hyperlink"/>
          </w:rPr>
          <w:t>legislative information</w:t>
        </w:r>
      </w:hyperlink>
      <w:r>
        <w:t xml:space="preserve"> at the website</w:t>
      </w:r>
    </w:p>
    <w:p w:rsidR="00A81CFB" w:rsidRDefault="00A81CFB" w:rsidP="00A81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CFB" w:rsidRPr="00A81CFB" w:rsidRDefault="00A81CFB" w:rsidP="00A81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CFB" w:rsidRDefault="00A81CFB" w:rsidP="00A81CFB">
      <w:r w:rsidRPr="00A81CFB">
        <w:rPr>
          <w:b/>
        </w:rPr>
        <w:t>VERSIONS OF THIS BILL</w:t>
      </w:r>
    </w:p>
    <w:p w:rsidR="00A81CFB" w:rsidRDefault="00A81CFB" w:rsidP="00A81CFB"/>
    <w:p w:rsidR="00A81CFB" w:rsidRDefault="007F1787" w:rsidP="00A81CFB">
      <w:hyperlink r:id="rId10" w:history="1">
        <w:r w:rsidR="00A81CFB">
          <w:rPr>
            <w:rStyle w:val="Hyperlink"/>
          </w:rPr>
          <w:t>2/21/2019</w:t>
        </w:r>
      </w:hyperlink>
    </w:p>
    <w:p w:rsidR="00A81CFB" w:rsidRDefault="00A81CFB" w:rsidP="00A81CFB"/>
    <w:p w:rsidR="00A81CFB" w:rsidRDefault="00A81CFB" w:rsidP="00A81CFB">
      <w:pPr>
        <w:sectPr w:rsidR="00A81CFB" w:rsidSect="00A81C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6851" w:rsidRDefault="002868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C9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E1C5A">
        <w:rPr>
          <w:color w:val="000000" w:themeColor="text1"/>
          <w:u w:color="000000" w:themeColor="text1"/>
        </w:rPr>
        <w:t xml:space="preserve">TO RECOGNIZE AND COMMEND MRS. VANESSA TURNER MAYBANK FOR </w:t>
      </w:r>
      <w:r w:rsidR="0040206D" w:rsidRPr="00171A00">
        <w:rPr>
          <w:color w:val="000000" w:themeColor="text1"/>
          <w:u w:color="000000" w:themeColor="text1"/>
        </w:rPr>
        <w:t>H</w:t>
      </w:r>
      <w:r w:rsidR="0040206D">
        <w:rPr>
          <w:color w:val="000000" w:themeColor="text1"/>
          <w:u w:color="000000" w:themeColor="text1"/>
        </w:rPr>
        <w:t>ER</w:t>
      </w:r>
      <w:r w:rsidR="0040206D" w:rsidRPr="00171A00">
        <w:rPr>
          <w:color w:val="000000" w:themeColor="text1"/>
          <w:u w:color="000000" w:themeColor="text1"/>
        </w:rPr>
        <w:t xml:space="preserve"> SUPPORT </w:t>
      </w:r>
      <w:r w:rsidR="0040206D">
        <w:rPr>
          <w:color w:val="000000" w:themeColor="text1"/>
          <w:u w:color="000000" w:themeColor="text1"/>
        </w:rPr>
        <w:t>IN</w:t>
      </w:r>
      <w:r w:rsidR="0040206D" w:rsidRPr="00171A00">
        <w:rPr>
          <w:color w:val="000000" w:themeColor="text1"/>
          <w:u w:color="000000" w:themeColor="text1"/>
        </w:rPr>
        <w:t xml:space="preserve"> IDENTIF</w:t>
      </w:r>
      <w:r w:rsidR="0040206D">
        <w:rPr>
          <w:color w:val="000000" w:themeColor="text1"/>
          <w:u w:color="000000" w:themeColor="text1"/>
        </w:rPr>
        <w:t>YING</w:t>
      </w:r>
      <w:r w:rsidR="0040206D" w:rsidRPr="00171A00">
        <w:rPr>
          <w:color w:val="000000" w:themeColor="text1"/>
          <w:u w:color="000000" w:themeColor="text1"/>
        </w:rPr>
        <w:t xml:space="preserve"> AND PRESERV</w:t>
      </w:r>
      <w:r w:rsidR="0040206D">
        <w:rPr>
          <w:color w:val="000000" w:themeColor="text1"/>
          <w:u w:color="000000" w:themeColor="text1"/>
        </w:rPr>
        <w:t>ING</w:t>
      </w:r>
      <w:r w:rsidR="0040206D" w:rsidRPr="00171A00">
        <w:rPr>
          <w:color w:val="000000" w:themeColor="text1"/>
          <w:u w:color="000000" w:themeColor="text1"/>
        </w:rPr>
        <w:t xml:space="preserve"> THE CONTRIBUTIONS OF </w:t>
      </w:r>
      <w:r w:rsidR="0040206D">
        <w:rPr>
          <w:color w:val="000000" w:themeColor="text1"/>
          <w:u w:color="000000" w:themeColor="text1"/>
        </w:rPr>
        <w:t>THE STATE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="0040206D" w:rsidRPr="00171A00">
        <w:rPr>
          <w:color w:val="000000" w:themeColor="text1"/>
          <w:u w:color="000000" w:themeColor="text1"/>
        </w:rPr>
        <w:t>AFRICAN AMERICAN</w:t>
      </w:r>
      <w:r w:rsidR="0040206D">
        <w:rPr>
          <w:color w:val="000000" w:themeColor="text1"/>
          <w:u w:color="000000" w:themeColor="text1"/>
        </w:rPr>
        <w:t xml:space="preserve">S THROUGH HER SERVICE AS A CHARTER MEMBER OF THE </w:t>
      </w:r>
      <w:r w:rsidR="0040206D" w:rsidRPr="00171A00">
        <w:rPr>
          <w:color w:val="000000" w:themeColor="text1"/>
          <w:u w:color="000000" w:themeColor="text1"/>
        </w:rPr>
        <w:t>SOUTH CAROLINA AFRICAN AMERICAN HERITAGE COMMISSION</w:t>
      </w:r>
      <w:r w:rsidRPr="00EE1C5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1BB8" w:rsidRPr="00EE1C5A" w:rsidRDefault="00973C91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1BB8" w:rsidRPr="00EE1C5A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FF45EC" w:rsidRPr="00EE1C5A">
        <w:rPr>
          <w:color w:val="000000" w:themeColor="text1"/>
          <w:u w:color="000000" w:themeColor="text1"/>
        </w:rPr>
        <w:t xml:space="preserve">publicly </w:t>
      </w:r>
      <w:r w:rsidR="00641BB8" w:rsidRPr="00EE1C5A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>, Mrs. Vanessa Turner Maybank  is such a person, devoting h</w:t>
      </w:r>
      <w:r w:rsidR="0040206D">
        <w:rPr>
          <w:color w:val="000000" w:themeColor="text1"/>
          <w:u w:color="000000" w:themeColor="text1"/>
        </w:rPr>
        <w:t>er</w:t>
      </w:r>
      <w:r w:rsidRPr="00EE1C5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she</w:t>
      </w:r>
      <w:r w:rsidRPr="00EE1C5A">
        <w:rPr>
          <w:color w:val="000000" w:themeColor="text1"/>
          <w:u w:color="000000" w:themeColor="text1"/>
        </w:rPr>
        <w:t xml:space="preserve"> </w:t>
      </w:r>
      <w:r w:rsidR="0040206D">
        <w:rPr>
          <w:color w:val="000000" w:themeColor="text1"/>
          <w:u w:color="000000" w:themeColor="text1"/>
        </w:rPr>
        <w:t>earn</w:t>
      </w:r>
      <w:r w:rsidRPr="00EE1C5A">
        <w:rPr>
          <w:color w:val="000000" w:themeColor="text1"/>
          <w:u w:color="000000" w:themeColor="text1"/>
        </w:rPr>
        <w:t xml:space="preserve">ed </w:t>
      </w:r>
      <w:r w:rsidR="0040206D">
        <w:rPr>
          <w:color w:val="000000" w:themeColor="text1"/>
          <w:u w:color="000000" w:themeColor="text1"/>
        </w:rPr>
        <w:t>a b</w:t>
      </w:r>
      <w:r w:rsidRPr="00EE1C5A">
        <w:rPr>
          <w:color w:val="000000" w:themeColor="text1"/>
          <w:u w:color="000000" w:themeColor="text1"/>
        </w:rPr>
        <w:t>achelor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</w:t>
      </w:r>
      <w:r w:rsidR="0040206D">
        <w:rPr>
          <w:color w:val="000000" w:themeColor="text1"/>
          <w:u w:color="000000" w:themeColor="text1"/>
        </w:rPr>
        <w:t>d</w:t>
      </w:r>
      <w:r w:rsidRPr="00EE1C5A">
        <w:rPr>
          <w:color w:val="000000" w:themeColor="text1"/>
          <w:u w:color="000000" w:themeColor="text1"/>
        </w:rPr>
        <w:t xml:space="preserve">egree in </w:t>
      </w:r>
      <w:r w:rsidR="0040206D">
        <w:rPr>
          <w:color w:val="000000" w:themeColor="text1"/>
          <w:u w:color="000000" w:themeColor="text1"/>
        </w:rPr>
        <w:t>j</w:t>
      </w:r>
      <w:r w:rsidRPr="00EE1C5A">
        <w:rPr>
          <w:color w:val="000000" w:themeColor="text1"/>
          <w:u w:color="000000" w:themeColor="text1"/>
        </w:rPr>
        <w:t>ournalism from the University of South Carolina</w:t>
      </w:r>
      <w:r w:rsidR="00B26B3F">
        <w:rPr>
          <w:color w:val="000000" w:themeColor="text1"/>
          <w:u w:color="000000" w:themeColor="text1"/>
        </w:rPr>
        <w:t xml:space="preserve"> and</w:t>
      </w:r>
      <w:r w:rsidRPr="00EE1C5A">
        <w:rPr>
          <w:color w:val="000000" w:themeColor="text1"/>
          <w:u w:color="000000" w:themeColor="text1"/>
        </w:rPr>
        <w:t xml:space="preserve"> a </w:t>
      </w:r>
      <w:r w:rsidR="0040206D">
        <w:rPr>
          <w:color w:val="000000" w:themeColor="text1"/>
          <w:u w:color="000000" w:themeColor="text1"/>
        </w:rPr>
        <w:t>m</w:t>
      </w:r>
      <w:r w:rsidRPr="00EE1C5A">
        <w:rPr>
          <w:color w:val="000000" w:themeColor="text1"/>
          <w:u w:color="000000" w:themeColor="text1"/>
        </w:rPr>
        <w:t>aster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</w:t>
      </w:r>
      <w:r w:rsidR="0040206D">
        <w:rPr>
          <w:color w:val="000000" w:themeColor="text1"/>
          <w:u w:color="000000" w:themeColor="text1"/>
        </w:rPr>
        <w:t>d</w:t>
      </w:r>
      <w:r w:rsidRPr="00EE1C5A">
        <w:rPr>
          <w:color w:val="000000" w:themeColor="text1"/>
          <w:u w:color="000000" w:themeColor="text1"/>
        </w:rPr>
        <w:t xml:space="preserve">egree in </w:t>
      </w:r>
      <w:r w:rsidR="0040206D">
        <w:rPr>
          <w:color w:val="000000" w:themeColor="text1"/>
          <w:u w:color="000000" w:themeColor="text1"/>
        </w:rPr>
        <w:t>m</w:t>
      </w:r>
      <w:r w:rsidRPr="00EE1C5A">
        <w:rPr>
          <w:color w:val="000000" w:themeColor="text1"/>
          <w:u w:color="000000" w:themeColor="text1"/>
        </w:rPr>
        <w:t>anagement from Webster University</w:t>
      </w:r>
      <w:r w:rsidR="0040206D">
        <w:rPr>
          <w:color w:val="000000" w:themeColor="text1"/>
          <w:u w:color="000000" w:themeColor="text1"/>
        </w:rPr>
        <w:t xml:space="preserve"> in</w:t>
      </w:r>
      <w:r w:rsidR="0040206D" w:rsidRPr="00CA2C06">
        <w:rPr>
          <w:color w:val="000000" w:themeColor="text1"/>
          <w:u w:color="000000" w:themeColor="text1"/>
        </w:rPr>
        <w:t xml:space="preserve"> St. Louis, Missouri</w:t>
      </w:r>
      <w:r w:rsidRPr="00EE1C5A">
        <w:rPr>
          <w:color w:val="000000" w:themeColor="text1"/>
          <w:u w:color="000000" w:themeColor="text1"/>
        </w:rPr>
        <w:t xml:space="preserve">, and </w:t>
      </w:r>
      <w:r w:rsidR="00B26B3F">
        <w:rPr>
          <w:color w:val="000000" w:themeColor="text1"/>
          <w:u w:color="000000" w:themeColor="text1"/>
        </w:rPr>
        <w:t xml:space="preserve">she </w:t>
      </w:r>
      <w:r w:rsidRPr="00EE1C5A">
        <w:rPr>
          <w:color w:val="000000" w:themeColor="text1"/>
          <w:u w:color="000000" w:themeColor="text1"/>
        </w:rPr>
        <w:t xml:space="preserve">was a 1994 </w:t>
      </w:r>
      <w:r w:rsidR="0040206D" w:rsidRPr="00EE1C5A">
        <w:rPr>
          <w:color w:val="000000" w:themeColor="text1"/>
          <w:u w:color="000000" w:themeColor="text1"/>
        </w:rPr>
        <w:t>graduate</w:t>
      </w:r>
      <w:r w:rsidR="0040206D">
        <w:rPr>
          <w:color w:val="000000" w:themeColor="text1"/>
          <w:u w:color="000000" w:themeColor="text1"/>
        </w:rPr>
        <w:t xml:space="preserve"> of </w:t>
      </w:r>
      <w:r w:rsidRPr="00EE1C5A">
        <w:rPr>
          <w:color w:val="000000" w:themeColor="text1"/>
          <w:u w:color="000000" w:themeColor="text1"/>
        </w:rPr>
        <w:t>Leadership Sou</w:t>
      </w:r>
      <w:r w:rsidR="0040206D">
        <w:rPr>
          <w:color w:val="000000" w:themeColor="text1"/>
          <w:u w:color="000000" w:themeColor="text1"/>
        </w:rPr>
        <w:t>th Carolina;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Mrs.</w:t>
      </w:r>
      <w:r w:rsidRPr="00EE1C5A">
        <w:rPr>
          <w:color w:val="000000" w:themeColor="text1"/>
          <w:u w:color="000000" w:themeColor="text1"/>
        </w:rPr>
        <w:t xml:space="preserve"> Maybank has served as the City of Charleston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first </w:t>
      </w:r>
      <w:r w:rsidR="0040206D">
        <w:rPr>
          <w:color w:val="000000" w:themeColor="text1"/>
          <w:u w:color="000000" w:themeColor="text1"/>
        </w:rPr>
        <w:t>director of Tourism Management and</w:t>
      </w:r>
      <w:r w:rsidRPr="00EE1C5A">
        <w:rPr>
          <w:color w:val="000000" w:themeColor="text1"/>
          <w:u w:color="000000" w:themeColor="text1"/>
        </w:rPr>
        <w:t xml:space="preserve"> the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>ity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>s first African</w:t>
      </w:r>
      <w:r w:rsidR="00B26B3F">
        <w:rPr>
          <w:color w:val="000000" w:themeColor="text1"/>
          <w:u w:color="000000" w:themeColor="text1"/>
        </w:rPr>
        <w:noBreakHyphen/>
      </w:r>
      <w:r w:rsidRPr="00EE1C5A">
        <w:rPr>
          <w:color w:val="000000" w:themeColor="text1"/>
          <w:u w:color="000000" w:themeColor="text1"/>
        </w:rPr>
        <w:t xml:space="preserve">American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 xml:space="preserve">lerk of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>ouncil;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she</w:t>
      </w:r>
      <w:r w:rsidRPr="00EE1C5A">
        <w:rPr>
          <w:color w:val="000000" w:themeColor="text1"/>
          <w:u w:color="000000" w:themeColor="text1"/>
        </w:rPr>
        <w:t xml:space="preserve"> has served on numerous boards, including the National Trust for Historic Preservation, the Historic Charleston Foundation, and the Drayton Hall Property Council; and 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seeing </w:t>
      </w:r>
      <w:r w:rsidR="0040206D" w:rsidRPr="00EE1C5A">
        <w:rPr>
          <w:color w:val="000000" w:themeColor="text1"/>
          <w:u w:color="000000" w:themeColor="text1"/>
        </w:rPr>
        <w:t>Vanessa Maybank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Pr="00EE1C5A">
        <w:rPr>
          <w:color w:val="000000" w:themeColor="text1"/>
          <w:u w:color="000000" w:themeColor="text1"/>
        </w:rPr>
        <w:t xml:space="preserve">diligence, Governor Carroll Campbell appointed </w:t>
      </w:r>
      <w:r w:rsidR="0040206D">
        <w:rPr>
          <w:color w:val="000000" w:themeColor="text1"/>
          <w:u w:color="000000" w:themeColor="text1"/>
        </w:rPr>
        <w:t>her</w:t>
      </w:r>
      <w:r w:rsidRPr="00EE1C5A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 w:rsidR="0040206D">
        <w:rPr>
          <w:color w:val="000000" w:themeColor="text1"/>
          <w:u w:color="000000" w:themeColor="text1"/>
        </w:rPr>
        <w:t>,</w:t>
      </w:r>
      <w:r w:rsidRPr="00EE1C5A">
        <w:rPr>
          <w:color w:val="000000" w:themeColor="text1"/>
          <w:u w:color="000000" w:themeColor="text1"/>
        </w:rPr>
        <w:t xml:space="preserve"> in March of 1993</w:t>
      </w:r>
      <w:r w:rsidR="00973C91">
        <w:t xml:space="preserve">.  Now, therefore, </w:t>
      </w: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BB8" w:rsidRPr="00EE1C5A" w:rsidRDefault="00973C91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41BB8">
        <w:t xml:space="preserve"> </w:t>
      </w:r>
      <w:r w:rsidR="00641BB8" w:rsidRPr="00EE1C5A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641BB8">
        <w:rPr>
          <w:color w:val="000000" w:themeColor="text1"/>
          <w:u w:color="000000" w:themeColor="text1"/>
        </w:rPr>
        <w:t>,</w:t>
      </w:r>
      <w:r w:rsidR="00641BB8" w:rsidRPr="00EE1C5A">
        <w:rPr>
          <w:color w:val="000000" w:themeColor="text1"/>
          <w:u w:color="000000" w:themeColor="text1"/>
        </w:rPr>
        <w:t xml:space="preserve"> </w:t>
      </w:r>
      <w:r w:rsidR="0040206D">
        <w:rPr>
          <w:color w:val="000000" w:themeColor="text1"/>
          <w:u w:color="000000" w:themeColor="text1"/>
        </w:rPr>
        <w:t xml:space="preserve">recognize and </w:t>
      </w:r>
      <w:r w:rsidR="00641BB8" w:rsidRPr="00EE1C5A">
        <w:rPr>
          <w:color w:val="000000" w:themeColor="text1"/>
          <w:u w:color="000000" w:themeColor="text1"/>
        </w:rPr>
        <w:t xml:space="preserve">commend </w:t>
      </w:r>
      <w:r w:rsidR="0040206D" w:rsidRPr="00EE1C5A">
        <w:rPr>
          <w:color w:val="000000" w:themeColor="text1"/>
          <w:u w:color="000000" w:themeColor="text1"/>
        </w:rPr>
        <w:t>Mrs. Vanessa Turner Maybank</w:t>
      </w:r>
      <w:r w:rsidR="00641BB8" w:rsidRPr="00EE1C5A">
        <w:rPr>
          <w:color w:val="000000" w:themeColor="text1"/>
          <w:u w:color="000000" w:themeColor="text1"/>
        </w:rPr>
        <w:t xml:space="preserve"> for her </w:t>
      </w:r>
      <w:r w:rsidR="0040206D" w:rsidRPr="00171A00">
        <w:rPr>
          <w:color w:val="000000" w:themeColor="text1"/>
          <w:u w:color="000000" w:themeColor="text1"/>
        </w:rPr>
        <w:t xml:space="preserve">support </w:t>
      </w:r>
      <w:r w:rsidR="0040206D">
        <w:rPr>
          <w:color w:val="000000" w:themeColor="text1"/>
          <w:u w:color="000000" w:themeColor="text1"/>
        </w:rPr>
        <w:t>in</w:t>
      </w:r>
      <w:r w:rsidR="0040206D" w:rsidRPr="00171A00">
        <w:rPr>
          <w:color w:val="000000" w:themeColor="text1"/>
          <w:u w:color="000000" w:themeColor="text1"/>
        </w:rPr>
        <w:t xml:space="preserve"> identif</w:t>
      </w:r>
      <w:r w:rsidR="0040206D">
        <w:rPr>
          <w:color w:val="000000" w:themeColor="text1"/>
          <w:u w:color="000000" w:themeColor="text1"/>
        </w:rPr>
        <w:t>ying</w:t>
      </w:r>
      <w:r w:rsidR="0040206D" w:rsidRPr="00171A00">
        <w:rPr>
          <w:color w:val="000000" w:themeColor="text1"/>
          <w:u w:color="000000" w:themeColor="text1"/>
        </w:rPr>
        <w:t xml:space="preserve"> and preserv</w:t>
      </w:r>
      <w:r w:rsidR="0040206D">
        <w:rPr>
          <w:color w:val="000000" w:themeColor="text1"/>
          <w:u w:color="000000" w:themeColor="text1"/>
        </w:rPr>
        <w:t>ing</w:t>
      </w:r>
      <w:r w:rsidR="0040206D" w:rsidRPr="00171A00">
        <w:rPr>
          <w:color w:val="000000" w:themeColor="text1"/>
          <w:u w:color="000000" w:themeColor="text1"/>
        </w:rPr>
        <w:t xml:space="preserve"> the contributions of </w:t>
      </w:r>
      <w:r w:rsidR="0040206D">
        <w:rPr>
          <w:color w:val="000000" w:themeColor="text1"/>
          <w:u w:color="000000" w:themeColor="text1"/>
        </w:rPr>
        <w:t>the state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="0040206D" w:rsidRPr="00171A00">
        <w:rPr>
          <w:color w:val="000000" w:themeColor="text1"/>
          <w:u w:color="000000" w:themeColor="text1"/>
        </w:rPr>
        <w:t>African American</w:t>
      </w:r>
      <w:r w:rsidR="0040206D">
        <w:rPr>
          <w:color w:val="000000" w:themeColor="text1"/>
          <w:u w:color="000000" w:themeColor="text1"/>
        </w:rPr>
        <w:t xml:space="preserve">s through her service as a charter member of the </w:t>
      </w:r>
      <w:r w:rsidR="0040206D" w:rsidRPr="00171A00">
        <w:rPr>
          <w:color w:val="000000" w:themeColor="text1"/>
          <w:u w:color="000000" w:themeColor="text1"/>
        </w:rPr>
        <w:t>South Carolina African American Heritage Commission</w:t>
      </w:r>
      <w:r w:rsidR="00641BB8" w:rsidRPr="00EE1C5A">
        <w:rPr>
          <w:color w:val="000000" w:themeColor="text1"/>
          <w:u w:color="000000" w:themeColor="text1"/>
        </w:rPr>
        <w:t>.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EE1C5A">
        <w:rPr>
          <w:color w:val="000000" w:themeColor="text1"/>
          <w:u w:color="000000" w:themeColor="text1"/>
        </w:rPr>
        <w:t xml:space="preserve"> that a copy of this resolution be forwarded to Mrs. Vanessa Turner Maybank.</w:t>
      </w:r>
    </w:p>
    <w:p w:rsidR="008A4AC5" w:rsidRDefault="00B26B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CFB" w:rsidRDefault="00A81CFB" w:rsidP="00A81CFB">
      <w:pPr>
        <w:suppressAutoHyphens/>
      </w:pPr>
    </w:p>
    <w:sectPr w:rsidR="00A81CFB" w:rsidSect="00A81C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C91" w:rsidRDefault="00973C91" w:rsidP="009F0C77">
      <w:r>
        <w:separator/>
      </w:r>
    </w:p>
  </w:endnote>
  <w:endnote w:type="continuationSeparator" w:id="0">
    <w:p w:rsidR="00973C91" w:rsidRDefault="00973C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1B97CE-3909-4C45-BF54-8EFF8A5B1B9E}"/>
    <w:embedBold r:id="rId2" w:fontKey="{F895809D-903E-40D2-9225-72926E3DFF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C7F4CF-32F0-4A53-848D-62E5885AB5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A2FA5D-6623-4F1F-A7F3-2ABEBF14C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10B608-2612-438D-9DE9-5398D56CD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CFB" w:rsidRPr="00286851" w:rsidRDefault="00A81CFB" w:rsidP="002868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2A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C91" w:rsidRDefault="00973C91" w:rsidP="009F0C77">
      <w:r>
        <w:separator/>
      </w:r>
    </w:p>
  </w:footnote>
  <w:footnote w:type="continuationSeparator" w:id="0">
    <w:p w:rsidR="00973C91" w:rsidRDefault="00973C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0WAB19"/>
    <w:docVar w:name="CoverBillType" w:val="c"/>
    <w:docVar w:name="DocPath" w:val="L:\Council\bills\GM\24100WAB19.DOCX"/>
    <w:docVar w:name="dvBillNumber" w:val="4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C9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6851"/>
    <w:rsid w:val="002C430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06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A44"/>
    <w:rsid w:val="005E2BC9"/>
    <w:rsid w:val="00605102"/>
    <w:rsid w:val="006215AA"/>
    <w:rsid w:val="00641BB8"/>
    <w:rsid w:val="006913C9"/>
    <w:rsid w:val="0069470D"/>
    <w:rsid w:val="006D58AA"/>
    <w:rsid w:val="006E4484"/>
    <w:rsid w:val="00734F00"/>
    <w:rsid w:val="007A70AE"/>
    <w:rsid w:val="008362E8"/>
    <w:rsid w:val="0085786E"/>
    <w:rsid w:val="008A1768"/>
    <w:rsid w:val="008A489F"/>
    <w:rsid w:val="008A4AC5"/>
    <w:rsid w:val="008F0F33"/>
    <w:rsid w:val="008F4429"/>
    <w:rsid w:val="00927201"/>
    <w:rsid w:val="0094021A"/>
    <w:rsid w:val="00973C9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CFB"/>
    <w:rsid w:val="00A833AB"/>
    <w:rsid w:val="00A9741D"/>
    <w:rsid w:val="00AC34A2"/>
    <w:rsid w:val="00AD1C9A"/>
    <w:rsid w:val="00AD4B17"/>
    <w:rsid w:val="00B252B8"/>
    <w:rsid w:val="00B26B3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5ED"/>
    <w:rsid w:val="00D241D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5E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AD7F9-9220-4260-ACB4-AB612C0F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0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1C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42_2019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65EBA-A550-48ED-B7C7-A3C900AE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4042: Vanessa Turner Maybank - South Carolina Legislature Online</dc:title>
  <dc:creator>Gail Moore</dc:creator>
  <cp:lastModifiedBy>S Wilson</cp:lastModifiedBy>
  <cp:revision>2</cp:revision>
  <cp:lastPrinted>2019-02-20T20:36:00Z</cp:lastPrinted>
  <dcterms:created xsi:type="dcterms:W3CDTF">2020-03-09T20:33:00Z</dcterms:created>
  <dcterms:modified xsi:type="dcterms:W3CDTF">2020-03-09T20:33:00Z</dcterms:modified>
</cp:coreProperties>
</file>