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C9B" w:rsidRDefault="000A3C9B" w:rsidP="000A3C9B">
      <w:pPr>
        <w:widowControl w:val="0"/>
        <w:jc w:val="center"/>
      </w:pPr>
      <w:r w:rsidRPr="000A3C9B">
        <w:rPr>
          <w:b/>
        </w:rPr>
        <w:t>South Carolina General Assembly</w:t>
      </w:r>
    </w:p>
    <w:p w:rsidR="000A3C9B" w:rsidRDefault="000A3C9B" w:rsidP="000A3C9B">
      <w:pPr>
        <w:widowControl w:val="0"/>
        <w:jc w:val="center"/>
      </w:pPr>
      <w:r>
        <w:t>123rd Session, 2019-2020</w:t>
      </w:r>
    </w:p>
    <w:p w:rsidR="000A3C9B" w:rsidRDefault="000A3C9B" w:rsidP="000A3C9B">
      <w:pPr>
        <w:widowControl w:val="0"/>
        <w:jc w:val="left"/>
      </w:pPr>
    </w:p>
    <w:p w:rsidR="000A3C9B" w:rsidRDefault="000A3C9B" w:rsidP="000A3C9B">
      <w:pPr>
        <w:widowControl w:val="0"/>
        <w:jc w:val="left"/>
        <w:rPr>
          <w:b/>
        </w:rPr>
      </w:pPr>
      <w:r w:rsidRPr="000A3C9B">
        <w:rPr>
          <w:b/>
        </w:rPr>
        <w:t>H. 4238</w:t>
      </w:r>
    </w:p>
    <w:p w:rsidR="000A3C9B" w:rsidRDefault="000A3C9B" w:rsidP="000A3C9B">
      <w:pPr>
        <w:widowControl w:val="0"/>
        <w:jc w:val="left"/>
        <w:rPr>
          <w:b/>
        </w:rPr>
      </w:pPr>
    </w:p>
    <w:p w:rsidR="000A3C9B" w:rsidRDefault="000A3C9B" w:rsidP="000A3C9B">
      <w:pPr>
        <w:widowControl w:val="0"/>
        <w:jc w:val="left"/>
      </w:pPr>
      <w:r w:rsidRPr="000A3C9B">
        <w:rPr>
          <w:b/>
        </w:rPr>
        <w:t>STATUS INFORMATION</w:t>
      </w:r>
    </w:p>
    <w:p w:rsidR="000A3C9B" w:rsidRDefault="000A3C9B" w:rsidP="000A3C9B">
      <w:pPr>
        <w:widowControl w:val="0"/>
        <w:jc w:val="left"/>
      </w:pPr>
    </w:p>
    <w:p w:rsidR="000A3C9B" w:rsidRDefault="000A3C9B" w:rsidP="000A3C9B">
      <w:pPr>
        <w:widowControl w:val="0"/>
        <w:jc w:val="left"/>
      </w:pPr>
      <w:r>
        <w:t>General Bill</w:t>
      </w:r>
    </w:p>
    <w:p w:rsidR="000A3C9B" w:rsidRDefault="000A3C9B" w:rsidP="000A3C9B">
      <w:pPr>
        <w:widowControl w:val="0"/>
        <w:jc w:val="left"/>
      </w:pPr>
      <w:r>
        <w:t>Sponsors: Reps. Loftis, Burns, Chumley, Magnuson, Elliott, Anderson, Kirby, Henderson</w:t>
      </w:r>
      <w:r>
        <w:noBreakHyphen/>
        <w:t>Myers, R. Williams, Jefferson, Spires, Bennett, G.R. Smith, Stringer and Toole</w:t>
      </w:r>
    </w:p>
    <w:p w:rsidR="000A3C9B" w:rsidRDefault="000A3C9B" w:rsidP="000A3C9B">
      <w:pPr>
        <w:widowControl w:val="0"/>
        <w:jc w:val="left"/>
      </w:pPr>
      <w:r>
        <w:t>Document Path: l:\council\bills\cc\15551zw19.docx</w:t>
      </w:r>
    </w:p>
    <w:p w:rsidR="000A3C9B" w:rsidRDefault="000A3C9B" w:rsidP="000A3C9B">
      <w:pPr>
        <w:widowControl w:val="0"/>
        <w:jc w:val="left"/>
      </w:pPr>
    </w:p>
    <w:p w:rsidR="00997E21" w:rsidRDefault="00997E21" w:rsidP="000A3C9B">
      <w:pPr>
        <w:widowControl w:val="0"/>
        <w:jc w:val="left"/>
      </w:pPr>
      <w:r>
        <w:t>Introduced in the House on March 13, 2019</w:t>
      </w:r>
    </w:p>
    <w:p w:rsidR="00997E21" w:rsidRPr="00997E21" w:rsidRDefault="00997E21" w:rsidP="000A3C9B">
      <w:pPr>
        <w:widowControl w:val="0"/>
        <w:jc w:val="left"/>
      </w:pPr>
      <w:r>
        <w:t xml:space="preserve">Currently residing in the House Committee on </w:t>
      </w:r>
      <w:r w:rsidRPr="00997E21">
        <w:rPr>
          <w:b/>
        </w:rPr>
        <w:t>Labor, Commerce and Industry</w:t>
      </w:r>
    </w:p>
    <w:p w:rsidR="00997E21" w:rsidRDefault="00997E21" w:rsidP="000A3C9B">
      <w:pPr>
        <w:widowControl w:val="0"/>
        <w:jc w:val="left"/>
      </w:pPr>
    </w:p>
    <w:p w:rsidR="000A3C9B" w:rsidRDefault="000A3C9B" w:rsidP="000A3C9B">
      <w:pPr>
        <w:widowControl w:val="0"/>
        <w:jc w:val="left"/>
      </w:pPr>
      <w:r>
        <w:t xml:space="preserve">Summary: </w:t>
      </w:r>
      <w:r w:rsidR="007B4136">
        <w:t>Special Purpose and Public Service Districts</w:t>
      </w:r>
    </w:p>
    <w:p w:rsidR="000A3C9B" w:rsidRDefault="000A3C9B" w:rsidP="000A3C9B">
      <w:pPr>
        <w:widowControl w:val="0"/>
        <w:jc w:val="left"/>
      </w:pPr>
    </w:p>
    <w:p w:rsidR="000A3C9B" w:rsidRDefault="000A3C9B" w:rsidP="000A3C9B">
      <w:pPr>
        <w:widowControl w:val="0"/>
        <w:jc w:val="left"/>
      </w:pPr>
    </w:p>
    <w:p w:rsidR="000A3C9B" w:rsidRDefault="000A3C9B" w:rsidP="000A3C9B">
      <w:pPr>
        <w:widowControl w:val="0"/>
        <w:tabs>
          <w:tab w:val="center" w:pos="590"/>
          <w:tab w:val="center" w:pos="1440"/>
          <w:tab w:val="left" w:pos="1872"/>
          <w:tab w:val="left" w:pos="9187"/>
        </w:tabs>
        <w:jc w:val="left"/>
      </w:pPr>
      <w:r w:rsidRPr="000A3C9B">
        <w:rPr>
          <w:b/>
        </w:rPr>
        <w:t>HISTORY OF LEGISLATIVE ACTIONS</w:t>
      </w:r>
    </w:p>
    <w:p w:rsidR="000A3C9B" w:rsidRDefault="000A3C9B" w:rsidP="000A3C9B">
      <w:pPr>
        <w:widowControl w:val="0"/>
        <w:tabs>
          <w:tab w:val="center" w:pos="590"/>
          <w:tab w:val="center" w:pos="1440"/>
          <w:tab w:val="left" w:pos="1872"/>
          <w:tab w:val="left" w:pos="9187"/>
        </w:tabs>
        <w:jc w:val="left"/>
      </w:pPr>
    </w:p>
    <w:p w:rsidR="000A3C9B" w:rsidRPr="000A3C9B" w:rsidRDefault="000A3C9B" w:rsidP="000A3C9B">
      <w:pPr>
        <w:widowControl w:val="0"/>
        <w:tabs>
          <w:tab w:val="center" w:pos="590"/>
          <w:tab w:val="center" w:pos="1440"/>
          <w:tab w:val="left" w:pos="1872"/>
          <w:tab w:val="left" w:pos="9187"/>
        </w:tabs>
        <w:jc w:val="left"/>
      </w:pPr>
      <w:r w:rsidRPr="000A3C9B">
        <w:rPr>
          <w:u w:val="single"/>
        </w:rPr>
        <w:tab/>
        <w:t>Date</w:t>
      </w:r>
      <w:r w:rsidRPr="000A3C9B">
        <w:rPr>
          <w:u w:val="single"/>
        </w:rPr>
        <w:tab/>
        <w:t>Body</w:t>
      </w:r>
      <w:r w:rsidRPr="000A3C9B">
        <w:rPr>
          <w:u w:val="single"/>
        </w:rPr>
        <w:tab/>
        <w:t>Action Description with journal page number</w:t>
      </w:r>
      <w:r w:rsidRPr="000A3C9B">
        <w:rPr>
          <w:u w:val="single"/>
        </w:rPr>
        <w:tab/>
      </w:r>
    </w:p>
    <w:p w:rsidR="008441B1" w:rsidRDefault="008441B1" w:rsidP="008441B1">
      <w:pPr>
        <w:widowControl w:val="0"/>
        <w:tabs>
          <w:tab w:val="right" w:pos="1008"/>
          <w:tab w:val="left" w:pos="1152"/>
          <w:tab w:val="left" w:pos="1872"/>
          <w:tab w:val="left" w:pos="9187"/>
        </w:tabs>
        <w:ind w:left="2088" w:hanging="2088"/>
      </w:pPr>
      <w:r>
        <w:tab/>
        <w:t>3/13/2019</w:t>
      </w:r>
      <w:r>
        <w:tab/>
        <w:t>House</w:t>
      </w:r>
      <w:r>
        <w:tab/>
      </w:r>
      <w:r w:rsidRPr="00F72256">
        <w:t>Introduced and read first time (</w:t>
      </w:r>
      <w:hyperlink r:id="rId7" w:history="1">
        <w:r w:rsidRPr="00F72256">
          <w:rPr>
            <w:rStyle w:val="Hyperlink"/>
          </w:rPr>
          <w:t>House Journal</w:t>
        </w:r>
        <w:r w:rsidRPr="00F72256">
          <w:rPr>
            <w:rStyle w:val="Hyperlink"/>
          </w:rPr>
          <w:noBreakHyphen/>
          <w:t>page 26</w:t>
        </w:r>
      </w:hyperlink>
      <w:r w:rsidRPr="00F72256">
        <w:t>)</w:t>
      </w:r>
    </w:p>
    <w:p w:rsidR="008441B1" w:rsidRDefault="008441B1" w:rsidP="008441B1">
      <w:pPr>
        <w:widowControl w:val="0"/>
        <w:tabs>
          <w:tab w:val="right" w:pos="1008"/>
          <w:tab w:val="left" w:pos="1152"/>
          <w:tab w:val="left" w:pos="1872"/>
          <w:tab w:val="left" w:pos="9187"/>
        </w:tabs>
        <w:ind w:left="2088" w:hanging="2088"/>
      </w:pPr>
      <w:r>
        <w:tab/>
        <w:t>3/13/2019</w:t>
      </w:r>
      <w:r>
        <w:tab/>
        <w:t>House</w:t>
      </w:r>
      <w:r>
        <w:tab/>
      </w:r>
      <w:r w:rsidRPr="00F72256">
        <w:t>Referred to C</w:t>
      </w:r>
      <w:r>
        <w:t xml:space="preserve">ommittee on </w:t>
      </w:r>
      <w:r w:rsidRPr="00F72256">
        <w:rPr>
          <w:b/>
        </w:rPr>
        <w:t>Labor, Commerce and Industry</w:t>
      </w:r>
      <w:r w:rsidRPr="00F72256">
        <w:t xml:space="preserve"> (</w:t>
      </w:r>
      <w:hyperlink r:id="rId8" w:history="1">
        <w:r w:rsidRPr="00F72256">
          <w:rPr>
            <w:rStyle w:val="Hyperlink"/>
          </w:rPr>
          <w:t>House Journal</w:t>
        </w:r>
        <w:r w:rsidRPr="00F72256">
          <w:rPr>
            <w:rStyle w:val="Hyperlink"/>
          </w:rPr>
          <w:noBreakHyphen/>
          <w:t>page 26</w:t>
        </w:r>
      </w:hyperlink>
      <w:r w:rsidRPr="00F72256">
        <w:t>)</w:t>
      </w:r>
    </w:p>
    <w:p w:rsidR="008441B1" w:rsidRDefault="008441B1" w:rsidP="008441B1">
      <w:pPr>
        <w:widowControl w:val="0"/>
        <w:tabs>
          <w:tab w:val="right" w:pos="1008"/>
          <w:tab w:val="left" w:pos="1152"/>
          <w:tab w:val="left" w:pos="1872"/>
          <w:tab w:val="left" w:pos="9187"/>
        </w:tabs>
        <w:ind w:left="2088" w:hanging="2088"/>
      </w:pPr>
    </w:p>
    <w:p w:rsidR="000A3C9B" w:rsidRDefault="000A3C9B" w:rsidP="000A3C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3C9B">
          <w:rPr>
            <w:rStyle w:val="Hyperlink"/>
          </w:rPr>
          <w:t>legislative information</w:t>
        </w:r>
      </w:hyperlink>
      <w:r>
        <w:t xml:space="preserve"> at the website</w:t>
      </w:r>
    </w:p>
    <w:p w:rsidR="000A3C9B" w:rsidRDefault="000A3C9B" w:rsidP="000A3C9B">
      <w:pPr>
        <w:widowControl w:val="0"/>
        <w:tabs>
          <w:tab w:val="right" w:pos="1008"/>
          <w:tab w:val="left" w:pos="1152"/>
          <w:tab w:val="left" w:pos="1872"/>
          <w:tab w:val="left" w:pos="9187"/>
        </w:tabs>
        <w:ind w:left="2088" w:hanging="2088"/>
        <w:jc w:val="left"/>
      </w:pPr>
    </w:p>
    <w:p w:rsidR="000A3C9B" w:rsidRPr="000A3C9B" w:rsidRDefault="000A3C9B" w:rsidP="000A3C9B">
      <w:pPr>
        <w:widowControl w:val="0"/>
        <w:tabs>
          <w:tab w:val="right" w:pos="1008"/>
          <w:tab w:val="left" w:pos="1152"/>
          <w:tab w:val="left" w:pos="1872"/>
          <w:tab w:val="left" w:pos="9187"/>
        </w:tabs>
        <w:ind w:left="2088" w:hanging="2088"/>
        <w:jc w:val="left"/>
      </w:pPr>
    </w:p>
    <w:p w:rsidR="000A3C9B" w:rsidRDefault="000A3C9B" w:rsidP="000A3C9B">
      <w:pPr>
        <w:widowControl w:val="0"/>
        <w:jc w:val="left"/>
      </w:pPr>
      <w:r w:rsidRPr="000A3C9B">
        <w:rPr>
          <w:b/>
        </w:rPr>
        <w:t>VERSIONS OF THIS BILL</w:t>
      </w:r>
    </w:p>
    <w:p w:rsidR="000A3C9B" w:rsidRDefault="000A3C9B" w:rsidP="000A3C9B">
      <w:pPr>
        <w:widowControl w:val="0"/>
        <w:jc w:val="left"/>
      </w:pPr>
    </w:p>
    <w:p w:rsidR="000A3C9B" w:rsidRDefault="004F1DFE" w:rsidP="000A3C9B">
      <w:pPr>
        <w:widowControl w:val="0"/>
        <w:jc w:val="left"/>
      </w:pPr>
      <w:hyperlink r:id="rId10" w:history="1">
        <w:r w:rsidR="000A3C9B">
          <w:rPr>
            <w:rStyle w:val="Hyperlink"/>
          </w:rPr>
          <w:t>3/7/2019</w:t>
        </w:r>
      </w:hyperlink>
    </w:p>
    <w:p w:rsidR="000A3C9B" w:rsidRDefault="000A3C9B" w:rsidP="000A3C9B"/>
    <w:p w:rsidR="000A3C9B" w:rsidRDefault="000A3C9B" w:rsidP="000A3C9B">
      <w:pPr>
        <w:sectPr w:rsidR="000A3C9B" w:rsidSect="000A3C9B">
          <w:pgSz w:w="12240" w:h="15840" w:code="1"/>
          <w:pgMar w:top="1080" w:right="1440" w:bottom="1080" w:left="1440" w:header="720" w:footer="720" w:gutter="0"/>
          <w:cols w:space="720"/>
          <w:noEndnote/>
          <w:docGrid w:linePitch="360"/>
        </w:sectPr>
      </w:pPr>
    </w:p>
    <w:p w:rsidR="00E0088C" w:rsidRDefault="00E0088C"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6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1C13">
        <w:rPr>
          <w:color w:val="000000" w:themeColor="text1"/>
          <w:u w:color="000000" w:themeColor="text1"/>
        </w:rPr>
        <w:t>TO AMEND THE CODE OF LAWS OF SOUTH CAROLINA, 1976, BY ADDING SECTION 6</w:t>
      </w:r>
      <w:r w:rsidR="001C0DCF">
        <w:rPr>
          <w:color w:val="000000" w:themeColor="text1"/>
          <w:u w:color="000000" w:themeColor="text1"/>
        </w:rPr>
        <w:noBreakHyphen/>
      </w:r>
      <w:r w:rsidRPr="00D31C13">
        <w:rPr>
          <w:color w:val="000000" w:themeColor="text1"/>
          <w:u w:color="000000" w:themeColor="text1"/>
        </w:rPr>
        <w:t>11</w:t>
      </w:r>
      <w:r w:rsidR="001C0DCF">
        <w:rPr>
          <w:color w:val="000000" w:themeColor="text1"/>
          <w:u w:color="000000" w:themeColor="text1"/>
        </w:rPr>
        <w:noBreakHyphen/>
      </w:r>
      <w:r w:rsidRPr="00D31C13">
        <w:rPr>
          <w:color w:val="000000" w:themeColor="text1"/>
          <w:u w:color="000000" w:themeColor="text1"/>
        </w:rPr>
        <w:t>337 SO AS TO PROVIDE THAT AFTER THE EFFECTIVE DATE OF THIS SECTION, THE GOVERNING BODIES OF SPECIAL PURPOSE AND PUBLIC SERVICE DISTRICTS IN THIS STATE MUST BE COMPOSED OF NO LESS THAN FIVE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677" w:rsidRDefault="0064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4677" w:rsidRDefault="0064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FC4" w:rsidRPr="00D31C13" w:rsidRDefault="00644677"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5FC4" w:rsidRPr="00D31C13">
        <w:rPr>
          <w:color w:val="000000" w:themeColor="text1"/>
          <w:u w:color="000000" w:themeColor="text1"/>
        </w:rPr>
        <w:t>Article 1, Chapter 11, Title 6 of the 1976 Code is amended by adding:</w:t>
      </w:r>
    </w:p>
    <w:p w:rsidR="00D15FC4" w:rsidRPr="00D31C13" w:rsidRDefault="00D15FC4"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FC4" w:rsidRPr="00D31C13" w:rsidRDefault="00D15FC4"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C13">
        <w:rPr>
          <w:color w:val="000000" w:themeColor="text1"/>
          <w:u w:color="000000" w:themeColor="text1"/>
        </w:rPr>
        <w:tab/>
        <w:t>“Section 6</w:t>
      </w:r>
      <w:r w:rsidR="001C0DCF">
        <w:rPr>
          <w:color w:val="000000" w:themeColor="text1"/>
          <w:u w:color="000000" w:themeColor="text1"/>
        </w:rPr>
        <w:noBreakHyphen/>
      </w:r>
      <w:r w:rsidRPr="00D31C13">
        <w:rPr>
          <w:color w:val="000000" w:themeColor="text1"/>
          <w:u w:color="000000" w:themeColor="text1"/>
        </w:rPr>
        <w:t>11</w:t>
      </w:r>
      <w:r w:rsidR="001C0DCF">
        <w:rPr>
          <w:color w:val="000000" w:themeColor="text1"/>
          <w:u w:color="000000" w:themeColor="text1"/>
        </w:rPr>
        <w:noBreakHyphen/>
      </w:r>
      <w:r w:rsidRPr="00D31C13">
        <w:rPr>
          <w:color w:val="000000" w:themeColor="text1"/>
          <w:u w:color="000000" w:themeColor="text1"/>
        </w:rPr>
        <w:t>337.</w:t>
      </w:r>
      <w:r w:rsidRPr="00D31C13">
        <w:rPr>
          <w:color w:val="000000" w:themeColor="text1"/>
          <w:u w:color="000000" w:themeColor="text1"/>
        </w:rPr>
        <w:tab/>
        <w:t>Notwithstanding another provision of law, after the effective date of this section, the governing bodies of special purpose and public service districts in this State must be composed of no less than five members.”</w:t>
      </w:r>
    </w:p>
    <w:p w:rsidR="00D15FC4" w:rsidRPr="00D31C13" w:rsidRDefault="00D15FC4"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677" w:rsidRDefault="00D15FC4"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1C13">
        <w:rPr>
          <w:color w:val="000000" w:themeColor="text1"/>
          <w:u w:color="000000" w:themeColor="text1"/>
        </w:rPr>
        <w:t>SECTION</w:t>
      </w:r>
      <w:r w:rsidRPr="00D31C13">
        <w:rPr>
          <w:color w:val="000000" w:themeColor="text1"/>
          <w:u w:color="000000" w:themeColor="text1"/>
        </w:rPr>
        <w:tab/>
        <w:t>2.</w:t>
      </w:r>
      <w:r w:rsidRPr="00D31C13">
        <w:rPr>
          <w:color w:val="000000" w:themeColor="text1"/>
          <w:u w:color="000000" w:themeColor="text1"/>
        </w:rPr>
        <w:tab/>
        <w:t>This act takes effect upon approval by the Governor.</w:t>
      </w:r>
    </w:p>
    <w:p w:rsidR="00F66DCF" w:rsidRDefault="001C0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C9B" w:rsidRDefault="000A3C9B" w:rsidP="000A3C9B">
      <w:pPr>
        <w:suppressAutoHyphens/>
      </w:pPr>
    </w:p>
    <w:sectPr w:rsidR="000A3C9B" w:rsidSect="000A3C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677" w:rsidRDefault="00644677" w:rsidP="009F0C77">
      <w:r>
        <w:separator/>
      </w:r>
    </w:p>
  </w:endnote>
  <w:endnote w:type="continuationSeparator" w:id="0">
    <w:p w:rsidR="00644677" w:rsidRDefault="00644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06F020-A79C-4B3F-A061-406713D72E7C}"/>
    <w:embedBold r:id="rId2" w:fontKey="{0B0D2ECB-A222-4518-B07C-7F34A91B088A}"/>
  </w:font>
  <w:font w:name="Calibri">
    <w:panose1 w:val="020F0502020204030204"/>
    <w:charset w:val="00"/>
    <w:family w:val="swiss"/>
    <w:pitch w:val="variable"/>
    <w:sig w:usb0="E00002FF" w:usb1="4000ACFF" w:usb2="00000001" w:usb3="00000000" w:csb0="0000019F" w:csb1="00000000"/>
    <w:embedRegular r:id="rId3" w:fontKey="{9E2BE0FD-918A-4436-8F5D-79D7247439B5}"/>
  </w:font>
  <w:font w:name="Segoe UI">
    <w:panose1 w:val="020B0502040204020203"/>
    <w:charset w:val="00"/>
    <w:family w:val="swiss"/>
    <w:pitch w:val="variable"/>
    <w:sig w:usb0="E10022FF" w:usb1="C000E47F" w:usb2="00000029" w:usb3="00000000" w:csb0="000001DF" w:csb1="00000000"/>
    <w:embedRegular r:id="rId4" w:fontKey="{A4189ACA-2052-4A20-B004-C8ECF7FBF6A7}"/>
  </w:font>
  <w:font w:name="Cambria">
    <w:panose1 w:val="02040503050406030204"/>
    <w:charset w:val="00"/>
    <w:family w:val="roman"/>
    <w:pitch w:val="variable"/>
    <w:sig w:usb0="E00002FF" w:usb1="400004FF" w:usb2="00000000" w:usb3="00000000" w:csb0="0000019F" w:csb1="00000000"/>
    <w:embedRegular r:id="rId5" w:fontKey="{0903C72D-1FD2-4432-AA65-AD788D8A8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C9B" w:rsidRPr="00E0088C" w:rsidRDefault="000A3C9B" w:rsidP="00E0088C">
    <w:pPr>
      <w:pStyle w:val="Footer"/>
      <w:tabs>
        <w:tab w:val="clear" w:pos="4680"/>
        <w:tab w:val="clear" w:pos="9360"/>
        <w:tab w:val="center" w:pos="2995"/>
      </w:tabs>
      <w:spacing w:before="120"/>
    </w:pPr>
    <w:r>
      <w:t>[4238]</w:t>
    </w:r>
    <w:r>
      <w:tab/>
    </w:r>
    <w:r>
      <w:fldChar w:fldCharType="begin"/>
    </w:r>
    <w:r>
      <w:instrText xml:space="preserve"> PAGE  \* MERGEFORMAT </w:instrText>
    </w:r>
    <w:r>
      <w:fldChar w:fldCharType="separate"/>
    </w:r>
    <w:r w:rsidR="008441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677" w:rsidRDefault="00644677" w:rsidP="009F0C77">
      <w:r>
        <w:separator/>
      </w:r>
    </w:p>
  </w:footnote>
  <w:footnote w:type="continuationSeparator" w:id="0">
    <w:p w:rsidR="00644677" w:rsidRDefault="00644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51ZW19"/>
    <w:docVar w:name="CoverBillType" w:val="b"/>
    <w:docVar w:name="DocPath" w:val="L:\Council\bills\CC\15551ZW19.DOCX"/>
    <w:docVar w:name="dvBillNumber" w:val="4238"/>
    <w:docVar w:name="dvBillNumberPrefix" w:val="H. "/>
    <w:docVar w:name="dvOriginalBody" w:val="House"/>
    <w:docVar w:name="dvSteno" w:val="CC"/>
    <w:docVar w:name="NameofBody" w:val="h"/>
    <w:docVar w:name="vGroup2" w:val="Council"/>
  </w:docVars>
  <w:rsids>
    <w:rsidRoot w:val="00644677"/>
    <w:rsid w:val="00011869"/>
    <w:rsid w:val="00015CD6"/>
    <w:rsid w:val="000A3C9B"/>
    <w:rsid w:val="000D5D62"/>
    <w:rsid w:val="000E0100"/>
    <w:rsid w:val="000E1785"/>
    <w:rsid w:val="000F40FA"/>
    <w:rsid w:val="001035F1"/>
    <w:rsid w:val="0010776B"/>
    <w:rsid w:val="00133E66"/>
    <w:rsid w:val="001435A3"/>
    <w:rsid w:val="00146ED3"/>
    <w:rsid w:val="00151044"/>
    <w:rsid w:val="001C0DC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CDF"/>
    <w:rsid w:val="00461441"/>
    <w:rsid w:val="004809EE"/>
    <w:rsid w:val="004E7D54"/>
    <w:rsid w:val="004F1DFE"/>
    <w:rsid w:val="005273C6"/>
    <w:rsid w:val="00530A69"/>
    <w:rsid w:val="00545593"/>
    <w:rsid w:val="00556EBF"/>
    <w:rsid w:val="00577C6C"/>
    <w:rsid w:val="005A62FE"/>
    <w:rsid w:val="005B0D8D"/>
    <w:rsid w:val="005C2FE2"/>
    <w:rsid w:val="005E2BC9"/>
    <w:rsid w:val="00605102"/>
    <w:rsid w:val="006215AA"/>
    <w:rsid w:val="00644677"/>
    <w:rsid w:val="006913C9"/>
    <w:rsid w:val="0069470D"/>
    <w:rsid w:val="006D58AA"/>
    <w:rsid w:val="00734F00"/>
    <w:rsid w:val="007A70AE"/>
    <w:rsid w:val="007B4136"/>
    <w:rsid w:val="008362E8"/>
    <w:rsid w:val="008441B1"/>
    <w:rsid w:val="0085786E"/>
    <w:rsid w:val="008A1768"/>
    <w:rsid w:val="008A489F"/>
    <w:rsid w:val="008F0F33"/>
    <w:rsid w:val="008F4429"/>
    <w:rsid w:val="0094021A"/>
    <w:rsid w:val="00953990"/>
    <w:rsid w:val="00997E21"/>
    <w:rsid w:val="009B44AF"/>
    <w:rsid w:val="009C6A0B"/>
    <w:rsid w:val="009F0C77"/>
    <w:rsid w:val="009F4DD1"/>
    <w:rsid w:val="00A02543"/>
    <w:rsid w:val="00A20C9C"/>
    <w:rsid w:val="00A41684"/>
    <w:rsid w:val="00A64E80"/>
    <w:rsid w:val="00A72BCD"/>
    <w:rsid w:val="00A741D9"/>
    <w:rsid w:val="00A833AB"/>
    <w:rsid w:val="00A9741D"/>
    <w:rsid w:val="00AA344E"/>
    <w:rsid w:val="00AC34A2"/>
    <w:rsid w:val="00AD1C9A"/>
    <w:rsid w:val="00AD4B17"/>
    <w:rsid w:val="00B130F0"/>
    <w:rsid w:val="00B412D4"/>
    <w:rsid w:val="00BE3C22"/>
    <w:rsid w:val="00C00C0A"/>
    <w:rsid w:val="00C0345E"/>
    <w:rsid w:val="00C31C95"/>
    <w:rsid w:val="00C3483A"/>
    <w:rsid w:val="00C74E9D"/>
    <w:rsid w:val="00C826DD"/>
    <w:rsid w:val="00C82FD3"/>
    <w:rsid w:val="00C92819"/>
    <w:rsid w:val="00CC6B7B"/>
    <w:rsid w:val="00CD2089"/>
    <w:rsid w:val="00D15FC4"/>
    <w:rsid w:val="00D73A67"/>
    <w:rsid w:val="00D75503"/>
    <w:rsid w:val="00D970A9"/>
    <w:rsid w:val="00DF3845"/>
    <w:rsid w:val="00E0088C"/>
    <w:rsid w:val="00E41911"/>
    <w:rsid w:val="00E44B57"/>
    <w:rsid w:val="00E92EEF"/>
    <w:rsid w:val="00EF2368"/>
    <w:rsid w:val="00F24442"/>
    <w:rsid w:val="00F50AE3"/>
    <w:rsid w:val="00F655B7"/>
    <w:rsid w:val="00F656BA"/>
    <w:rsid w:val="00F66DC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27D7B0-7846-41D7-BBC8-09109559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CDF"/>
    <w:rPr>
      <w:rFonts w:ascii="Segoe UI" w:eastAsia="Times New Roman" w:hAnsi="Segoe UI" w:cs="Segoe UI"/>
      <w:sz w:val="18"/>
      <w:szCs w:val="18"/>
    </w:rPr>
  </w:style>
  <w:style w:type="character" w:styleId="Hyperlink">
    <w:name w:val="Hyperlink"/>
    <w:basedOn w:val="DefaultParagraphFont"/>
    <w:uiPriority w:val="99"/>
    <w:unhideWhenUsed/>
    <w:rsid w:val="000A3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38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C0220-4F1C-41FC-BC9C-AE8999178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2</Pages>
  <Words>277</Words>
  <Characters>1554</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4238: Special Purpose and Public Service Districts - South Carolina Legislature Online</dc:title>
  <dc:creator>Chris Charlton</dc:creator>
  <cp:lastModifiedBy>S Volk</cp:lastModifiedBy>
  <cp:revision>2</cp:revision>
  <cp:lastPrinted>2019-03-12T16:03:00Z</cp:lastPrinted>
  <dcterms:created xsi:type="dcterms:W3CDTF">2019-04-12T15:11:00Z</dcterms:created>
  <dcterms:modified xsi:type="dcterms:W3CDTF">2019-04-12T15:11:00Z</dcterms:modified>
</cp:coreProperties>
</file>