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327" w:rsidRDefault="00DB2327" w:rsidP="00DB2327">
      <w:pPr>
        <w:widowControl w:val="0"/>
        <w:jc w:val="center"/>
      </w:pPr>
      <w:r w:rsidRPr="00DB2327">
        <w:rPr>
          <w:b/>
        </w:rPr>
        <w:t>South Carolina General Assembly</w:t>
      </w:r>
    </w:p>
    <w:p w:rsidR="00DB2327" w:rsidRDefault="00DB2327" w:rsidP="00DB2327">
      <w:pPr>
        <w:widowControl w:val="0"/>
        <w:jc w:val="center"/>
      </w:pPr>
      <w:r>
        <w:t>123rd Session, 2019-2020</w:t>
      </w:r>
    </w:p>
    <w:p w:rsidR="00DB2327" w:rsidRDefault="00DB2327" w:rsidP="00DB2327">
      <w:pPr>
        <w:widowControl w:val="0"/>
        <w:jc w:val="left"/>
      </w:pPr>
    </w:p>
    <w:p w:rsidR="00DB2327" w:rsidRDefault="00DB2327" w:rsidP="00DB2327">
      <w:pPr>
        <w:widowControl w:val="0"/>
        <w:jc w:val="left"/>
        <w:rPr>
          <w:b/>
        </w:rPr>
      </w:pPr>
      <w:r w:rsidRPr="00DB2327">
        <w:rPr>
          <w:b/>
        </w:rPr>
        <w:t>H. 4445</w:t>
      </w:r>
    </w:p>
    <w:p w:rsidR="00DB2327" w:rsidRDefault="00DB2327" w:rsidP="00DB2327">
      <w:pPr>
        <w:widowControl w:val="0"/>
        <w:jc w:val="left"/>
        <w:rPr>
          <w:b/>
        </w:rPr>
      </w:pPr>
    </w:p>
    <w:p w:rsidR="00DB2327" w:rsidRDefault="00DB2327" w:rsidP="00DB2327">
      <w:pPr>
        <w:widowControl w:val="0"/>
        <w:jc w:val="left"/>
      </w:pPr>
      <w:r w:rsidRPr="00DB2327">
        <w:rPr>
          <w:b/>
        </w:rPr>
        <w:t>STATUS INFORMATION</w:t>
      </w:r>
    </w:p>
    <w:p w:rsidR="00DB2327" w:rsidRDefault="00DB2327" w:rsidP="00DB2327">
      <w:pPr>
        <w:widowControl w:val="0"/>
        <w:jc w:val="left"/>
      </w:pPr>
    </w:p>
    <w:p w:rsidR="00DB2327" w:rsidRDefault="00DB2327" w:rsidP="00DB2327">
      <w:pPr>
        <w:widowControl w:val="0"/>
        <w:jc w:val="left"/>
      </w:pPr>
      <w:r>
        <w:t>General Bill</w:t>
      </w:r>
    </w:p>
    <w:p w:rsidR="00DB2327" w:rsidRDefault="00852901" w:rsidP="00DB2327">
      <w:pPr>
        <w:widowControl w:val="0"/>
        <w:jc w:val="left"/>
      </w:pPr>
      <w:r>
        <w:t>Sponsors: Reps. B. Newton and Yow</w:t>
      </w:r>
    </w:p>
    <w:p w:rsidR="00DB2327" w:rsidRDefault="00DB2327" w:rsidP="00DB2327">
      <w:pPr>
        <w:widowControl w:val="0"/>
        <w:jc w:val="left"/>
      </w:pPr>
      <w:r>
        <w:t>Document Path: l:\council\bills\gt\5711cm19.docx</w:t>
      </w:r>
    </w:p>
    <w:p w:rsidR="00DB2327" w:rsidRDefault="00DB2327" w:rsidP="00DB2327">
      <w:pPr>
        <w:widowControl w:val="0"/>
        <w:jc w:val="left"/>
      </w:pPr>
    </w:p>
    <w:p w:rsidR="00DB2327" w:rsidRDefault="00DB2327" w:rsidP="00DB2327">
      <w:pPr>
        <w:widowControl w:val="0"/>
        <w:jc w:val="left"/>
      </w:pPr>
      <w:r>
        <w:t>Introduced in the House on April 11, 2019</w:t>
      </w:r>
    </w:p>
    <w:p w:rsidR="00DB2327" w:rsidRDefault="00DB2327" w:rsidP="00DB2327">
      <w:pPr>
        <w:widowControl w:val="0"/>
        <w:jc w:val="left"/>
      </w:pPr>
      <w:r>
        <w:t xml:space="preserve">Currently residing in the House Committee on </w:t>
      </w:r>
      <w:r w:rsidRPr="00DB2327">
        <w:rPr>
          <w:b/>
        </w:rPr>
        <w:t>Judiciary</w:t>
      </w:r>
    </w:p>
    <w:p w:rsidR="00DB2327" w:rsidRDefault="00DB2327" w:rsidP="00DB2327">
      <w:pPr>
        <w:widowControl w:val="0"/>
        <w:jc w:val="left"/>
      </w:pPr>
    </w:p>
    <w:p w:rsidR="00DB2327" w:rsidRDefault="00DB2327" w:rsidP="00DB2327">
      <w:pPr>
        <w:widowControl w:val="0"/>
        <w:jc w:val="left"/>
      </w:pPr>
      <w:r>
        <w:t xml:space="preserve">Summary: </w:t>
      </w:r>
      <w:r w:rsidR="00C21697">
        <w:t>Emergency scene management</w:t>
      </w:r>
    </w:p>
    <w:p w:rsidR="00DB2327" w:rsidRDefault="00DB2327" w:rsidP="00DB2327">
      <w:pPr>
        <w:widowControl w:val="0"/>
        <w:jc w:val="left"/>
      </w:pPr>
    </w:p>
    <w:p w:rsidR="00DB2327" w:rsidRDefault="00DB2327" w:rsidP="00DB2327">
      <w:pPr>
        <w:widowControl w:val="0"/>
        <w:jc w:val="left"/>
      </w:pPr>
    </w:p>
    <w:p w:rsidR="00DB2327" w:rsidRDefault="00DB2327" w:rsidP="00DB23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2327">
        <w:rPr>
          <w:b/>
        </w:rPr>
        <w:t>HISTORY OF LEGISLATIVE ACTIONS</w:t>
      </w:r>
    </w:p>
    <w:p w:rsidR="00DB2327" w:rsidRDefault="00DB2327" w:rsidP="00DB23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2327" w:rsidRPr="00DB2327" w:rsidRDefault="00DB2327" w:rsidP="00DB23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2327">
        <w:rPr>
          <w:u w:val="single"/>
        </w:rPr>
        <w:tab/>
        <w:t>Date</w:t>
      </w:r>
      <w:r w:rsidRPr="00DB2327">
        <w:rPr>
          <w:u w:val="single"/>
        </w:rPr>
        <w:tab/>
        <w:t>Body</w:t>
      </w:r>
      <w:r w:rsidRPr="00DB2327">
        <w:rPr>
          <w:u w:val="single"/>
        </w:rPr>
        <w:tab/>
        <w:t>Action Description with journal page number</w:t>
      </w:r>
      <w:r w:rsidRPr="00DB2327">
        <w:rPr>
          <w:u w:val="single"/>
        </w:rPr>
        <w:tab/>
      </w:r>
    </w:p>
    <w:p w:rsidR="00852901" w:rsidRDefault="00852901" w:rsidP="00852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  <w:t>Introduced and read first time (</w:t>
      </w:r>
      <w:hyperlink r:id="rId7" w:history="1">
        <w:r w:rsidRPr="00C95409">
          <w:rPr>
            <w:rStyle w:val="Hyperlink"/>
          </w:rPr>
          <w:t>House Journal</w:t>
        </w:r>
        <w:r w:rsidRPr="00C95409">
          <w:rPr>
            <w:rStyle w:val="Hyperlink"/>
          </w:rPr>
          <w:noBreakHyphen/>
          <w:t>page 56</w:t>
        </w:r>
      </w:hyperlink>
      <w:r>
        <w:t>)</w:t>
      </w:r>
    </w:p>
    <w:p w:rsidR="00852901" w:rsidRDefault="00852901" w:rsidP="00852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  <w:t xml:space="preserve">Referred to Committee on </w:t>
      </w:r>
      <w:r w:rsidRPr="00C95409">
        <w:rPr>
          <w:b/>
        </w:rPr>
        <w:t>Judiciary</w:t>
      </w:r>
      <w:r>
        <w:t xml:space="preserve"> (</w:t>
      </w:r>
      <w:hyperlink r:id="rId8" w:history="1">
        <w:r w:rsidRPr="00C95409">
          <w:rPr>
            <w:rStyle w:val="Hyperlink"/>
          </w:rPr>
          <w:t>House Journal</w:t>
        </w:r>
        <w:r w:rsidRPr="00C95409">
          <w:rPr>
            <w:rStyle w:val="Hyperlink"/>
          </w:rPr>
          <w:noBreakHyphen/>
          <w:t>page 56</w:t>
        </w:r>
      </w:hyperlink>
      <w:r>
        <w:t>)</w:t>
      </w:r>
    </w:p>
    <w:p w:rsidR="00852901" w:rsidRDefault="00852901" w:rsidP="00852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2/25/2020</w:t>
      </w:r>
      <w:r>
        <w:tab/>
        <w:t>House</w:t>
      </w:r>
      <w:r>
        <w:tab/>
        <w:t>Member(s) request name added as sponsor: Yow</w:t>
      </w:r>
    </w:p>
    <w:p w:rsidR="00852901" w:rsidRDefault="00852901" w:rsidP="00852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2327" w:rsidRDefault="00DB2327" w:rsidP="00DB23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B2327">
          <w:rPr>
            <w:rStyle w:val="Hyperlink"/>
          </w:rPr>
          <w:t>legislative information</w:t>
        </w:r>
      </w:hyperlink>
      <w:r>
        <w:t xml:space="preserve"> at the website</w:t>
      </w:r>
    </w:p>
    <w:p w:rsidR="00DB2327" w:rsidRDefault="00DB2327" w:rsidP="00DB23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2327" w:rsidRPr="00DB2327" w:rsidRDefault="00DB2327" w:rsidP="00DB23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2327" w:rsidRDefault="00DB2327" w:rsidP="00DB2327">
      <w:pPr>
        <w:widowControl w:val="0"/>
        <w:jc w:val="left"/>
      </w:pPr>
      <w:r w:rsidRPr="00DB2327">
        <w:rPr>
          <w:b/>
        </w:rPr>
        <w:t>VERSIONS OF THIS BILL</w:t>
      </w:r>
    </w:p>
    <w:p w:rsidR="00DB2327" w:rsidRDefault="00DB2327" w:rsidP="00DB2327">
      <w:pPr>
        <w:widowControl w:val="0"/>
        <w:jc w:val="left"/>
      </w:pPr>
    </w:p>
    <w:p w:rsidR="00DB2327" w:rsidRDefault="004B436D" w:rsidP="00DB2327">
      <w:pPr>
        <w:widowControl w:val="0"/>
        <w:jc w:val="left"/>
      </w:pPr>
      <w:hyperlink r:id="rId10" w:history="1">
        <w:r w:rsidR="00DB2327">
          <w:rPr>
            <w:rStyle w:val="Hyperlink"/>
          </w:rPr>
          <w:t>4/11/2019</w:t>
        </w:r>
      </w:hyperlink>
    </w:p>
    <w:p w:rsidR="00DB2327" w:rsidRDefault="00DB2327" w:rsidP="00DB2327"/>
    <w:p w:rsidR="00DB2327" w:rsidRDefault="00DB2327" w:rsidP="00DB2327">
      <w:pPr>
        <w:sectPr w:rsidR="00DB2327" w:rsidSect="00DB23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3BD4" w:rsidRDefault="00013B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3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6EC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25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1538, CODE OF LAWS OF SOUTH CAROLINA, 1976, RELATING TO THE MANAGEMENT OF AN EMERGENCY SCENE, DRIVING A VEHICLE THROUGH AN EMERGENCY SCENE, AND PENALTIES FOR VIOLATING THIS SECTION, SO AS TO DOUBLE THE PENALTY FOR A VIOLATION OF THIS SECTION.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6EC9" w:rsidRDefault="00DB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6EC9" w:rsidRDefault="00DB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EC9" w:rsidRDefault="00DB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725F5">
        <w:t>Section 56</w:t>
      </w:r>
      <w:r w:rsidR="004725F5">
        <w:noBreakHyphen/>
        <w:t>5</w:t>
      </w:r>
      <w:r w:rsidR="004725F5">
        <w:noBreakHyphen/>
        <w:t>1538(H) of the 1976 Code is amended to read:</w:t>
      </w:r>
    </w:p>
    <w:p w:rsidR="004725F5" w:rsidRDefault="004725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5F5" w:rsidRDefault="004725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“(H)</w:t>
      </w:r>
      <w:r>
        <w:tab/>
      </w:r>
      <w:r>
        <w:tab/>
      </w:r>
      <w:r w:rsidRPr="00782E73">
        <w:t xml:space="preserve">A person who violates the provisions of this section is guilty of the misdemeanor of endangering emergency services personnel and, upon conviction, must be fined not less than </w:t>
      </w:r>
      <w:r w:rsidRPr="004725F5">
        <w:rPr>
          <w:strike/>
        </w:rPr>
        <w:t>three</w:t>
      </w:r>
      <w:r w:rsidRPr="00782E73">
        <w:t xml:space="preserve"> </w:t>
      </w:r>
      <w:r>
        <w:rPr>
          <w:u w:val="single"/>
        </w:rPr>
        <w:t>six</w:t>
      </w:r>
      <w:r>
        <w:t xml:space="preserve"> </w:t>
      </w:r>
      <w:r w:rsidRPr="00782E73">
        <w:t xml:space="preserve">hundred dollars nor more than </w:t>
      </w:r>
      <w:r w:rsidRPr="004725F5">
        <w:rPr>
          <w:strike/>
        </w:rPr>
        <w:t>five hundred</w:t>
      </w:r>
      <w:r w:rsidRPr="00782E73">
        <w:t xml:space="preserve"> </w:t>
      </w:r>
      <w:r>
        <w:rPr>
          <w:u w:val="single"/>
        </w:rPr>
        <w:t>one thousand</w:t>
      </w:r>
      <w:r>
        <w:t xml:space="preserve"> </w:t>
      </w:r>
      <w:r w:rsidRPr="00782E73">
        <w:t>dollars.</w:t>
      </w:r>
      <w:r>
        <w:t>”</w:t>
      </w:r>
    </w:p>
    <w:p w:rsidR="00DB6EC9" w:rsidRDefault="00DB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EC9" w:rsidRDefault="00DB6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725F5">
        <w:t>2</w:t>
      </w:r>
      <w:r>
        <w:t>.</w:t>
      </w:r>
      <w:r>
        <w:tab/>
        <w:t>This act takes effect upon approval by the Governor.</w:t>
      </w:r>
    </w:p>
    <w:p w:rsidR="00DF5EA5" w:rsidRDefault="004725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2327" w:rsidRDefault="00DB2327" w:rsidP="00DB2327">
      <w:pPr>
        <w:suppressAutoHyphens/>
      </w:pPr>
    </w:p>
    <w:sectPr w:rsidR="00DB2327" w:rsidSect="00DB232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EC9" w:rsidRDefault="00DB6EC9" w:rsidP="009F0C77">
      <w:r>
        <w:separator/>
      </w:r>
    </w:p>
  </w:endnote>
  <w:endnote w:type="continuationSeparator" w:id="0">
    <w:p w:rsidR="00DB6EC9" w:rsidRDefault="00DB6E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72EF2B-3468-4BB7-A2C5-FA409E1593E0}"/>
    <w:embedBold r:id="rId2" w:fontKey="{F58D1A46-4EF5-4AC3-9233-57279D7C36B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CB826A7-9158-4140-B84C-CE8CB31781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27ABDB-0FEA-45E8-A535-7D93D654A2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AE57EE-DC6E-432A-9508-ECCBBD258E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2327" w:rsidRPr="00013BD4" w:rsidRDefault="00DB2327" w:rsidP="00013B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29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EC9" w:rsidRDefault="00DB6EC9" w:rsidP="009F0C77">
      <w:r>
        <w:separator/>
      </w:r>
    </w:p>
  </w:footnote>
  <w:footnote w:type="continuationSeparator" w:id="0">
    <w:p w:rsidR="00DB6EC9" w:rsidRDefault="00DB6E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11CM19"/>
    <w:docVar w:name="CoverBillType" w:val="b"/>
    <w:docVar w:name="DocPath" w:val="L:\Council\bills\GT\5711CM19.DOCX"/>
    <w:docVar w:name="dvBillNumber" w:val="44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B6EC9"/>
    <w:rsid w:val="00011869"/>
    <w:rsid w:val="00013BD4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25F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0E29"/>
    <w:rsid w:val="007A70AE"/>
    <w:rsid w:val="008362E8"/>
    <w:rsid w:val="0085290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1697"/>
    <w:rsid w:val="00C31C95"/>
    <w:rsid w:val="00C3483A"/>
    <w:rsid w:val="00C56FD7"/>
    <w:rsid w:val="00C74E9D"/>
    <w:rsid w:val="00C826DD"/>
    <w:rsid w:val="00C82FD3"/>
    <w:rsid w:val="00C92819"/>
    <w:rsid w:val="00CC6B7B"/>
    <w:rsid w:val="00CD2089"/>
    <w:rsid w:val="00D73A67"/>
    <w:rsid w:val="00D970A9"/>
    <w:rsid w:val="00DB2327"/>
    <w:rsid w:val="00DB6EC9"/>
    <w:rsid w:val="00DF3845"/>
    <w:rsid w:val="00DF5EA5"/>
    <w:rsid w:val="00E41911"/>
    <w:rsid w:val="00E44B57"/>
    <w:rsid w:val="00E92EEF"/>
    <w:rsid w:val="00EB5B5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7FFAEC-97E7-4443-88F1-BB6DC53B9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B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B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23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445_201904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4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D95C2-642A-4979-8198-898D1B131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F6AF6913</Template>
  <TotalTime>0</TotalTime>
  <Pages>2</Pages>
  <Words>279</Words>
  <Characters>1432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4445: Emergency scene management - South Carolina Legislature Online</dc:title>
  <dc:creator>Gwen Thurmond</dc:creator>
  <cp:lastModifiedBy>S Wilson</cp:lastModifiedBy>
  <cp:revision>2</cp:revision>
  <cp:lastPrinted>2019-04-03T13:41:00Z</cp:lastPrinted>
  <dcterms:created xsi:type="dcterms:W3CDTF">2020-02-25T18:39:00Z</dcterms:created>
  <dcterms:modified xsi:type="dcterms:W3CDTF">2020-02-25T18:39:00Z</dcterms:modified>
</cp:coreProperties>
</file>