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2B1" w:rsidRDefault="002422B1" w:rsidP="002422B1">
      <w:pPr>
        <w:widowControl w:val="0"/>
        <w:jc w:val="center"/>
      </w:pPr>
      <w:r w:rsidRPr="002422B1">
        <w:rPr>
          <w:b/>
        </w:rPr>
        <w:t>South Carolina General Assembly</w:t>
      </w:r>
    </w:p>
    <w:p w:rsidR="002422B1" w:rsidRDefault="002422B1" w:rsidP="002422B1">
      <w:pPr>
        <w:widowControl w:val="0"/>
        <w:jc w:val="center"/>
      </w:pPr>
      <w:r>
        <w:t>123rd Session, 2019-2020</w:t>
      </w:r>
    </w:p>
    <w:p w:rsidR="002422B1" w:rsidRDefault="002422B1" w:rsidP="002422B1">
      <w:pPr>
        <w:widowControl w:val="0"/>
        <w:jc w:val="left"/>
      </w:pPr>
    </w:p>
    <w:p w:rsidR="002422B1" w:rsidRDefault="002422B1" w:rsidP="002422B1">
      <w:pPr>
        <w:widowControl w:val="0"/>
        <w:jc w:val="left"/>
        <w:rPr>
          <w:b/>
        </w:rPr>
      </w:pPr>
      <w:r w:rsidRPr="002422B1">
        <w:rPr>
          <w:b/>
        </w:rPr>
        <w:t>H. 4661</w:t>
      </w:r>
    </w:p>
    <w:p w:rsidR="002422B1" w:rsidRDefault="002422B1" w:rsidP="002422B1">
      <w:pPr>
        <w:widowControl w:val="0"/>
        <w:jc w:val="left"/>
        <w:rPr>
          <w:b/>
        </w:rPr>
      </w:pPr>
    </w:p>
    <w:p w:rsidR="002422B1" w:rsidRDefault="002422B1" w:rsidP="002422B1">
      <w:pPr>
        <w:widowControl w:val="0"/>
        <w:jc w:val="left"/>
      </w:pPr>
      <w:r w:rsidRPr="002422B1">
        <w:rPr>
          <w:b/>
        </w:rPr>
        <w:t>STATUS INFORMATION</w:t>
      </w:r>
    </w:p>
    <w:p w:rsidR="002422B1" w:rsidRDefault="002422B1" w:rsidP="002422B1">
      <w:pPr>
        <w:widowControl w:val="0"/>
        <w:jc w:val="left"/>
      </w:pPr>
    </w:p>
    <w:p w:rsidR="002422B1" w:rsidRDefault="002422B1" w:rsidP="002422B1">
      <w:pPr>
        <w:widowControl w:val="0"/>
        <w:jc w:val="left"/>
      </w:pPr>
      <w:r>
        <w:t>General Bill</w:t>
      </w:r>
    </w:p>
    <w:p w:rsidR="002422B1" w:rsidRDefault="00710840" w:rsidP="002422B1">
      <w:pPr>
        <w:widowControl w:val="0"/>
        <w:jc w:val="left"/>
      </w:pPr>
      <w:r>
        <w:t>Sponsors: Reps. Bradley, Clyburn and Hosey</w:t>
      </w:r>
    </w:p>
    <w:p w:rsidR="002422B1" w:rsidRDefault="002422B1" w:rsidP="002422B1">
      <w:pPr>
        <w:widowControl w:val="0"/>
        <w:jc w:val="left"/>
      </w:pPr>
      <w:r>
        <w:t>Document Path: l:\council\bills\jn\3128wab20.docx</w:t>
      </w:r>
    </w:p>
    <w:p w:rsidR="002422B1" w:rsidRDefault="002422B1" w:rsidP="002422B1">
      <w:pPr>
        <w:widowControl w:val="0"/>
        <w:jc w:val="left"/>
      </w:pPr>
    </w:p>
    <w:p w:rsidR="00DC0087" w:rsidRDefault="00DC0087" w:rsidP="002422B1">
      <w:pPr>
        <w:widowControl w:val="0"/>
        <w:jc w:val="left"/>
      </w:pPr>
      <w:r>
        <w:t>Introduced in the House on January 14, 2020</w:t>
      </w:r>
    </w:p>
    <w:p w:rsidR="00DC0087" w:rsidRPr="00DC0087" w:rsidRDefault="00DC0087" w:rsidP="002422B1">
      <w:pPr>
        <w:widowControl w:val="0"/>
        <w:jc w:val="left"/>
      </w:pPr>
      <w:r>
        <w:t xml:space="preserve">Currently residing in the House Committee on </w:t>
      </w:r>
      <w:r w:rsidRPr="00DC0087">
        <w:rPr>
          <w:b/>
        </w:rPr>
        <w:t>Medical, Military, Public and Municipal Affairs</w:t>
      </w:r>
    </w:p>
    <w:p w:rsidR="00DC0087" w:rsidRDefault="00DC0087" w:rsidP="002422B1">
      <w:pPr>
        <w:widowControl w:val="0"/>
        <w:jc w:val="left"/>
      </w:pPr>
    </w:p>
    <w:p w:rsidR="002422B1" w:rsidRDefault="00D7709B" w:rsidP="002422B1">
      <w:pPr>
        <w:widowControl w:val="0"/>
        <w:jc w:val="left"/>
      </w:pPr>
      <w:r>
        <w:t>Summary: Optometry, Board of Examiners</w:t>
      </w:r>
    </w:p>
    <w:p w:rsidR="002422B1" w:rsidRDefault="002422B1" w:rsidP="002422B1">
      <w:pPr>
        <w:widowControl w:val="0"/>
        <w:jc w:val="left"/>
      </w:pPr>
    </w:p>
    <w:p w:rsidR="002422B1" w:rsidRDefault="002422B1" w:rsidP="002422B1">
      <w:pPr>
        <w:widowControl w:val="0"/>
        <w:jc w:val="left"/>
      </w:pPr>
    </w:p>
    <w:p w:rsidR="002422B1" w:rsidRDefault="002422B1" w:rsidP="002422B1">
      <w:pPr>
        <w:widowControl w:val="0"/>
        <w:tabs>
          <w:tab w:val="center" w:pos="590"/>
          <w:tab w:val="center" w:pos="1440"/>
          <w:tab w:val="left" w:pos="1872"/>
          <w:tab w:val="left" w:pos="9187"/>
        </w:tabs>
        <w:jc w:val="left"/>
      </w:pPr>
      <w:r w:rsidRPr="002422B1">
        <w:rPr>
          <w:b/>
        </w:rPr>
        <w:t>HISTORY OF LEGISLATIVE ACTIONS</w:t>
      </w:r>
    </w:p>
    <w:p w:rsidR="002422B1" w:rsidRDefault="002422B1" w:rsidP="002422B1">
      <w:pPr>
        <w:widowControl w:val="0"/>
        <w:tabs>
          <w:tab w:val="center" w:pos="590"/>
          <w:tab w:val="center" w:pos="1440"/>
          <w:tab w:val="left" w:pos="1872"/>
          <w:tab w:val="left" w:pos="9187"/>
        </w:tabs>
        <w:jc w:val="left"/>
      </w:pPr>
    </w:p>
    <w:p w:rsidR="002422B1" w:rsidRPr="002422B1" w:rsidRDefault="002422B1" w:rsidP="002422B1">
      <w:pPr>
        <w:widowControl w:val="0"/>
        <w:tabs>
          <w:tab w:val="center" w:pos="590"/>
          <w:tab w:val="center" w:pos="1440"/>
          <w:tab w:val="left" w:pos="1872"/>
          <w:tab w:val="left" w:pos="9187"/>
        </w:tabs>
        <w:jc w:val="left"/>
      </w:pPr>
      <w:r w:rsidRPr="002422B1">
        <w:rPr>
          <w:u w:val="single"/>
        </w:rPr>
        <w:tab/>
        <w:t>Date</w:t>
      </w:r>
      <w:r w:rsidRPr="002422B1">
        <w:rPr>
          <w:u w:val="single"/>
        </w:rPr>
        <w:tab/>
        <w:t>Body</w:t>
      </w:r>
      <w:r w:rsidRPr="002422B1">
        <w:rPr>
          <w:u w:val="single"/>
        </w:rPr>
        <w:tab/>
        <w:t>Action Description with journal page number</w:t>
      </w:r>
      <w:r w:rsidRPr="002422B1">
        <w:rPr>
          <w:u w:val="single"/>
        </w:rPr>
        <w:tab/>
      </w:r>
    </w:p>
    <w:p w:rsidR="003E5251" w:rsidRDefault="003E5251" w:rsidP="003E5251">
      <w:pPr>
        <w:widowControl w:val="0"/>
        <w:tabs>
          <w:tab w:val="right" w:pos="1008"/>
          <w:tab w:val="left" w:pos="1152"/>
          <w:tab w:val="left" w:pos="1872"/>
          <w:tab w:val="left" w:pos="9187"/>
        </w:tabs>
        <w:ind w:left="2088" w:hanging="2088"/>
      </w:pPr>
      <w:r>
        <w:tab/>
        <w:t>11/20/2019</w:t>
      </w:r>
      <w:r>
        <w:tab/>
        <w:t>House</w:t>
      </w:r>
      <w:r>
        <w:tab/>
        <w:t>Prefiled</w:t>
      </w:r>
    </w:p>
    <w:p w:rsidR="003E5251" w:rsidRDefault="003E5251" w:rsidP="003E525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C54B0C">
        <w:rPr>
          <w:b/>
        </w:rPr>
        <w:t>Medical, Military, Public and Municipal Affairs</w:t>
      </w:r>
    </w:p>
    <w:p w:rsidR="003E5251" w:rsidRDefault="003E5251" w:rsidP="003E5251">
      <w:pPr>
        <w:widowControl w:val="0"/>
        <w:tabs>
          <w:tab w:val="right" w:pos="1008"/>
          <w:tab w:val="left" w:pos="1152"/>
          <w:tab w:val="left" w:pos="1872"/>
          <w:tab w:val="left" w:pos="9187"/>
        </w:tabs>
        <w:ind w:left="2088" w:hanging="2088"/>
      </w:pPr>
      <w:r>
        <w:tab/>
        <w:t>12/6/2019</w:t>
      </w:r>
      <w:r>
        <w:tab/>
      </w:r>
      <w:r>
        <w:tab/>
        <w:t>Scrivener's error corrected</w:t>
      </w:r>
    </w:p>
    <w:p w:rsidR="003E5251" w:rsidRDefault="003E5251" w:rsidP="003E525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54B0C">
          <w:rPr>
            <w:rStyle w:val="Hyperlink"/>
          </w:rPr>
          <w:t>House Journal</w:t>
        </w:r>
        <w:r w:rsidRPr="00C54B0C">
          <w:rPr>
            <w:rStyle w:val="Hyperlink"/>
          </w:rPr>
          <w:noBreakHyphen/>
          <w:t>page 59</w:t>
        </w:r>
      </w:hyperlink>
      <w:r>
        <w:t>)</w:t>
      </w:r>
    </w:p>
    <w:p w:rsidR="003E5251" w:rsidRDefault="003E5251" w:rsidP="003E525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54B0C">
        <w:rPr>
          <w:b/>
        </w:rPr>
        <w:t>Medical, Military, Public and Municipal Affairs</w:t>
      </w:r>
      <w:r>
        <w:t xml:space="preserve"> (</w:t>
      </w:r>
      <w:hyperlink r:id="rId8" w:history="1">
        <w:r w:rsidRPr="00C54B0C">
          <w:rPr>
            <w:rStyle w:val="Hyperlink"/>
          </w:rPr>
          <w:t>House Journal</w:t>
        </w:r>
        <w:r w:rsidRPr="00C54B0C">
          <w:rPr>
            <w:rStyle w:val="Hyperlink"/>
          </w:rPr>
          <w:noBreakHyphen/>
          <w:t>page 59</w:t>
        </w:r>
      </w:hyperlink>
      <w:r>
        <w:t>)</w:t>
      </w:r>
    </w:p>
    <w:p w:rsidR="003E5251" w:rsidRDefault="003E5251" w:rsidP="003E5251">
      <w:pPr>
        <w:widowControl w:val="0"/>
        <w:tabs>
          <w:tab w:val="right" w:pos="1008"/>
          <w:tab w:val="left" w:pos="1152"/>
          <w:tab w:val="left" w:pos="1872"/>
          <w:tab w:val="left" w:pos="9187"/>
        </w:tabs>
        <w:ind w:left="2088" w:hanging="2088"/>
      </w:pPr>
    </w:p>
    <w:p w:rsidR="002422B1" w:rsidRDefault="002422B1" w:rsidP="002422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22B1">
          <w:rPr>
            <w:rStyle w:val="Hyperlink"/>
          </w:rPr>
          <w:t>legislative information</w:t>
        </w:r>
      </w:hyperlink>
      <w:r>
        <w:t xml:space="preserve"> at the website</w:t>
      </w:r>
    </w:p>
    <w:p w:rsidR="002422B1" w:rsidRDefault="002422B1" w:rsidP="002422B1">
      <w:pPr>
        <w:widowControl w:val="0"/>
        <w:tabs>
          <w:tab w:val="right" w:pos="1008"/>
          <w:tab w:val="left" w:pos="1152"/>
          <w:tab w:val="left" w:pos="1872"/>
          <w:tab w:val="left" w:pos="9187"/>
        </w:tabs>
        <w:ind w:left="2088" w:hanging="2088"/>
        <w:jc w:val="left"/>
      </w:pPr>
    </w:p>
    <w:p w:rsidR="002422B1" w:rsidRPr="002422B1" w:rsidRDefault="002422B1" w:rsidP="002422B1">
      <w:pPr>
        <w:widowControl w:val="0"/>
        <w:tabs>
          <w:tab w:val="right" w:pos="1008"/>
          <w:tab w:val="left" w:pos="1152"/>
          <w:tab w:val="left" w:pos="1872"/>
          <w:tab w:val="left" w:pos="9187"/>
        </w:tabs>
        <w:ind w:left="2088" w:hanging="2088"/>
        <w:jc w:val="left"/>
      </w:pPr>
    </w:p>
    <w:p w:rsidR="002422B1" w:rsidRDefault="002422B1" w:rsidP="002422B1">
      <w:pPr>
        <w:widowControl w:val="0"/>
        <w:jc w:val="left"/>
      </w:pPr>
      <w:r w:rsidRPr="002422B1">
        <w:rPr>
          <w:b/>
        </w:rPr>
        <w:t>VERSIONS OF THIS BILL</w:t>
      </w:r>
    </w:p>
    <w:p w:rsidR="002422B1" w:rsidRDefault="002422B1" w:rsidP="002422B1">
      <w:pPr>
        <w:widowControl w:val="0"/>
        <w:jc w:val="left"/>
      </w:pPr>
    </w:p>
    <w:p w:rsidR="002422B1" w:rsidRDefault="006154AC" w:rsidP="002422B1">
      <w:pPr>
        <w:widowControl w:val="0"/>
        <w:jc w:val="left"/>
      </w:pPr>
      <w:hyperlink r:id="rId10" w:history="1">
        <w:r w:rsidR="002422B1">
          <w:rPr>
            <w:rStyle w:val="Hyperlink"/>
          </w:rPr>
          <w:t>11/20/2019</w:t>
        </w:r>
      </w:hyperlink>
    </w:p>
    <w:p w:rsidR="002422B1" w:rsidRDefault="006154AC" w:rsidP="002422B1">
      <w:hyperlink r:id="rId11" w:history="1">
        <w:r w:rsidR="00672B22" w:rsidRPr="00672B22">
          <w:rPr>
            <w:rStyle w:val="Hyperlink"/>
          </w:rPr>
          <w:t>12/6/2019</w:t>
        </w:r>
      </w:hyperlink>
    </w:p>
    <w:p w:rsidR="00672B22" w:rsidRDefault="00672B22" w:rsidP="002422B1"/>
    <w:p w:rsidR="002422B1" w:rsidRDefault="002422B1" w:rsidP="002422B1">
      <w:pPr>
        <w:sectPr w:rsidR="002422B1" w:rsidSect="002422B1">
          <w:pgSz w:w="12240" w:h="15840" w:code="1"/>
          <w:pgMar w:top="1080" w:right="1440" w:bottom="1080" w:left="1440" w:header="720" w:footer="720" w:gutter="0"/>
          <w:cols w:space="720"/>
          <w:noEndnote/>
          <w:docGrid w:linePitch="360"/>
        </w:sectPr>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Pr="00325348" w:rsidRDefault="00672B22" w:rsidP="00C3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72B22" w:rsidRDefault="00672B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A2C7C">
        <w:t>TO AMEND</w:t>
      </w:r>
      <w:r>
        <w:t xml:space="preserve"> THE CODE OF LAWS OF SOUTH CAROLINA, 1976, BY ADDING SECTION 40</w:t>
      </w:r>
      <w:r>
        <w:noBreakHyphen/>
        <w:t>37</w:t>
      </w:r>
      <w:r>
        <w:noBreakHyphen/>
        <w:t>35 SO AS TO AUTHORIZE THE BOARD OF EXAMINERS IN OPTOMETRY TO ISSUE RESTRICTED SPECIAL VOLUNTEER LICENSES TO OPTOMETRISTS WHO ARE NOT LICENSED IN THIS STATE BUT WERE PREVIOUSLY LICENSED IN ANOTHER STATE AND SATISFY CERTAIN CRITERIA, TO PROVIDE THESE LICENSES ONLY MAY BE USED TO PROVIDE FREE OPTOMETRIC SERVICES IN CERTAIN CLINICS TO PATIENTS WHO HAVE NO INSURANCE OR ARE NOT ELIGIBLE FOR FINANCIAL ASSISTANCE, TO PROVIDE FOR THE DURATION AND RENEWAL OF THESE LICENSES, AND TO PROVIDE OPTOMETRISTS WHO HOLD THESE LICENSES ARE SUBJECT TO CERTAIN PROVISIONS OF LAW APPLICABLE TO OPTOMETRISTS LICENSED BY THE BOARD; AND TO AMEND SECTION 38</w:t>
      </w:r>
      <w:r>
        <w:noBreakHyphen/>
        <w:t>79</w:t>
      </w:r>
      <w:r>
        <w:noBreakHyphen/>
        <w:t>30 AND SECTION 40</w:t>
      </w:r>
      <w:r>
        <w:noBreakHyphen/>
        <w:t>30</w:t>
      </w:r>
      <w:r>
        <w:noBreakHyphen/>
        <w:t xml:space="preserve">310, RELATING TO IMMUNITY FROM CIVIL LIABILITY FOR MEDICAL SERVICES PROVIDED BY CERTAIN VOLUNTEER HEALTH CARE PROVIDERS, BOTH SO AS TO MAKE CONFORMING CHANGES. </w:t>
      </w:r>
      <w:bookmarkStart w:id="4" w:name="titleend"/>
      <w:bookmarkEnd w:id="4"/>
    </w:p>
    <w:p w:rsidR="00672B22" w:rsidRDefault="00672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B22" w:rsidRDefault="00672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C7C">
        <w:t>SECTION</w:t>
      </w:r>
      <w:r>
        <w:tab/>
      </w:r>
      <w:r w:rsidRPr="00AA2C7C">
        <w:t>1.</w:t>
      </w:r>
      <w:r>
        <w:tab/>
        <w:t>Chapter 9, Title 40 of the 1976 Code is amended by adding:</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37</w:t>
      </w:r>
      <w:r>
        <w:noBreakHyphen/>
        <w:t>35.</w:t>
      </w:r>
      <w:r>
        <w:tab/>
        <w:t>(A)</w:t>
      </w:r>
      <w:r>
        <w:tab/>
        <w:t>The State Board of Examiners in Optometry</w:t>
      </w:r>
      <w:r w:rsidRPr="00E75F45">
        <w:t xml:space="preserve"> may issue a restricted volunteer license to </w:t>
      </w:r>
      <w:r>
        <w:t>an optometrist who</w:t>
      </w:r>
      <w:r w:rsidRPr="00E75F45">
        <w:t>:</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(1)</w:t>
      </w:r>
      <w:r>
        <w:tab/>
      </w:r>
      <w:r w:rsidRPr="00E75F45">
        <w:t>has held the corresponding license in an</w:t>
      </w:r>
      <w:r>
        <w:t>y</w:t>
      </w:r>
      <w:r w:rsidRPr="00E75F45">
        <w:t xml:space="preserve"> state as a licensee in good standing;</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75F45">
        <w:t>has passed an examination as prescribed by the board;</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(3)</w:t>
      </w:r>
      <w:r>
        <w:tab/>
      </w:r>
      <w:r w:rsidRPr="00E75F45">
        <w:t xml:space="preserve">has not failed the corresponding clinical examination </w:t>
      </w:r>
      <w:r>
        <w:t xml:space="preserve">of the state that issued the license </w:t>
      </w:r>
      <w:r w:rsidRPr="00E75F45">
        <w:t>within the past five years;</w:t>
      </w:r>
      <w:r>
        <w:t xml:space="preserve"> and</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75F45">
        <w:t xml:space="preserve">must have at least five years of clinical practice in the field for which </w:t>
      </w:r>
      <w:r>
        <w:t>he is</w:t>
      </w:r>
      <w:r w:rsidRPr="00E75F45">
        <w:t xml:space="preserve"> seeking the license.</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5F45">
        <w:t>A person holding a restricted volunteer license under this section:</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(1)</w:t>
      </w:r>
      <w:r>
        <w:tab/>
        <w:t>only may</w:t>
      </w:r>
      <w:r w:rsidRPr="00E75F45">
        <w:t xml:space="preserve"> practice in clinics prescribed by the board in regulation;</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5F45">
        <w:t xml:space="preserve">only </w:t>
      </w:r>
      <w:r>
        <w:t xml:space="preserve">may </w:t>
      </w:r>
      <w:r w:rsidRPr="00E75F45">
        <w:t xml:space="preserve">treat patients who have no insurance or who are not eligible for financial assistance for </w:t>
      </w:r>
      <w:r>
        <w:t>optometric services</w:t>
      </w:r>
      <w:r w:rsidRPr="00E75F45">
        <w:t>;</w:t>
      </w:r>
      <w:r>
        <w:t xml:space="preserve"> and</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(3)</w:t>
      </w:r>
      <w:r>
        <w:tab/>
      </w:r>
      <w:r w:rsidRPr="00E75F45">
        <w:t xml:space="preserve">may not receive remuneration directly or indirectly for providing </w:t>
      </w:r>
      <w:r>
        <w:t>optometric services</w:t>
      </w:r>
      <w:r w:rsidRPr="00E75F45">
        <w:t>.</w:t>
      </w:r>
    </w:p>
    <w:p w:rsidR="00672B22" w:rsidRDefault="00672B22" w:rsidP="000D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5F45">
        <w:t>A</w:t>
      </w:r>
      <w:r>
        <w:t>n optometrist</w:t>
      </w:r>
      <w:r w:rsidRPr="00E75F45">
        <w:t xml:space="preserve"> with a restricted volunteer license issued under this section </w:t>
      </w:r>
      <w:r>
        <w:t xml:space="preserve">shall, every thirty days, review </w:t>
      </w:r>
      <w:r w:rsidRPr="00E75F45">
        <w:t xml:space="preserve">the cases of all patients </w:t>
      </w:r>
      <w:r>
        <w:t xml:space="preserve">he </w:t>
      </w:r>
      <w:r w:rsidRPr="00E75F45">
        <w:t xml:space="preserve">treated during the </w:t>
      </w:r>
      <w:r>
        <w:t xml:space="preserve">preceding </w:t>
      </w:r>
      <w:r w:rsidRPr="00E75F45">
        <w:t>thirty</w:t>
      </w:r>
      <w:r>
        <w:noBreakHyphen/>
      </w:r>
      <w:r w:rsidRPr="00E75F45">
        <w:t>day period</w:t>
      </w:r>
      <w:r>
        <w:t xml:space="preserve"> with the medical director of the clinic. </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t>(</w:t>
      </w:r>
      <w:r>
        <w:t>D)</w:t>
      </w:r>
      <w:r>
        <w:tab/>
      </w:r>
      <w:r w:rsidRPr="00E75F45">
        <w:t xml:space="preserve">A license issued under this section </w:t>
      </w:r>
      <w:r>
        <w:t xml:space="preserve">is valid for two years from the date of issue but may be renewed pursuant </w:t>
      </w:r>
      <w:r w:rsidRPr="00E75F45">
        <w:t>procedures established by the board in regulation.</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F45">
        <w:tab/>
        <w:t>(</w:t>
      </w:r>
      <w:r>
        <w:t>E</w:t>
      </w:r>
      <w:r w:rsidRPr="00E75F45">
        <w:t>)</w:t>
      </w:r>
      <w:r>
        <w:tab/>
      </w:r>
      <w:r w:rsidRPr="00E75F45">
        <w:t>A</w:t>
      </w:r>
      <w:r>
        <w:t>n optometrist who holds</w:t>
      </w:r>
      <w:r w:rsidRPr="00E75F45">
        <w:t xml:space="preserve"> a restricted volunteer license issued pursuant to this section is subject to the provisions of this chapter and regulations promulgated </w:t>
      </w:r>
      <w:r>
        <w:t>pursuant to</w:t>
      </w:r>
      <w:r w:rsidRPr="00E75F45">
        <w:t xml:space="preserve"> this chapter </w:t>
      </w:r>
      <w:r>
        <w:t>except as otherwise provided</w:t>
      </w:r>
      <w:r w:rsidRPr="00E75F45">
        <w:t xml:space="preserve"> in this section.</w:t>
      </w:r>
      <w:r>
        <w:t>”</w:t>
      </w:r>
    </w:p>
    <w:p w:rsidR="00672B22" w:rsidRDefault="00672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38</w:t>
      </w:r>
      <w:r>
        <w:noBreakHyphen/>
        <w:t>79</w:t>
      </w:r>
      <w:r>
        <w:noBreakHyphen/>
        <w:t>30(C) of the 1976 Code is amended to read:</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152">
        <w:tab/>
      </w:r>
      <w:r>
        <w:t>“</w:t>
      </w:r>
      <w:r w:rsidRPr="00187152">
        <w:t>(C)</w:t>
      </w:r>
      <w:r>
        <w:tab/>
      </w:r>
      <w:r w:rsidRPr="00187152">
        <w:t>For purposes of this section, a health care provider includes a dentist maintaining a restricted volunteer license pursuant to Section 40</w:t>
      </w:r>
      <w:r>
        <w:noBreakHyphen/>
      </w:r>
      <w:r w:rsidRPr="00187152">
        <w:t>15</w:t>
      </w:r>
      <w:r>
        <w:noBreakHyphen/>
      </w:r>
      <w:r w:rsidRPr="00187152">
        <w:t>177, a practitioner maintaining a special volunteer license pursuant to Section 40</w:t>
      </w:r>
      <w:r>
        <w:noBreakHyphen/>
      </w:r>
      <w:r w:rsidRPr="00187152">
        <w:t>47</w:t>
      </w:r>
      <w:r>
        <w:noBreakHyphen/>
      </w:r>
      <w:r w:rsidRPr="00187152">
        <w:t xml:space="preserve">34, </w:t>
      </w:r>
      <w:r>
        <w:rPr>
          <w:u w:val="single"/>
        </w:rPr>
        <w:t>an optometrist who maintains a special volunteer license pursuant to Section 40</w:t>
      </w:r>
      <w:r>
        <w:rPr>
          <w:u w:val="single"/>
        </w:rPr>
        <w:noBreakHyphen/>
        <w:t>37</w:t>
      </w:r>
      <w:r>
        <w:rPr>
          <w:u w:val="single"/>
        </w:rPr>
        <w:noBreakHyphen/>
        <w:t>35,</w:t>
      </w:r>
      <w:r>
        <w:t xml:space="preserve"> </w:t>
      </w:r>
      <w:r w:rsidRPr="00187152">
        <w:t>and a chiropractor maintaining a special volunteer license pursuant to Section 40</w:t>
      </w:r>
      <w:r>
        <w:noBreakHyphen/>
      </w:r>
      <w:r w:rsidRPr="00187152">
        <w:t>9</w:t>
      </w:r>
      <w:r>
        <w:noBreakHyphen/>
      </w:r>
      <w:r w:rsidRPr="00187152">
        <w:t>85.</w:t>
      </w:r>
      <w:r>
        <w:t>”</w:t>
      </w:r>
    </w:p>
    <w:p w:rsidR="00672B22" w:rsidRPr="00801580"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30</w:t>
      </w:r>
      <w:r>
        <w:noBreakHyphen/>
        <w:t>310 of the 1976 Code is amended to read:</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B22" w:rsidRDefault="00672B22" w:rsidP="007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305">
        <w:tab/>
      </w:r>
      <w:r>
        <w:t>“Section 44</w:t>
      </w:r>
      <w:r>
        <w:noBreakHyphen/>
        <w:t>30</w:t>
      </w:r>
      <w:r>
        <w:noBreakHyphen/>
        <w:t>310.</w:t>
      </w:r>
      <w:r w:rsidRPr="00774B9B">
        <w:tab/>
        <w:t xml:space="preserve">If </w:t>
      </w:r>
      <w:r w:rsidRPr="0086211D">
        <w:rPr>
          <w:strike/>
        </w:rPr>
        <w:t>a health care provider, licensed pursuant to the laws of this State, informs his or her patient in writing, which may include use of an electronic medical record device, before treatment that</w:t>
      </w:r>
      <w:r w:rsidRPr="00A31305">
        <w:t xml:space="preserve"> </w:t>
      </w:r>
      <w:r>
        <w:t>t</w:t>
      </w:r>
      <w:r w:rsidRPr="00A31305">
        <w:t>he treatment to be rendered by the health care provider will be provided free of charge, the health care provider is not liable for any civil damages for any personal injury as a result of any act or omission by the health care provider rendering treatment free of charge or failure to act to provide or arrange for further treatment, except acts or omission amounting to gross negligence or wilful or wanton misconduct. For purposes of this section, a health care provider includes a dentist maintaining a restricted volunteer license pursuant to Section 40</w:t>
      </w:r>
      <w:r>
        <w:noBreakHyphen/>
      </w:r>
      <w:r w:rsidRPr="00A31305">
        <w:t>15</w:t>
      </w:r>
      <w:r>
        <w:noBreakHyphen/>
      </w:r>
      <w:r w:rsidRPr="00A31305">
        <w:t>177, a practitioner maintaining a special volunteer license pursuant to Section 40</w:t>
      </w:r>
      <w:r>
        <w:noBreakHyphen/>
      </w:r>
      <w:r w:rsidRPr="00A31305">
        <w:t>47</w:t>
      </w:r>
      <w:r>
        <w:noBreakHyphen/>
      </w:r>
      <w:r w:rsidRPr="00A31305">
        <w:t xml:space="preserve">34, </w:t>
      </w:r>
      <w:r>
        <w:rPr>
          <w:u w:val="single"/>
        </w:rPr>
        <w:t>an optometrist who maintains a special volunteer license pursuant to Section 40</w:t>
      </w:r>
      <w:r>
        <w:rPr>
          <w:u w:val="single"/>
        </w:rPr>
        <w:noBreakHyphen/>
        <w:t>37</w:t>
      </w:r>
      <w:r>
        <w:rPr>
          <w:u w:val="single"/>
        </w:rPr>
        <w:noBreakHyphen/>
        <w:t>35,</w:t>
      </w:r>
      <w:r w:rsidRPr="0075429A">
        <w:t xml:space="preserve"> </w:t>
      </w:r>
      <w:r w:rsidRPr="00A31305">
        <w:t>and a chiropractor maintaining a special volunteer license pursuant to Section 40</w:t>
      </w:r>
      <w:r>
        <w:noBreakHyphen/>
      </w:r>
      <w:r w:rsidRPr="00A31305">
        <w:t>9</w:t>
      </w:r>
      <w:r>
        <w:noBreakHyphen/>
      </w:r>
      <w:r w:rsidRPr="00A31305">
        <w:t>85.</w:t>
      </w:r>
      <w:r>
        <w:t>”</w:t>
      </w: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B22" w:rsidRDefault="00672B22"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This act takes effect upon approval of the Governor. </w:t>
      </w:r>
    </w:p>
    <w:p w:rsidR="00672B22" w:rsidRDefault="00672B22" w:rsidP="009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22B1" w:rsidRDefault="002422B1" w:rsidP="0067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22B1" w:rsidSect="00B8217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FE4" w:rsidRDefault="002B6FE4" w:rsidP="009F0C77">
      <w:r>
        <w:separator/>
      </w:r>
    </w:p>
  </w:endnote>
  <w:endnote w:type="continuationSeparator" w:id="0">
    <w:p w:rsidR="002B6FE4" w:rsidRDefault="002B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FA15A7-908C-4D67-B29C-95B557E7D541}"/>
    <w:embedBold r:id="rId2" w:fontKey="{7EBE3986-141E-457E-A619-A0CAF1F2203D}"/>
  </w:font>
  <w:font w:name="Calibri">
    <w:panose1 w:val="020F0502020204030204"/>
    <w:charset w:val="00"/>
    <w:family w:val="swiss"/>
    <w:pitch w:val="variable"/>
    <w:sig w:usb0="E0002EFF" w:usb1="C000247B" w:usb2="00000009" w:usb3="00000000" w:csb0="000001FF" w:csb1="00000000"/>
    <w:embedRegular r:id="rId3" w:fontKey="{78AF260E-98DB-4D27-94CE-5DFCFC3AFB9C}"/>
  </w:font>
  <w:font w:name="Segoe UI">
    <w:panose1 w:val="020B0502040204020203"/>
    <w:charset w:val="00"/>
    <w:family w:val="swiss"/>
    <w:pitch w:val="variable"/>
    <w:sig w:usb0="E4002EFF" w:usb1="C000E47F" w:usb2="00000009" w:usb3="00000000" w:csb0="000001FF" w:csb1="00000000"/>
    <w:embedRegular r:id="rId4" w:fontKey="{07888D5B-25CD-487B-897A-E5C300FBE5FA}"/>
  </w:font>
  <w:font w:name="Cambria">
    <w:panose1 w:val="02040503050406030204"/>
    <w:charset w:val="00"/>
    <w:family w:val="roman"/>
    <w:pitch w:val="variable"/>
    <w:sig w:usb0="E00006FF" w:usb1="420024FF" w:usb2="02000000" w:usb3="00000000" w:csb0="0000019F" w:csb1="00000000"/>
    <w:embedRegular r:id="rId5" w:fontKey="{EA0A8B87-9B05-4019-8849-598B40D5AE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D3E" w:rsidRPr="00C37348" w:rsidRDefault="00C37348" w:rsidP="00C37348">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sidR="00D770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FE4" w:rsidRDefault="002B6FE4" w:rsidP="009F0C77">
      <w:r>
        <w:separator/>
      </w:r>
    </w:p>
  </w:footnote>
  <w:footnote w:type="continuationSeparator" w:id="0">
    <w:p w:rsidR="002B6FE4" w:rsidRDefault="002B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WAB20"/>
    <w:docVar w:name="CoverBillType" w:val="b"/>
    <w:docVar w:name="DocPath" w:val="L:\Council\bills\JN\3128WAB20.DOCX"/>
    <w:docVar w:name="dvBillNumber" w:val="4661"/>
    <w:docVar w:name="dvBillNumberPrefix" w:val="H. "/>
    <w:docVar w:name="dvOriginalBody" w:val="House"/>
    <w:docVar w:name="dvSteno" w:val="JN"/>
    <w:docVar w:name="NameofBody" w:val="h"/>
    <w:docVar w:name="vGroup2" w:val="Council"/>
  </w:docVars>
  <w:rsids>
    <w:rsidRoot w:val="0019086A"/>
    <w:rsid w:val="00011869"/>
    <w:rsid w:val="00015CD6"/>
    <w:rsid w:val="00026E66"/>
    <w:rsid w:val="000320A6"/>
    <w:rsid w:val="000D5D0F"/>
    <w:rsid w:val="000E0100"/>
    <w:rsid w:val="000E1785"/>
    <w:rsid w:val="000F40FA"/>
    <w:rsid w:val="001035F1"/>
    <w:rsid w:val="0010776B"/>
    <w:rsid w:val="00133E66"/>
    <w:rsid w:val="001435A3"/>
    <w:rsid w:val="00146ED3"/>
    <w:rsid w:val="00151044"/>
    <w:rsid w:val="0019086A"/>
    <w:rsid w:val="001A143A"/>
    <w:rsid w:val="001D08F2"/>
    <w:rsid w:val="001D3A58"/>
    <w:rsid w:val="001D525B"/>
    <w:rsid w:val="001D7F4F"/>
    <w:rsid w:val="00205238"/>
    <w:rsid w:val="002321B6"/>
    <w:rsid w:val="00232912"/>
    <w:rsid w:val="002422B1"/>
    <w:rsid w:val="00250967"/>
    <w:rsid w:val="002543C8"/>
    <w:rsid w:val="0025541D"/>
    <w:rsid w:val="00284AAE"/>
    <w:rsid w:val="00294058"/>
    <w:rsid w:val="002B6FE4"/>
    <w:rsid w:val="002E5912"/>
    <w:rsid w:val="00301B21"/>
    <w:rsid w:val="00325348"/>
    <w:rsid w:val="0032732C"/>
    <w:rsid w:val="00336AD0"/>
    <w:rsid w:val="0037079A"/>
    <w:rsid w:val="003C4DAB"/>
    <w:rsid w:val="003D01E8"/>
    <w:rsid w:val="003E525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B22"/>
    <w:rsid w:val="006913C9"/>
    <w:rsid w:val="00693BF0"/>
    <w:rsid w:val="0069470D"/>
    <w:rsid w:val="006D58AA"/>
    <w:rsid w:val="006F15F7"/>
    <w:rsid w:val="00710840"/>
    <w:rsid w:val="00734F00"/>
    <w:rsid w:val="00737F8C"/>
    <w:rsid w:val="0075429A"/>
    <w:rsid w:val="007A70AE"/>
    <w:rsid w:val="007F7E43"/>
    <w:rsid w:val="008362E8"/>
    <w:rsid w:val="0085786E"/>
    <w:rsid w:val="0086211D"/>
    <w:rsid w:val="008A1768"/>
    <w:rsid w:val="008A489F"/>
    <w:rsid w:val="008C6A73"/>
    <w:rsid w:val="008F0F33"/>
    <w:rsid w:val="008F4429"/>
    <w:rsid w:val="00925229"/>
    <w:rsid w:val="0094021A"/>
    <w:rsid w:val="009756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230"/>
    <w:rsid w:val="00BE3C22"/>
    <w:rsid w:val="00BE4D3E"/>
    <w:rsid w:val="00C0345E"/>
    <w:rsid w:val="00C31C95"/>
    <w:rsid w:val="00C3483A"/>
    <w:rsid w:val="00C37348"/>
    <w:rsid w:val="00C74E9D"/>
    <w:rsid w:val="00C826DD"/>
    <w:rsid w:val="00C82FD3"/>
    <w:rsid w:val="00C92819"/>
    <w:rsid w:val="00CC6B7B"/>
    <w:rsid w:val="00CD2089"/>
    <w:rsid w:val="00D15DEF"/>
    <w:rsid w:val="00D61319"/>
    <w:rsid w:val="00D73A67"/>
    <w:rsid w:val="00D7709B"/>
    <w:rsid w:val="00D970A9"/>
    <w:rsid w:val="00DC0087"/>
    <w:rsid w:val="00DE11F0"/>
    <w:rsid w:val="00DF3845"/>
    <w:rsid w:val="00E41911"/>
    <w:rsid w:val="00E44B57"/>
    <w:rsid w:val="00E92EEF"/>
    <w:rsid w:val="00ED7DD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2BFDA-9495-4B17-A2AD-43551BE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E43"/>
    <w:rPr>
      <w:rFonts w:ascii="Segoe UI" w:eastAsia="Times New Roman" w:hAnsi="Segoe UI" w:cs="Segoe UI"/>
      <w:sz w:val="18"/>
      <w:szCs w:val="18"/>
    </w:rPr>
  </w:style>
  <w:style w:type="character" w:styleId="Hyperlink">
    <w:name w:val="Hyperlink"/>
    <w:basedOn w:val="DefaultParagraphFont"/>
    <w:uiPriority w:val="99"/>
    <w:unhideWhenUsed/>
    <w:rsid w:val="002422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661_20191206.docx" TargetMode="External"/><Relationship Id="rId5" Type="http://schemas.openxmlformats.org/officeDocument/2006/relationships/footnotes" Target="footnotes.xml"/><Relationship Id="rId10" Type="http://schemas.openxmlformats.org/officeDocument/2006/relationships/hyperlink" Target="file:///p:\pprever\2019-20\466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1&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850CE-4CAA-4EF5-94CE-DF3A25D4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893</Words>
  <Characters>4584</Characters>
  <Application>Microsoft Office Word</Application>
  <DocSecurity>0</DocSecurity>
  <Lines>152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4661: Subject not yet available - South Carolina Legislature Online</dc:title>
  <dc:creator>Julie Newboult</dc:creator>
  <cp:lastModifiedBy>S Wilson</cp:lastModifiedBy>
  <cp:revision>2</cp:revision>
  <cp:lastPrinted>2019-11-12T19:53:00Z</cp:lastPrinted>
  <dcterms:created xsi:type="dcterms:W3CDTF">2020-01-15T18:10:00Z</dcterms:created>
  <dcterms:modified xsi:type="dcterms:W3CDTF">2020-01-15T18:10:00Z</dcterms:modified>
</cp:coreProperties>
</file>