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653A1E">
        <w:rPr>
          <w:rFonts w:cs="Times New Roman"/>
          <w:b/>
        </w:rPr>
        <w:t>South Carolina General Assembly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653A1E">
        <w:rPr>
          <w:rFonts w:cs="Times New Roman"/>
        </w:rPr>
        <w:t>123rd Session, 2019-2020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EC7C48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A118, R120, S474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  <w:b/>
        </w:rPr>
        <w:t>STATUS INFORMATION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</w:rPr>
        <w:t>General Bill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</w:rPr>
        <w:t>Sponsors: Senator Campsen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</w:rPr>
        <w:t>Document Path: l:\s-res\gec\026spad.kmm.gec.docx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A0593" w:rsidRDefault="005A0593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5, 2019</w:t>
      </w:r>
    </w:p>
    <w:p w:rsidR="005A0593" w:rsidRDefault="005A0593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26, 2019</w:t>
      </w:r>
    </w:p>
    <w:p w:rsidR="005A0593" w:rsidRDefault="005A0593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February 6, 2020</w:t>
      </w:r>
    </w:p>
    <w:p w:rsidR="005A0593" w:rsidRDefault="005A0593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24, 2020, Signed</w:t>
      </w:r>
    </w:p>
    <w:p w:rsidR="005A0593" w:rsidRDefault="005A0593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</w:rPr>
        <w:t>Summary: Finfish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653A1E">
        <w:rPr>
          <w:rFonts w:cs="Times New Roman"/>
          <w:b/>
        </w:rPr>
        <w:t>HISTORY OF LEGISLATIVE ACTIONS</w:t>
      </w:r>
    </w:p>
    <w:p w:rsidR="00653A1E" w:rsidRPr="00653A1E" w:rsidRDefault="00653A1E" w:rsidP="00653A1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653A1E">
        <w:rPr>
          <w:rFonts w:cs="Times New Roman"/>
          <w:u w:val="single"/>
        </w:rPr>
        <w:tab/>
        <w:t>Date</w:t>
      </w:r>
      <w:r w:rsidRPr="00653A1E">
        <w:rPr>
          <w:rFonts w:cs="Times New Roman"/>
          <w:u w:val="single"/>
        </w:rPr>
        <w:tab/>
        <w:t>Body</w:t>
      </w:r>
      <w:r w:rsidRPr="00653A1E">
        <w:rPr>
          <w:rFonts w:cs="Times New Roman"/>
          <w:u w:val="single"/>
        </w:rPr>
        <w:tab/>
        <w:t>Action Description with journal page number</w:t>
      </w:r>
      <w:r w:rsidRPr="00653A1E">
        <w:rPr>
          <w:rFonts w:cs="Times New Roman"/>
          <w:u w:val="single"/>
        </w:rPr>
        <w:tab/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C07D11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7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C07D11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8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9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18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41  Nays</w:t>
      </w:r>
      <w:r>
        <w:rPr>
          <w:rFonts w:cs="Times New Roman"/>
        </w:rPr>
        <w:noBreakHyphen/>
        <w:t>0 (</w:t>
      </w:r>
      <w:hyperlink r:id="rId10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18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1" w:history="1">
        <w:r w:rsidRPr="00C07D11">
          <w:rPr>
            <w:rStyle w:val="Hyperlink"/>
            <w:rFonts w:cs="Times New Roman"/>
          </w:rPr>
          <w:t>Senate Journal</w:t>
        </w:r>
        <w:r w:rsidRPr="00C07D11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2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C07D11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3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C07D11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4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32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Wed., 5</w:t>
      </w:r>
      <w:r>
        <w:rPr>
          <w:rFonts w:cs="Times New Roman"/>
        </w:rPr>
        <w:noBreakHyphen/>
        <w:t>8</w:t>
      </w:r>
      <w:r>
        <w:rPr>
          <w:rFonts w:cs="Times New Roman"/>
        </w:rPr>
        <w:noBreakHyphen/>
        <w:t>19 (</w:t>
      </w:r>
      <w:hyperlink r:id="rId15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Requests for debate</w:t>
      </w:r>
      <w:r>
        <w:rPr>
          <w:rFonts w:cs="Times New Roman"/>
        </w:rPr>
        <w:noBreakHyphen/>
        <w:t>Rep(s).  Hiott, G.R. Smith, V.S. Moss, Bryant, Bailey, Hyde, Tallon, Magnuson, Burns, Morgan, B. Cox, Chumley, Forrester, Long, Daning, Forrest, Long, Daning, Forrest, Kirby, Anderson, Bennett, Brown, Jefferson, McCravy, Jones, Finlay, Hart, Yow, King, Crawford, Atkinson, Fry, Hill, Hewitt, Clemmons, McGinnis (</w:t>
      </w:r>
      <w:hyperlink r:id="rId16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54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Requests for debate removed</w:t>
      </w:r>
      <w:r>
        <w:rPr>
          <w:rFonts w:cs="Times New Roman"/>
        </w:rPr>
        <w:noBreakHyphen/>
        <w:t>Rep(s).  Hiott, Clemmons, McGinnis, Bryant, Fry, Crawford, Forrest, Hewitt, Hyde, Morgan, Magnuson, Daning, Long, Chumley, Burns, Forrester, B Cox, Tallon, Jones, Kirby, Yow, Bennett, Anderson, Bailey, Atkinson, GR Smith, McCravy, Jefferson, Brown, King (</w:t>
      </w:r>
      <w:hyperlink r:id="rId17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8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103  Nays</w:t>
      </w:r>
      <w:r>
        <w:rPr>
          <w:rFonts w:cs="Times New Roman"/>
        </w:rPr>
        <w:noBreakHyphen/>
        <w:t>2 (</w:t>
      </w:r>
      <w:hyperlink r:id="rId19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enrolled (</w:t>
      </w:r>
      <w:hyperlink r:id="rId20" w:history="1">
        <w:r w:rsidRPr="00C07D11">
          <w:rPr>
            <w:rStyle w:val="Hyperlink"/>
            <w:rFonts w:cs="Times New Roman"/>
          </w:rPr>
          <w:t>House Journal</w:t>
        </w:r>
        <w:r w:rsidRPr="00C07D11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3/19/2020</w:t>
      </w:r>
      <w:r>
        <w:rPr>
          <w:rFonts w:cs="Times New Roman"/>
        </w:rPr>
        <w:tab/>
      </w:r>
      <w:r>
        <w:rPr>
          <w:rFonts w:cs="Times New Roman"/>
        </w:rPr>
        <w:tab/>
        <w:t>Ratified R  120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03/24/20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Act No.  118</w:t>
      </w:r>
    </w:p>
    <w:p w:rsidR="00D47391" w:rsidRDefault="00D47391" w:rsidP="00D473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bookmarkStart w:id="0" w:name="_GoBack"/>
      <w:bookmarkEnd w:id="0"/>
      <w:r w:rsidRPr="00653A1E">
        <w:rPr>
          <w:rFonts w:cs="Times New Roman"/>
        </w:rPr>
        <w:t xml:space="preserve">View the latest </w:t>
      </w:r>
      <w:hyperlink r:id="rId21" w:history="1">
        <w:r w:rsidRPr="00653A1E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653A1E">
        <w:rPr>
          <w:rFonts w:cs="Times New Roman"/>
        </w:rPr>
        <w:t xml:space="preserve"> at the website</w:t>
      </w:r>
    </w:p>
    <w:p w:rsidR="00653A1E" w:rsidRPr="00653A1E" w:rsidRDefault="00653A1E" w:rsidP="00653A1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653A1E">
        <w:rPr>
          <w:rFonts w:cs="Times New Roman"/>
          <w:b/>
        </w:rPr>
        <w:lastRenderedPageBreak/>
        <w:t>VERSIONS OF THIS BILL</w:t>
      </w:r>
    </w:p>
    <w:p w:rsidR="00653A1E" w:rsidRPr="00653A1E" w:rsidRDefault="00653A1E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Pr="00653A1E" w:rsidRDefault="00D22686" w:rsidP="00653A1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653A1E" w:rsidRPr="00653A1E">
          <w:rPr>
            <w:rFonts w:cs="Times New Roman"/>
            <w:color w:val="0000FF" w:themeColor="hyperlink"/>
            <w:u w:val="single"/>
          </w:rPr>
          <w:t>2/5/2019</w:t>
        </w:r>
      </w:hyperlink>
    </w:p>
    <w:p w:rsidR="00653A1E" w:rsidRPr="00653A1E" w:rsidRDefault="00D22686" w:rsidP="0065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653A1E" w:rsidRPr="00653A1E">
          <w:rPr>
            <w:rFonts w:cs="Times New Roman"/>
            <w:color w:val="0000FF" w:themeColor="hyperlink"/>
            <w:u w:val="single"/>
          </w:rPr>
          <w:t>2/20/2019</w:t>
        </w:r>
      </w:hyperlink>
    </w:p>
    <w:p w:rsidR="00653A1E" w:rsidRPr="00653A1E" w:rsidRDefault="00D22686" w:rsidP="0065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653A1E" w:rsidRPr="00653A1E">
          <w:rPr>
            <w:rFonts w:cs="Times New Roman"/>
            <w:color w:val="0000FF" w:themeColor="hyperlink"/>
            <w:u w:val="single"/>
          </w:rPr>
          <w:t>5/1/2019</w:t>
        </w:r>
      </w:hyperlink>
    </w:p>
    <w:p w:rsidR="00653A1E" w:rsidRPr="00653A1E" w:rsidRDefault="00653A1E" w:rsidP="0065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53A1E" w:rsidRDefault="00653A1E" w:rsidP="0065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653A1E" w:rsidSect="00653A1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(A118, R120, S474)</w:t>
      </w:r>
    </w:p>
    <w:p w:rsidR="00972058" w:rsidRPr="008836A5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72058" w:rsidRPr="00653A1E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653A1E">
        <w:rPr>
          <w:rFonts w:cs="Times New Roman"/>
          <w:b/>
          <w:color w:val="000000" w:themeColor="text1"/>
          <w:szCs w:val="36"/>
        </w:rPr>
        <w:t xml:space="preserve">AN ACT </w:t>
      </w:r>
      <w:r w:rsidRPr="00653A1E">
        <w:rPr>
          <w:rFonts w:eastAsia="Times New Roman" w:cs="Times New Roman"/>
          <w:b/>
        </w:rPr>
        <w:t xml:space="preserve">TO AMEND </w:t>
      </w:r>
      <w:r w:rsidRPr="00653A1E">
        <w:rPr>
          <w:rFonts w:cs="Times New Roman"/>
          <w:b/>
          <w:color w:val="000000" w:themeColor="text1"/>
          <w:u w:color="000000" w:themeColor="text1"/>
        </w:rPr>
        <w:t>SECTION 50</w:t>
      </w:r>
      <w:r w:rsidRPr="00653A1E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653A1E">
        <w:rPr>
          <w:rFonts w:cs="Times New Roman"/>
          <w:b/>
          <w:color w:val="000000" w:themeColor="text1"/>
          <w:u w:color="000000" w:themeColor="text1"/>
        </w:rPr>
        <w:noBreakHyphen/>
        <w:t>1705, AS AMENDED, CODE OF LAWS OF SOUTH CAROLINA, 1976, RELATING TO THE CATCH LIMITS FOR ESTUARINE AND SALTWATER FINFISH, SO AS TO PROVIDE A CATCH LIMIT FOR SPADEFISH; AND TO AMEND SECTION 50</w:t>
      </w:r>
      <w:r w:rsidRPr="00653A1E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653A1E">
        <w:rPr>
          <w:rFonts w:cs="Times New Roman"/>
          <w:b/>
          <w:color w:val="000000" w:themeColor="text1"/>
          <w:u w:color="000000" w:themeColor="text1"/>
        </w:rPr>
        <w:noBreakHyphen/>
        <w:t>1710, RELATING TO SIZE LIMITS FOR ESTUARINE AND SALTWATER FINFISH, SO AS TO PROVIDE A MINIMUM SIZE LIMIT FOR SPADEFISH.</w:t>
      </w: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53B3A">
        <w:rPr>
          <w:rFonts w:eastAsia="Times New Roman" w:cs="Times New Roman"/>
        </w:rPr>
        <w:t>Be it enacted by the General Assembly of the State of South Carolina:</w:t>
      </w: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Spadefish catch limit</w:t>
      </w:r>
    </w:p>
    <w:p w:rsidR="00972058" w:rsidRPr="003E19F5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53B3A">
        <w:rPr>
          <w:rFonts w:eastAsia="Times New Roman" w:cs="Times New Roman"/>
        </w:rPr>
        <w:t>SECTION</w:t>
      </w:r>
      <w:r w:rsidRPr="00A53B3A">
        <w:rPr>
          <w:rFonts w:eastAsia="Times New Roman" w:cs="Times New Roman"/>
        </w:rPr>
        <w:tab/>
        <w:t>1.</w:t>
      </w:r>
      <w:r w:rsidRPr="00A53B3A">
        <w:rPr>
          <w:rFonts w:eastAsia="Times New Roman" w:cs="Times New Roman"/>
        </w:rPr>
        <w:tab/>
      </w:r>
      <w:r w:rsidRPr="00A53B3A">
        <w:rPr>
          <w:rFonts w:cs="Times New Roman"/>
          <w:color w:val="000000" w:themeColor="text1"/>
          <w:u w:color="000000" w:themeColor="text1"/>
        </w:rPr>
        <w:t>Section 50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53B3A">
        <w:rPr>
          <w:rFonts w:cs="Times New Roman"/>
          <w:color w:val="000000" w:themeColor="text1"/>
          <w:u w:color="000000" w:themeColor="text1"/>
        </w:rPr>
        <w:t>5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53B3A">
        <w:rPr>
          <w:rFonts w:cs="Times New Roman"/>
          <w:color w:val="000000" w:themeColor="text1"/>
          <w:u w:color="000000" w:themeColor="text1"/>
        </w:rPr>
        <w:t>1705</w:t>
      </w:r>
      <w:r>
        <w:rPr>
          <w:rFonts w:cs="Times New Roman"/>
          <w:color w:val="000000" w:themeColor="text1"/>
          <w:u w:color="000000" w:themeColor="text1"/>
        </w:rPr>
        <w:t xml:space="preserve"> of the 1976 Code, as last amended by Act 203 of 2018,</w:t>
      </w:r>
      <w:r w:rsidRPr="00A53B3A">
        <w:rPr>
          <w:rFonts w:cs="Times New Roman"/>
          <w:color w:val="000000" w:themeColor="text1"/>
          <w:u w:color="000000" w:themeColor="text1"/>
        </w:rPr>
        <w:t xml:space="preserve"> is</w:t>
      </w:r>
      <w:r>
        <w:rPr>
          <w:rFonts w:cs="Times New Roman"/>
          <w:color w:val="000000" w:themeColor="text1"/>
          <w:u w:color="000000" w:themeColor="text1"/>
        </w:rPr>
        <w:t xml:space="preserve"> further</w:t>
      </w:r>
      <w:r w:rsidRPr="00A53B3A">
        <w:rPr>
          <w:rFonts w:cs="Times New Roman"/>
          <w:color w:val="000000" w:themeColor="text1"/>
          <w:u w:color="000000" w:themeColor="text1"/>
        </w:rPr>
        <w:t xml:space="preserve"> amended by adding an appropriately lettered subsection to read:</w:t>
      </w: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53B3A">
        <w:rPr>
          <w:rFonts w:cs="Times New Roman"/>
          <w:color w:val="000000" w:themeColor="text1"/>
          <w:u w:color="000000" w:themeColor="text1"/>
        </w:rPr>
        <w:tab/>
        <w:t>“(</w:t>
      </w:r>
      <w:r w:rsidRPr="00A53B3A">
        <w:rPr>
          <w:rFonts w:cs="Times New Roman"/>
          <w:color w:val="000000" w:themeColor="text1"/>
          <w:u w:color="000000" w:themeColor="text1"/>
        </w:rPr>
        <w:tab/>
        <w:t>)</w:t>
      </w:r>
      <w:r w:rsidRPr="00A53B3A">
        <w:rPr>
          <w:rFonts w:cs="Times New Roman"/>
          <w:color w:val="000000" w:themeColor="text1"/>
          <w:u w:color="000000" w:themeColor="text1"/>
        </w:rPr>
        <w:tab/>
        <w:t>It is unlawful for a person to take or have in possession more than ten spadefish (Chaetodipterus faber) in any one day, not to exceed thirty spadefish in any one day on any boat.”</w:t>
      </w: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Spadefish size limit</w:t>
      </w: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53B3A">
        <w:rPr>
          <w:rFonts w:cs="Times New Roman"/>
          <w:color w:val="000000" w:themeColor="text1"/>
          <w:u w:color="000000" w:themeColor="text1"/>
        </w:rPr>
        <w:t>SECTION</w:t>
      </w:r>
      <w:r w:rsidRPr="00A53B3A">
        <w:rPr>
          <w:rFonts w:cs="Times New Roman"/>
          <w:color w:val="000000" w:themeColor="text1"/>
          <w:u w:color="000000" w:themeColor="text1"/>
        </w:rPr>
        <w:tab/>
        <w:t>2.</w:t>
      </w:r>
      <w:r w:rsidRPr="00A53B3A">
        <w:rPr>
          <w:rFonts w:cs="Times New Roman"/>
          <w:color w:val="000000" w:themeColor="text1"/>
          <w:u w:color="000000" w:themeColor="text1"/>
        </w:rPr>
        <w:tab/>
        <w:t>Section 50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53B3A">
        <w:rPr>
          <w:rFonts w:cs="Times New Roman"/>
          <w:color w:val="000000" w:themeColor="text1"/>
          <w:u w:color="000000" w:themeColor="text1"/>
        </w:rPr>
        <w:t>5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53B3A">
        <w:rPr>
          <w:rFonts w:cs="Times New Roman"/>
          <w:color w:val="000000" w:themeColor="text1"/>
          <w:u w:color="000000" w:themeColor="text1"/>
        </w:rPr>
        <w:t>1710(B) of the 1976 Code is amended by adding an appropriately numbered item to read:</w:t>
      </w: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53B3A">
        <w:rPr>
          <w:rFonts w:cs="Times New Roman"/>
          <w:color w:val="000000" w:themeColor="text1"/>
          <w:u w:color="000000" w:themeColor="text1"/>
        </w:rPr>
        <w:tab/>
        <w:t>“(</w:t>
      </w:r>
      <w:r w:rsidRPr="00A53B3A">
        <w:rPr>
          <w:rFonts w:cs="Times New Roman"/>
          <w:color w:val="000000" w:themeColor="text1"/>
          <w:u w:color="000000" w:themeColor="text1"/>
        </w:rPr>
        <w:tab/>
        <w:t>)</w:t>
      </w:r>
      <w:r w:rsidRPr="00A53B3A">
        <w:rPr>
          <w:rFonts w:cs="Times New Roman"/>
          <w:color w:val="000000" w:themeColor="text1"/>
          <w:u w:color="000000" w:themeColor="text1"/>
        </w:rPr>
        <w:tab/>
        <w:t xml:space="preserve">spadefish (Chaetodipterus faber) of less than </w:t>
      </w:r>
      <w:r>
        <w:rPr>
          <w:rFonts w:cs="Times New Roman"/>
          <w:color w:val="000000" w:themeColor="text1"/>
          <w:u w:color="000000" w:themeColor="text1"/>
        </w:rPr>
        <w:t>fourteen inches in total length.</w:t>
      </w:r>
      <w:r w:rsidRPr="00A53B3A">
        <w:rPr>
          <w:rFonts w:cs="Times New Roman"/>
          <w:color w:val="000000" w:themeColor="text1"/>
          <w:u w:color="000000" w:themeColor="text1"/>
        </w:rPr>
        <w:t>”</w:t>
      </w: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972058" w:rsidRPr="003E19F5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53B3A">
        <w:rPr>
          <w:rFonts w:eastAsia="Times New Roman" w:cs="Times New Roman"/>
        </w:rPr>
        <w:t>SECTION</w:t>
      </w:r>
      <w:r w:rsidRPr="00A53B3A">
        <w:rPr>
          <w:rFonts w:eastAsia="Times New Roman" w:cs="Times New Roman"/>
        </w:rPr>
        <w:tab/>
        <w:t>3.</w:t>
      </w:r>
      <w:r w:rsidRPr="00A53B3A">
        <w:rPr>
          <w:rFonts w:eastAsia="Times New Roman" w:cs="Times New Roman"/>
        </w:rPr>
        <w:tab/>
        <w:t xml:space="preserve">This act takes effect </w:t>
      </w:r>
      <w:r w:rsidRPr="00A53B3A">
        <w:rPr>
          <w:rFonts w:cs="Times New Roman"/>
          <w:color w:val="000000" w:themeColor="text1"/>
          <w:u w:color="000000" w:themeColor="text1"/>
        </w:rPr>
        <w:t xml:space="preserve">on July 1, </w:t>
      </w:r>
      <w:r>
        <w:rPr>
          <w:rFonts w:cs="Times New Roman"/>
          <w:color w:val="000000" w:themeColor="text1"/>
          <w:u w:color="000000" w:themeColor="text1"/>
        </w:rPr>
        <w:t>2019</w:t>
      </w:r>
      <w:r w:rsidRPr="00A53B3A">
        <w:rPr>
          <w:rFonts w:eastAsia="Times New Roman" w:cs="Times New Roman"/>
        </w:rPr>
        <w:t>.</w:t>
      </w:r>
    </w:p>
    <w:p w:rsidR="00972058" w:rsidRPr="00A53B3A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72058" w:rsidRDefault="00972058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</w:t>
      </w:r>
    </w:p>
    <w:p w:rsidR="00972058" w:rsidRDefault="00972058" w:rsidP="00972058">
      <w:pPr>
        <w:jc w:val="both"/>
        <w:rPr>
          <w:color w:val="000000" w:themeColor="text1"/>
        </w:rPr>
      </w:pPr>
    </w:p>
    <w:p w:rsidR="00972058" w:rsidRDefault="00972058" w:rsidP="00972058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24</w:t>
      </w:r>
      <w:r w:rsidRPr="009B36A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 </w:t>
      </w:r>
    </w:p>
    <w:p w:rsidR="00972058" w:rsidRDefault="00972058" w:rsidP="00972058">
      <w:pPr>
        <w:jc w:val="center"/>
        <w:rPr>
          <w:color w:val="000000" w:themeColor="text1"/>
        </w:rPr>
      </w:pPr>
    </w:p>
    <w:p w:rsidR="00972058" w:rsidRDefault="00972058" w:rsidP="00972058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653A1E" w:rsidRDefault="00653A1E" w:rsidP="0097205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653A1E" w:rsidSect="00653A1E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1E" w:rsidRDefault="009F261E" w:rsidP="007D5FAC">
      <w:r>
        <w:separator/>
      </w:r>
    </w:p>
  </w:endnote>
  <w:endnote w:type="continuationSeparator" w:id="0">
    <w:p w:rsidR="009F261E" w:rsidRDefault="009F261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1E" w:rsidRPr="00653A1E" w:rsidRDefault="00653A1E" w:rsidP="00653A1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226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1E" w:rsidRDefault="0065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1E" w:rsidRDefault="009F261E" w:rsidP="007D5FAC">
      <w:r>
        <w:separator/>
      </w:r>
    </w:p>
  </w:footnote>
  <w:footnote w:type="continuationSeparator" w:id="0">
    <w:p w:rsidR="009F261E" w:rsidRDefault="009F261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74"/>
    <w:docVar w:name="ActSecretary" w:val="Flint"/>
    <w:docVar w:name="ActSIdno" w:val="(124)  474CZ20"/>
    <w:docVar w:name="clipname" w:val="474CZ20"/>
    <w:docVar w:name="dvBillNumber" w:val="474"/>
    <w:docVar w:name="dvBillNumberPrefix" w:val="S"/>
    <w:docVar w:name="dvOriginalBody" w:val="Senate"/>
    <w:docVar w:name="OrigSENATEBillNo" w:val="474"/>
    <w:docVar w:name="SENATEACTFULLPATH" w:val="L:\COUNCIL\ACTS\474CZ20.DOCX"/>
    <w:docVar w:name="WhatActtype" w:val="AN ACT"/>
  </w:docVars>
  <w:rsids>
    <w:rsidRoot w:val="003A2C1C"/>
    <w:rsid w:val="00002DE0"/>
    <w:rsid w:val="00017F29"/>
    <w:rsid w:val="00020349"/>
    <w:rsid w:val="00021B0B"/>
    <w:rsid w:val="00025626"/>
    <w:rsid w:val="00030487"/>
    <w:rsid w:val="00040C05"/>
    <w:rsid w:val="0004579B"/>
    <w:rsid w:val="00051B4F"/>
    <w:rsid w:val="00055653"/>
    <w:rsid w:val="000673E4"/>
    <w:rsid w:val="0007088D"/>
    <w:rsid w:val="00071421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067B"/>
    <w:rsid w:val="000A6151"/>
    <w:rsid w:val="000A6BCA"/>
    <w:rsid w:val="000B03AD"/>
    <w:rsid w:val="000B316D"/>
    <w:rsid w:val="000B36EE"/>
    <w:rsid w:val="000B56CB"/>
    <w:rsid w:val="000D356E"/>
    <w:rsid w:val="000D5044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170F7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22EF"/>
    <w:rsid w:val="001C390F"/>
    <w:rsid w:val="001C50A7"/>
    <w:rsid w:val="001C6957"/>
    <w:rsid w:val="001D279C"/>
    <w:rsid w:val="001D550F"/>
    <w:rsid w:val="001D5B5B"/>
    <w:rsid w:val="001E0CFB"/>
    <w:rsid w:val="001E3EB5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3988"/>
    <w:rsid w:val="002F45B3"/>
    <w:rsid w:val="00304605"/>
    <w:rsid w:val="003049A0"/>
    <w:rsid w:val="00305689"/>
    <w:rsid w:val="0031739F"/>
    <w:rsid w:val="003219FC"/>
    <w:rsid w:val="0032380E"/>
    <w:rsid w:val="00324517"/>
    <w:rsid w:val="00325D1F"/>
    <w:rsid w:val="00327D8E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2C1C"/>
    <w:rsid w:val="003A6D96"/>
    <w:rsid w:val="003A7517"/>
    <w:rsid w:val="003B1A01"/>
    <w:rsid w:val="003B2E6E"/>
    <w:rsid w:val="003B355D"/>
    <w:rsid w:val="003B6BB7"/>
    <w:rsid w:val="003B746E"/>
    <w:rsid w:val="003C030C"/>
    <w:rsid w:val="003C3E7B"/>
    <w:rsid w:val="003D2A73"/>
    <w:rsid w:val="003E19F5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87D1B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75976"/>
    <w:rsid w:val="0058151F"/>
    <w:rsid w:val="005839FC"/>
    <w:rsid w:val="00583CB3"/>
    <w:rsid w:val="005859EE"/>
    <w:rsid w:val="00590D1D"/>
    <w:rsid w:val="00591D7C"/>
    <w:rsid w:val="00594D39"/>
    <w:rsid w:val="005A0593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3A1E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E07E3"/>
    <w:rsid w:val="006F22C0"/>
    <w:rsid w:val="006F290C"/>
    <w:rsid w:val="007009F2"/>
    <w:rsid w:val="0070193C"/>
    <w:rsid w:val="00704FF9"/>
    <w:rsid w:val="007052EC"/>
    <w:rsid w:val="00707063"/>
    <w:rsid w:val="007127A6"/>
    <w:rsid w:val="007246E8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570F1"/>
    <w:rsid w:val="00860CD2"/>
    <w:rsid w:val="008628A8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1575"/>
    <w:rsid w:val="00953BF7"/>
    <w:rsid w:val="009560AB"/>
    <w:rsid w:val="009631DC"/>
    <w:rsid w:val="009670BA"/>
    <w:rsid w:val="00971351"/>
    <w:rsid w:val="00972058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C1EAD"/>
    <w:rsid w:val="009D0B32"/>
    <w:rsid w:val="009D75E7"/>
    <w:rsid w:val="009F261E"/>
    <w:rsid w:val="009F42DA"/>
    <w:rsid w:val="00A03978"/>
    <w:rsid w:val="00A050C0"/>
    <w:rsid w:val="00A062DB"/>
    <w:rsid w:val="00A14F94"/>
    <w:rsid w:val="00A21BAC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4FF0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180C"/>
    <w:rsid w:val="00B72564"/>
    <w:rsid w:val="00B72ED3"/>
    <w:rsid w:val="00B73571"/>
    <w:rsid w:val="00B74177"/>
    <w:rsid w:val="00B80A34"/>
    <w:rsid w:val="00B83DA1"/>
    <w:rsid w:val="00B846E9"/>
    <w:rsid w:val="00B92288"/>
    <w:rsid w:val="00BA46DD"/>
    <w:rsid w:val="00BA7A05"/>
    <w:rsid w:val="00BB1593"/>
    <w:rsid w:val="00BB43F6"/>
    <w:rsid w:val="00BB7B1B"/>
    <w:rsid w:val="00BC2AA4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31FC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77F4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391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C7FBD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36AF6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C7C48"/>
    <w:rsid w:val="00ED4871"/>
    <w:rsid w:val="00EE42B4"/>
    <w:rsid w:val="00EE663F"/>
    <w:rsid w:val="00EF0E4A"/>
    <w:rsid w:val="00EF2941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33F9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87561"/>
    <w:rsid w:val="00FA1013"/>
    <w:rsid w:val="00FA7E14"/>
    <w:rsid w:val="00FB1A6A"/>
    <w:rsid w:val="00FB471B"/>
    <w:rsid w:val="00FC380D"/>
    <w:rsid w:val="00FD49C8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61EC257-8BB1-4073-94C7-5643DF24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3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EF294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3A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220.docx" TargetMode="External"/><Relationship Id="rId13" Type="http://schemas.openxmlformats.org/officeDocument/2006/relationships/hyperlink" Target="file:///h:\hj\20190326.docx" TargetMode="External"/><Relationship Id="rId18" Type="http://schemas.openxmlformats.org/officeDocument/2006/relationships/hyperlink" Target="file:///h:\hj\20200205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scstatehouse.gov/billsearch.php?billnumbers=474&amp;session=123&amp;summary=B" TargetMode="External"/><Relationship Id="rId7" Type="http://schemas.openxmlformats.org/officeDocument/2006/relationships/hyperlink" Target="file:///h:\sj\20190205.docx" TargetMode="External"/><Relationship Id="rId12" Type="http://schemas.openxmlformats.org/officeDocument/2006/relationships/hyperlink" Target="file:///h:\hj\20190326.docx" TargetMode="External"/><Relationship Id="rId17" Type="http://schemas.openxmlformats.org/officeDocument/2006/relationships/hyperlink" Target="file:///h:\hj\20200205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90508.docx" TargetMode="External"/><Relationship Id="rId20" Type="http://schemas.openxmlformats.org/officeDocument/2006/relationships/hyperlink" Target="file:///h:\hj\20200206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90205.docx" TargetMode="External"/><Relationship Id="rId11" Type="http://schemas.openxmlformats.org/officeDocument/2006/relationships/hyperlink" Target="file:///h:\sj\20190321.docx" TargetMode="External"/><Relationship Id="rId24" Type="http://schemas.openxmlformats.org/officeDocument/2006/relationships/hyperlink" Target="file:///p:\pprever\2019-20\474_2019050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90507.docx" TargetMode="External"/><Relationship Id="rId23" Type="http://schemas.openxmlformats.org/officeDocument/2006/relationships/hyperlink" Target="file:///p:\pprever\2019-20\474_20190220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90320.docx" TargetMode="External"/><Relationship Id="rId19" Type="http://schemas.openxmlformats.org/officeDocument/2006/relationships/hyperlink" Target="file:///h:\hj\2020020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90320.docx" TargetMode="External"/><Relationship Id="rId14" Type="http://schemas.openxmlformats.org/officeDocument/2006/relationships/hyperlink" Target="file:///h:\hj\20190501.docx" TargetMode="External"/><Relationship Id="rId22" Type="http://schemas.openxmlformats.org/officeDocument/2006/relationships/hyperlink" Target="file:///p:\pprever\2019-20\474_20190205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FA158C1F.dotm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474: Finfish - South Carolina Legislature Online</dc:title>
  <dc:subject/>
  <dc:creator>Del Flint</dc:creator>
  <cp:keywords/>
  <dc:description/>
  <cp:lastModifiedBy>Derrick Williamson</cp:lastModifiedBy>
  <cp:revision>2</cp:revision>
  <cp:lastPrinted>2020-02-07T19:00:00Z</cp:lastPrinted>
  <dcterms:created xsi:type="dcterms:W3CDTF">2020-05-22T17:14:00Z</dcterms:created>
  <dcterms:modified xsi:type="dcterms:W3CDTF">2020-05-22T17:14:00Z</dcterms:modified>
</cp:coreProperties>
</file>