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57A" w:rsidRDefault="0007257A" w:rsidP="0007257A">
      <w:pPr>
        <w:widowControl w:val="0"/>
        <w:jc w:val="center"/>
      </w:pPr>
      <w:r w:rsidRPr="0007257A">
        <w:rPr>
          <w:b/>
        </w:rPr>
        <w:t>South Carolina General Assembly</w:t>
      </w:r>
    </w:p>
    <w:p w:rsidR="0007257A" w:rsidRDefault="0007257A" w:rsidP="0007257A">
      <w:pPr>
        <w:widowControl w:val="0"/>
        <w:jc w:val="center"/>
      </w:pPr>
      <w:r>
        <w:t>123rd Session, 2019-2020</w:t>
      </w:r>
    </w:p>
    <w:p w:rsidR="0007257A" w:rsidRDefault="0007257A" w:rsidP="0007257A">
      <w:pPr>
        <w:widowControl w:val="0"/>
        <w:jc w:val="left"/>
      </w:pPr>
    </w:p>
    <w:p w:rsidR="0007257A" w:rsidRDefault="0007257A" w:rsidP="0007257A">
      <w:pPr>
        <w:widowControl w:val="0"/>
        <w:jc w:val="left"/>
        <w:rPr>
          <w:b/>
        </w:rPr>
      </w:pPr>
      <w:r w:rsidRPr="0007257A">
        <w:rPr>
          <w:b/>
        </w:rPr>
        <w:t>H. 4835</w:t>
      </w:r>
    </w:p>
    <w:p w:rsidR="0007257A" w:rsidRDefault="0007257A" w:rsidP="0007257A">
      <w:pPr>
        <w:widowControl w:val="0"/>
        <w:jc w:val="left"/>
        <w:rPr>
          <w:b/>
        </w:rPr>
      </w:pPr>
    </w:p>
    <w:p w:rsidR="0007257A" w:rsidRDefault="0007257A" w:rsidP="0007257A">
      <w:pPr>
        <w:widowControl w:val="0"/>
        <w:jc w:val="left"/>
      </w:pPr>
      <w:r w:rsidRPr="0007257A">
        <w:rPr>
          <w:b/>
        </w:rPr>
        <w:t>STATUS INFORMATION</w:t>
      </w:r>
    </w:p>
    <w:p w:rsidR="0007257A" w:rsidRDefault="0007257A" w:rsidP="0007257A">
      <w:pPr>
        <w:widowControl w:val="0"/>
        <w:jc w:val="left"/>
      </w:pPr>
    </w:p>
    <w:p w:rsidR="0007257A" w:rsidRDefault="0007257A" w:rsidP="0007257A">
      <w:pPr>
        <w:widowControl w:val="0"/>
        <w:jc w:val="left"/>
      </w:pPr>
      <w:r>
        <w:t>General Bill</w:t>
      </w:r>
    </w:p>
    <w:p w:rsidR="0007257A" w:rsidRDefault="005F55BD" w:rsidP="0007257A">
      <w:pPr>
        <w:widowControl w:val="0"/>
        <w:jc w:val="left"/>
      </w:pPr>
      <w:r>
        <w:t>Sponsors: Reps. West, G.M. Smith, Simrill, Thayer, Cogswell, Sottile, Hewitt, Bales, Hardee, Caskey, Chellis, Finlay, Kimmons, Murphy, Wooten, Forrest, B. Newton, Fry and Clemmons</w:t>
      </w:r>
    </w:p>
    <w:p w:rsidR="0007257A" w:rsidRDefault="0007257A" w:rsidP="0007257A">
      <w:pPr>
        <w:widowControl w:val="0"/>
        <w:jc w:val="left"/>
      </w:pPr>
      <w:r>
        <w:t>Document Path: l:\council\bills\gt\5786cm20.docx</w:t>
      </w:r>
    </w:p>
    <w:p w:rsidR="0007257A" w:rsidRDefault="0007257A" w:rsidP="0007257A">
      <w:pPr>
        <w:widowControl w:val="0"/>
        <w:jc w:val="left"/>
      </w:pPr>
    </w:p>
    <w:p w:rsidR="003E474E" w:rsidRDefault="003E474E" w:rsidP="0007257A">
      <w:pPr>
        <w:widowControl w:val="0"/>
        <w:jc w:val="left"/>
      </w:pPr>
      <w:r>
        <w:t>Introduced in the House on January 14, 2020</w:t>
      </w:r>
    </w:p>
    <w:p w:rsidR="003E474E" w:rsidRDefault="003E474E" w:rsidP="0007257A">
      <w:pPr>
        <w:widowControl w:val="0"/>
        <w:jc w:val="left"/>
      </w:pPr>
      <w:r>
        <w:t>Last Amended on March 4, 2020</w:t>
      </w:r>
    </w:p>
    <w:p w:rsidR="003E474E" w:rsidRPr="003E474E" w:rsidRDefault="003E474E" w:rsidP="0007257A">
      <w:pPr>
        <w:widowControl w:val="0"/>
        <w:jc w:val="left"/>
      </w:pPr>
      <w:r>
        <w:t xml:space="preserve">Currently residing in the House Committee on </w:t>
      </w:r>
      <w:r w:rsidRPr="003E474E">
        <w:rPr>
          <w:b/>
        </w:rPr>
        <w:t>Judiciary</w:t>
      </w:r>
    </w:p>
    <w:p w:rsidR="003E474E" w:rsidRDefault="003E474E" w:rsidP="0007257A">
      <w:pPr>
        <w:widowControl w:val="0"/>
        <w:jc w:val="left"/>
      </w:pPr>
    </w:p>
    <w:p w:rsidR="0007257A" w:rsidRDefault="005F0E73" w:rsidP="0007257A">
      <w:pPr>
        <w:widowControl w:val="0"/>
        <w:jc w:val="left"/>
      </w:pPr>
      <w:r>
        <w:t>Summary: Driving on right half of road</w:t>
      </w:r>
    </w:p>
    <w:p w:rsidR="0007257A" w:rsidRDefault="0007257A" w:rsidP="0007257A">
      <w:pPr>
        <w:widowControl w:val="0"/>
        <w:jc w:val="left"/>
      </w:pPr>
    </w:p>
    <w:p w:rsidR="0007257A" w:rsidRDefault="0007257A" w:rsidP="0007257A">
      <w:pPr>
        <w:widowControl w:val="0"/>
        <w:jc w:val="left"/>
      </w:pPr>
    </w:p>
    <w:p w:rsidR="0007257A" w:rsidRDefault="0007257A" w:rsidP="0007257A">
      <w:pPr>
        <w:widowControl w:val="0"/>
        <w:tabs>
          <w:tab w:val="center" w:pos="590"/>
          <w:tab w:val="center" w:pos="1440"/>
          <w:tab w:val="left" w:pos="1872"/>
          <w:tab w:val="left" w:pos="9187"/>
        </w:tabs>
        <w:jc w:val="left"/>
      </w:pPr>
      <w:r w:rsidRPr="0007257A">
        <w:rPr>
          <w:b/>
        </w:rPr>
        <w:t>HISTORY OF LEGISLATIVE ACTIONS</w:t>
      </w:r>
    </w:p>
    <w:p w:rsidR="0007257A" w:rsidRDefault="0007257A" w:rsidP="0007257A">
      <w:pPr>
        <w:widowControl w:val="0"/>
        <w:tabs>
          <w:tab w:val="center" w:pos="590"/>
          <w:tab w:val="center" w:pos="1440"/>
          <w:tab w:val="left" w:pos="1872"/>
          <w:tab w:val="left" w:pos="9187"/>
        </w:tabs>
        <w:jc w:val="left"/>
      </w:pPr>
    </w:p>
    <w:p w:rsidR="0007257A" w:rsidRPr="0007257A" w:rsidRDefault="0007257A" w:rsidP="0007257A">
      <w:pPr>
        <w:widowControl w:val="0"/>
        <w:tabs>
          <w:tab w:val="center" w:pos="590"/>
          <w:tab w:val="center" w:pos="1440"/>
          <w:tab w:val="left" w:pos="1872"/>
          <w:tab w:val="left" w:pos="9187"/>
        </w:tabs>
        <w:jc w:val="left"/>
      </w:pPr>
      <w:r w:rsidRPr="0007257A">
        <w:rPr>
          <w:u w:val="single"/>
        </w:rPr>
        <w:tab/>
        <w:t>Date</w:t>
      </w:r>
      <w:r w:rsidRPr="0007257A">
        <w:rPr>
          <w:u w:val="single"/>
        </w:rPr>
        <w:tab/>
        <w:t>Body</w:t>
      </w:r>
      <w:r w:rsidRPr="0007257A">
        <w:rPr>
          <w:u w:val="single"/>
        </w:rPr>
        <w:tab/>
        <w:t>Action Description with journal page number</w:t>
      </w:r>
      <w:r w:rsidRPr="0007257A">
        <w:rPr>
          <w:u w:val="single"/>
        </w:rPr>
        <w:tab/>
      </w:r>
    </w:p>
    <w:p w:rsidR="00487AC6" w:rsidRDefault="00487AC6" w:rsidP="00487AC6">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095BAF">
          <w:rPr>
            <w:rStyle w:val="Hyperlink"/>
          </w:rPr>
          <w:t>House Journal</w:t>
        </w:r>
        <w:r w:rsidRPr="00095BAF">
          <w:rPr>
            <w:rStyle w:val="Hyperlink"/>
          </w:rPr>
          <w:noBreakHyphen/>
          <w:t>page 1125</w:t>
        </w:r>
      </w:hyperlink>
      <w:r>
        <w:t>)</w:t>
      </w:r>
    </w:p>
    <w:p w:rsidR="00487AC6" w:rsidRDefault="00487AC6" w:rsidP="00487AC6">
      <w:pPr>
        <w:widowControl w:val="0"/>
        <w:tabs>
          <w:tab w:val="right" w:pos="1008"/>
          <w:tab w:val="left" w:pos="1152"/>
          <w:tab w:val="left" w:pos="1872"/>
          <w:tab w:val="left" w:pos="9187"/>
        </w:tabs>
        <w:ind w:left="2088" w:hanging="2088"/>
      </w:pPr>
      <w:r>
        <w:tab/>
        <w:t>1/14/2020</w:t>
      </w:r>
      <w:r>
        <w:tab/>
        <w:t>House</w:t>
      </w:r>
      <w:r>
        <w:tab/>
        <w:t xml:space="preserve">Referred to Committee on </w:t>
      </w:r>
      <w:r w:rsidRPr="00095BAF">
        <w:rPr>
          <w:b/>
        </w:rPr>
        <w:t>Education and Public Works</w:t>
      </w:r>
      <w:r>
        <w:t xml:space="preserve"> (</w:t>
      </w:r>
      <w:hyperlink r:id="rId8" w:history="1">
        <w:r w:rsidRPr="00095BAF">
          <w:rPr>
            <w:rStyle w:val="Hyperlink"/>
          </w:rPr>
          <w:t>House Journal</w:t>
        </w:r>
        <w:r w:rsidRPr="00095BAF">
          <w:rPr>
            <w:rStyle w:val="Hyperlink"/>
          </w:rPr>
          <w:noBreakHyphen/>
          <w:t>page 125</w:t>
        </w:r>
      </w:hyperlink>
      <w:r>
        <w:t>)</w:t>
      </w:r>
    </w:p>
    <w:p w:rsidR="00487AC6" w:rsidRDefault="00487AC6" w:rsidP="00487AC6">
      <w:pPr>
        <w:widowControl w:val="0"/>
        <w:tabs>
          <w:tab w:val="right" w:pos="1008"/>
          <w:tab w:val="left" w:pos="1152"/>
          <w:tab w:val="left" w:pos="1872"/>
          <w:tab w:val="left" w:pos="9187"/>
        </w:tabs>
        <w:ind w:left="2088" w:hanging="2088"/>
      </w:pPr>
      <w:r>
        <w:tab/>
        <w:t>2/11/2020</w:t>
      </w:r>
      <w:r>
        <w:tab/>
        <w:t>House</w:t>
      </w:r>
      <w:r>
        <w:tab/>
        <w:t>Member(s) request name added as sponsor: Wooten</w:t>
      </w:r>
    </w:p>
    <w:p w:rsidR="00487AC6" w:rsidRDefault="00487AC6" w:rsidP="00487AC6">
      <w:pPr>
        <w:widowControl w:val="0"/>
        <w:tabs>
          <w:tab w:val="right" w:pos="1008"/>
          <w:tab w:val="left" w:pos="1152"/>
          <w:tab w:val="left" w:pos="1872"/>
          <w:tab w:val="left" w:pos="9187"/>
        </w:tabs>
        <w:ind w:left="2088" w:hanging="2088"/>
      </w:pPr>
      <w:r>
        <w:tab/>
        <w:t>2/27/2020</w:t>
      </w:r>
      <w:r>
        <w:tab/>
        <w:t>House</w:t>
      </w:r>
      <w:r>
        <w:tab/>
        <w:t xml:space="preserve">Committee report: Favorable with amendment </w:t>
      </w:r>
      <w:r w:rsidRPr="00095BAF">
        <w:rPr>
          <w:b/>
        </w:rPr>
        <w:t>Education and Public Works</w:t>
      </w:r>
      <w:r>
        <w:t xml:space="preserve"> (</w:t>
      </w:r>
      <w:hyperlink r:id="rId9" w:history="1">
        <w:r w:rsidRPr="00095BAF">
          <w:rPr>
            <w:rStyle w:val="Hyperlink"/>
          </w:rPr>
          <w:t>House Journal</w:t>
        </w:r>
        <w:r w:rsidRPr="00095BAF">
          <w:rPr>
            <w:rStyle w:val="Hyperlink"/>
          </w:rPr>
          <w:noBreakHyphen/>
          <w:t>page 5</w:t>
        </w:r>
      </w:hyperlink>
      <w:r>
        <w:t>)</w:t>
      </w:r>
    </w:p>
    <w:p w:rsidR="00487AC6" w:rsidRDefault="00487AC6" w:rsidP="00487AC6">
      <w:pPr>
        <w:widowControl w:val="0"/>
        <w:tabs>
          <w:tab w:val="right" w:pos="1008"/>
          <w:tab w:val="left" w:pos="1152"/>
          <w:tab w:val="left" w:pos="1872"/>
          <w:tab w:val="left" w:pos="9187"/>
        </w:tabs>
        <w:ind w:left="2088" w:hanging="2088"/>
      </w:pPr>
      <w:r>
        <w:tab/>
        <w:t>3/3/2020</w:t>
      </w:r>
      <w:r>
        <w:tab/>
        <w:t>House</w:t>
      </w:r>
      <w:r>
        <w:tab/>
        <w:t>Member(s) request name added as sponsor: Forrest</w:t>
      </w:r>
    </w:p>
    <w:p w:rsidR="00487AC6" w:rsidRDefault="00487AC6" w:rsidP="00487AC6">
      <w:pPr>
        <w:widowControl w:val="0"/>
        <w:tabs>
          <w:tab w:val="right" w:pos="1008"/>
          <w:tab w:val="left" w:pos="1152"/>
          <w:tab w:val="left" w:pos="1872"/>
          <w:tab w:val="left" w:pos="9187"/>
        </w:tabs>
        <w:ind w:left="2088" w:hanging="2088"/>
      </w:pPr>
      <w:r>
        <w:tab/>
        <w:t>3/4/2020</w:t>
      </w:r>
      <w:r>
        <w:tab/>
        <w:t>House</w:t>
      </w:r>
      <w:r>
        <w:tab/>
        <w:t>Member(s) request name added as sponsor: B.Newton, Fry, Clemmons</w:t>
      </w:r>
    </w:p>
    <w:p w:rsidR="00487AC6" w:rsidRDefault="00487AC6" w:rsidP="00487AC6">
      <w:pPr>
        <w:widowControl w:val="0"/>
        <w:tabs>
          <w:tab w:val="right" w:pos="1008"/>
          <w:tab w:val="left" w:pos="1152"/>
          <w:tab w:val="left" w:pos="1872"/>
          <w:tab w:val="left" w:pos="9187"/>
        </w:tabs>
        <w:ind w:left="2088" w:hanging="2088"/>
      </w:pPr>
      <w:r>
        <w:tab/>
        <w:t>3/4/2020</w:t>
      </w:r>
      <w:r>
        <w:tab/>
        <w:t>House</w:t>
      </w:r>
      <w:r>
        <w:tab/>
        <w:t>Amended (</w:t>
      </w:r>
      <w:hyperlink r:id="rId10" w:history="1">
        <w:r w:rsidRPr="00095BAF">
          <w:rPr>
            <w:rStyle w:val="Hyperlink"/>
          </w:rPr>
          <w:t>House Journal</w:t>
        </w:r>
        <w:r w:rsidRPr="00095BAF">
          <w:rPr>
            <w:rStyle w:val="Hyperlink"/>
          </w:rPr>
          <w:noBreakHyphen/>
          <w:t>page 25</w:t>
        </w:r>
      </w:hyperlink>
      <w:r>
        <w:t>)</w:t>
      </w:r>
    </w:p>
    <w:p w:rsidR="00487AC6" w:rsidRDefault="00487AC6" w:rsidP="00487AC6">
      <w:pPr>
        <w:widowControl w:val="0"/>
        <w:tabs>
          <w:tab w:val="right" w:pos="1008"/>
          <w:tab w:val="left" w:pos="1152"/>
          <w:tab w:val="left" w:pos="1872"/>
          <w:tab w:val="left" w:pos="9187"/>
        </w:tabs>
        <w:ind w:left="2088" w:hanging="2088"/>
      </w:pPr>
      <w:r>
        <w:tab/>
        <w:t>3/4/2020</w:t>
      </w:r>
      <w:r>
        <w:tab/>
        <w:t>House</w:t>
      </w:r>
      <w:r>
        <w:tab/>
        <w:t xml:space="preserve">Committed to Committee on </w:t>
      </w:r>
      <w:r w:rsidRPr="00095BAF">
        <w:rPr>
          <w:b/>
        </w:rPr>
        <w:t>Judiciary</w:t>
      </w:r>
      <w:r>
        <w:t xml:space="preserve"> (</w:t>
      </w:r>
      <w:hyperlink r:id="rId11" w:history="1">
        <w:r w:rsidRPr="00095BAF">
          <w:rPr>
            <w:rStyle w:val="Hyperlink"/>
          </w:rPr>
          <w:t>House Journal</w:t>
        </w:r>
        <w:r w:rsidRPr="00095BAF">
          <w:rPr>
            <w:rStyle w:val="Hyperlink"/>
          </w:rPr>
          <w:noBreakHyphen/>
          <w:t>page 27</w:t>
        </w:r>
      </w:hyperlink>
      <w:r>
        <w:t>)</w:t>
      </w:r>
    </w:p>
    <w:p w:rsidR="00487AC6" w:rsidRDefault="00487AC6" w:rsidP="00487AC6">
      <w:pPr>
        <w:widowControl w:val="0"/>
        <w:tabs>
          <w:tab w:val="right" w:pos="1008"/>
          <w:tab w:val="left" w:pos="1152"/>
          <w:tab w:val="left" w:pos="1872"/>
          <w:tab w:val="left" w:pos="9187"/>
        </w:tabs>
        <w:ind w:left="2088" w:hanging="2088"/>
      </w:pPr>
    </w:p>
    <w:p w:rsidR="0007257A" w:rsidRDefault="0007257A" w:rsidP="000725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07257A">
          <w:rPr>
            <w:rStyle w:val="Hyperlink"/>
          </w:rPr>
          <w:t>legislative information</w:t>
        </w:r>
      </w:hyperlink>
      <w:r>
        <w:t xml:space="preserve"> at the website</w:t>
      </w:r>
    </w:p>
    <w:p w:rsidR="0007257A" w:rsidRDefault="0007257A" w:rsidP="0007257A">
      <w:pPr>
        <w:widowControl w:val="0"/>
        <w:tabs>
          <w:tab w:val="right" w:pos="1008"/>
          <w:tab w:val="left" w:pos="1152"/>
          <w:tab w:val="left" w:pos="1872"/>
          <w:tab w:val="left" w:pos="9187"/>
        </w:tabs>
        <w:ind w:left="2088" w:hanging="2088"/>
        <w:jc w:val="left"/>
      </w:pPr>
    </w:p>
    <w:p w:rsidR="0007257A" w:rsidRPr="0007257A" w:rsidRDefault="0007257A" w:rsidP="0007257A">
      <w:pPr>
        <w:widowControl w:val="0"/>
        <w:tabs>
          <w:tab w:val="right" w:pos="1008"/>
          <w:tab w:val="left" w:pos="1152"/>
          <w:tab w:val="left" w:pos="1872"/>
          <w:tab w:val="left" w:pos="9187"/>
        </w:tabs>
        <w:ind w:left="2088" w:hanging="2088"/>
        <w:jc w:val="left"/>
      </w:pPr>
    </w:p>
    <w:p w:rsidR="0007257A" w:rsidRDefault="0007257A" w:rsidP="0007257A">
      <w:pPr>
        <w:widowControl w:val="0"/>
        <w:jc w:val="left"/>
      </w:pPr>
      <w:r w:rsidRPr="0007257A">
        <w:rPr>
          <w:b/>
        </w:rPr>
        <w:t>VERSIONS OF THIS BILL</w:t>
      </w:r>
    </w:p>
    <w:p w:rsidR="0007257A" w:rsidRDefault="0007257A" w:rsidP="0007257A">
      <w:pPr>
        <w:widowControl w:val="0"/>
        <w:jc w:val="left"/>
      </w:pPr>
    </w:p>
    <w:p w:rsidR="0007257A" w:rsidRDefault="0070496D" w:rsidP="0007257A">
      <w:pPr>
        <w:widowControl w:val="0"/>
        <w:jc w:val="left"/>
      </w:pPr>
      <w:hyperlink r:id="rId13" w:history="1">
        <w:r w:rsidR="0007257A">
          <w:rPr>
            <w:rStyle w:val="Hyperlink"/>
          </w:rPr>
          <w:t>1/14/2020</w:t>
        </w:r>
      </w:hyperlink>
    </w:p>
    <w:p w:rsidR="0007257A" w:rsidRDefault="0070496D" w:rsidP="0007257A">
      <w:hyperlink r:id="rId14" w:history="1">
        <w:r w:rsidR="00CB345D" w:rsidRPr="00CB345D">
          <w:rPr>
            <w:rStyle w:val="Hyperlink"/>
          </w:rPr>
          <w:t>2/27/2020</w:t>
        </w:r>
      </w:hyperlink>
    </w:p>
    <w:p w:rsidR="00CB345D" w:rsidRDefault="0070496D" w:rsidP="0007257A">
      <w:hyperlink r:id="rId15" w:history="1">
        <w:r w:rsidR="005B074D" w:rsidRPr="005B074D">
          <w:rPr>
            <w:rStyle w:val="Hyperlink"/>
          </w:rPr>
          <w:t>3/4/2020</w:t>
        </w:r>
      </w:hyperlink>
    </w:p>
    <w:p w:rsidR="005B074D" w:rsidRDefault="005B074D" w:rsidP="0007257A"/>
    <w:p w:rsidR="0007257A" w:rsidRDefault="0007257A" w:rsidP="0007257A">
      <w:pPr>
        <w:sectPr w:rsidR="0007257A" w:rsidSect="0007257A">
          <w:pgSz w:w="12240" w:h="15840" w:code="1"/>
          <w:pgMar w:top="1080" w:right="1440" w:bottom="1080" w:left="1440" w:header="720" w:footer="720" w:gutter="0"/>
          <w:cols w:space="720"/>
          <w:noEndnote/>
          <w:docGrid w:linePitch="360"/>
        </w:sectPr>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B074D" w:rsidRPr="00593583"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(4835C002.GT.CM20)</w:t>
      </w: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Pr="00593583" w:rsidRDefault="005B074D" w:rsidP="00593583">
      <w:pPr>
        <w:tabs>
          <w:tab w:val="right" w:pos="5933"/>
        </w:tabs>
        <w:suppressAutoHyphens/>
      </w:pPr>
      <w:r>
        <w:tab/>
      </w:r>
      <w:r>
        <w:rPr>
          <w:b/>
          <w:sz w:val="36"/>
        </w:rPr>
        <w:t>H. 4835</w:t>
      </w: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West, G.M. Smith, Simrill, Thayer, Cogswell, Sottile, Hewitt, Bales, Hardee, Caskey, Chellis, Finlay, Kimmons, Murphy and Wooten</w:t>
      </w: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2/27/20--H.</w:t>
      </w: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B074D" w:rsidRPr="00593583" w:rsidRDefault="005B074D"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074D" w:rsidSect="0059358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Pr="00325348" w:rsidRDefault="005B074D" w:rsidP="0041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B074D" w:rsidRDefault="005B07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1810, CODE OF LAWS OF SOUTH CAROLINA, 1976, RELATING TO REQUIRING A MOTOR VEHICLE TO BE DRIVEN UPON THE RIGHT HALF OF A ROADWAY, SO AS TO PROVIDE RESTRICTIONS ON DRIVING A MOTOR VEHICLE ON A ROADWAY HAVING AT LEAST TWO LANES ALLOWING MOVEMENT IN THE SAME DIRECTION, PROVIDE A PENALTY, AND DIRECT THE DEPARTMENT OF TRANSPORTATION TO PLACE SIGNS ALONG THE INTERSTATE HIGHWAYS DIRECTING SLOWER TRAFFIC TO MOVE RIGHT; AND TO AMEND SECTION 56</w:t>
      </w:r>
      <w:r>
        <w:noBreakHyphen/>
        <w:t>1</w:t>
      </w:r>
      <w:r>
        <w:noBreakHyphen/>
        <w:t>720, RELATING TO POINTS ASSESSED AGAINST A PERSON</w:t>
      </w:r>
      <w:r w:rsidRPr="00A859DB">
        <w:t>’</w:t>
      </w:r>
      <w:r>
        <w:t>S MOTOR VEHICLE RECORD FOR COMMITTING CERTAIN OPERATING VIOLATIONS, SO AS TO PROVIDE IMPROPER DRIVING IN A LEFT LANE IS A TWO</w:t>
      </w:r>
      <w:r>
        <w:noBreakHyphen/>
        <w:t>POINT VIOLATION.</w:t>
      </w:r>
    </w:p>
    <w:p w:rsidR="005B074D" w:rsidRDefault="005B07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B074D" w:rsidRDefault="005B07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74D" w:rsidRDefault="005B07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93583">
        <w:rPr>
          <w:rFonts w:eastAsia="Calibri"/>
          <w:szCs w:val="22"/>
        </w:rPr>
        <w:t>SECTION</w:t>
      </w:r>
      <w:r w:rsidRPr="00593583">
        <w:rPr>
          <w:rFonts w:eastAsia="Calibri"/>
          <w:szCs w:val="22"/>
        </w:rPr>
        <w:tab/>
        <w:t>1.</w:t>
      </w:r>
      <w:r w:rsidRPr="00593583">
        <w:rPr>
          <w:rFonts w:eastAsia="Calibri"/>
          <w:szCs w:val="22"/>
        </w:rPr>
        <w:tab/>
        <w:t>Section 56</w:t>
      </w:r>
      <w:r w:rsidRPr="00593583">
        <w:rPr>
          <w:rFonts w:eastAsia="Calibri"/>
          <w:szCs w:val="22"/>
        </w:rPr>
        <w:noBreakHyphen/>
        <w:t>5</w:t>
      </w:r>
      <w:r w:rsidRPr="00593583">
        <w:rPr>
          <w:rFonts w:eastAsia="Calibri"/>
          <w:szCs w:val="22"/>
        </w:rPr>
        <w:noBreakHyphen/>
        <w:t>1810 of the 1976 Code is amended by adding the following appropriately lettered subsections at the end to read:</w:t>
      </w:r>
    </w:p>
    <w:p w:rsidR="005B074D" w:rsidRPr="00593583" w:rsidRDefault="005B074D"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5B074D" w:rsidRPr="00593583" w:rsidRDefault="005B074D"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rPr>
        <w:tab/>
        <w:t>“</w:t>
      </w:r>
      <w:r w:rsidRPr="00593583">
        <w:rPr>
          <w:rFonts w:eastAsia="Calibri"/>
          <w:szCs w:val="22"/>
          <w:u w:color="000000"/>
        </w:rPr>
        <w:t>(</w:t>
      </w:r>
      <w:bookmarkStart w:id="5" w:name="temp"/>
      <w:bookmarkEnd w:id="5"/>
      <w:r w:rsidRPr="00593583">
        <w:rPr>
          <w:rFonts w:eastAsia="Calibri"/>
          <w:szCs w:val="22"/>
          <w:u w:color="000000"/>
        </w:rPr>
        <w:t xml:space="preserve"> )</w:t>
      </w:r>
      <w:r w:rsidRPr="00593583">
        <w:rPr>
          <w:rFonts w:eastAsia="Calibri"/>
          <w:szCs w:val="22"/>
          <w:u w:color="000000"/>
        </w:rPr>
        <w:tab/>
        <w:t>On any controlled access roadway having two or more lanes allowing movement in the same direction, a driver may not continue to operate a motor vehicle in the furthermost left</w:t>
      </w:r>
      <w:r w:rsidRPr="00593583">
        <w:rPr>
          <w:rFonts w:eastAsia="Calibri"/>
          <w:szCs w:val="22"/>
          <w:u w:color="000000"/>
        </w:rPr>
        <w:noBreakHyphen/>
        <w:t>hand lane if the driver knows or reasonably should know that he is being overtaken in that lane from the rear by a motor vehicle traveling at a higher rate of speed. This subsection does not apply to a driver operating a vehicle that is overtaking another vehicle proceeding in the same direction, or when a driver of a tractor-trailer commercial motor vehicle combination is unable to move into the right lane safely due to other vehicles overtaking or passing his vehicle on the right, or when a driver of a vehicle requiring a commercial drivers license is unable to move into the right lane safely due to a  highway grade or other vehicles overtaking or passing his vehicle on the right.</w:t>
      </w:r>
    </w:p>
    <w:p w:rsidR="005B074D" w:rsidRPr="00593583" w:rsidRDefault="005B074D"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u w:color="000000"/>
        </w:rPr>
        <w:tab/>
        <w:t>( )</w:t>
      </w:r>
      <w:r w:rsidRPr="00593583">
        <w:rPr>
          <w:rFonts w:eastAsia="Calibri"/>
          <w:szCs w:val="22"/>
          <w:u w:color="000000"/>
        </w:rPr>
        <w:tab/>
      </w:r>
      <w:r w:rsidRPr="00593583">
        <w:rPr>
          <w:rFonts w:eastAsia="Calibri"/>
          <w:szCs w:val="22"/>
          <w:u w:color="000000"/>
        </w:rPr>
        <w:tab/>
        <w:t>A person who violates the provisions of this section is guilty of a misdemeanor and, upon conviction, must be punished by a fine of two hundred dollars or by imprisonment for not more than thirty days, and assessed two points against his motor vehicle operating record as provided in Section 56</w:t>
      </w:r>
      <w:r w:rsidRPr="00593583">
        <w:rPr>
          <w:rFonts w:eastAsia="Calibri"/>
          <w:szCs w:val="22"/>
          <w:u w:color="000000"/>
        </w:rPr>
        <w:noBreakHyphen/>
        <w:t>1</w:t>
      </w:r>
      <w:r w:rsidRPr="00593583">
        <w:rPr>
          <w:rFonts w:eastAsia="Calibri"/>
          <w:szCs w:val="22"/>
          <w:u w:color="000000"/>
        </w:rPr>
        <w:noBreakHyphen/>
        <w:t>720, except that a driver of a vehicle requiring a commercial drivers license may not be fined more than fifty dollars and no points may be assessed against his driving record for failing to comply with this section.</w:t>
      </w:r>
    </w:p>
    <w:p w:rsidR="005B074D" w:rsidRDefault="005B074D"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u w:color="000000"/>
        </w:rPr>
        <w:tab/>
        <w:t>( )</w:t>
      </w:r>
      <w:r w:rsidRPr="00593583">
        <w:rPr>
          <w:rFonts w:eastAsia="Calibri"/>
          <w:szCs w:val="22"/>
          <w:u w:color="000000"/>
        </w:rPr>
        <w:tab/>
      </w:r>
      <w:r w:rsidRPr="00593583">
        <w:rPr>
          <w:rFonts w:eastAsia="Calibri"/>
          <w:szCs w:val="22"/>
          <w:u w:color="000000"/>
        </w:rPr>
        <w:tab/>
        <w:t>The Department of Transportation must place signs along the interstate highways directing slower traffic to move right. These signs must be placed at intervals of no greater t</w:t>
      </w:r>
      <w:r>
        <w:rPr>
          <w:rFonts w:eastAsia="Calibri"/>
          <w:szCs w:val="22"/>
          <w:u w:color="000000"/>
        </w:rPr>
        <w:t>han every thirty</w:t>
      </w:r>
      <w:r>
        <w:rPr>
          <w:rFonts w:eastAsia="Calibri"/>
          <w:szCs w:val="22"/>
          <w:u w:color="000000"/>
        </w:rPr>
        <w:noBreakHyphen/>
        <w:t>five miles.”</w:t>
      </w:r>
    </w:p>
    <w:p w:rsidR="005B074D" w:rsidRPr="00593583" w:rsidRDefault="005B074D"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B074D" w:rsidRDefault="005B074D"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720 of the 1976 Code is amended to read:</w:t>
      </w:r>
    </w:p>
    <w:p w:rsidR="005B074D" w:rsidRDefault="005B074D"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074D" w:rsidRDefault="005B074D"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720.</w:t>
      </w:r>
      <w:r>
        <w:rPr>
          <w:color w:val="000000" w:themeColor="text1"/>
          <w:u w:color="000000" w:themeColor="text1"/>
        </w:rPr>
        <w:tab/>
      </w:r>
      <w:r w:rsidRPr="004B3F3A">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5B074D" w:rsidRPr="002E3AB3" w:rsidRDefault="005B074D"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VIOLATION</w:t>
      </w:r>
      <w:r>
        <w:tab/>
      </w:r>
      <w:r>
        <w:tab/>
      </w:r>
      <w:r>
        <w:tab/>
      </w:r>
      <w:r>
        <w:tab/>
      </w:r>
      <w:r>
        <w:tab/>
      </w:r>
      <w:r>
        <w:tab/>
      </w:r>
      <w:r>
        <w:tab/>
      </w:r>
      <w:r>
        <w:tab/>
      </w:r>
      <w:r>
        <w:tab/>
      </w:r>
      <w:r>
        <w:tab/>
      </w:r>
      <w:r>
        <w:tab/>
      </w:r>
      <w:r>
        <w:tab/>
      </w:r>
      <w:r>
        <w:tab/>
      </w:r>
      <w:r>
        <w:tab/>
      </w:r>
      <w:r>
        <w:tab/>
      </w:r>
      <w:r>
        <w:tab/>
      </w:r>
      <w:r>
        <w:tab/>
        <w:t xml:space="preserve"> POINTS</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noBreakHyphen/>
        <w:t>and</w:t>
      </w:r>
      <w:r>
        <w:noBreakHyphen/>
        <w:t>run, property damages only</w:t>
      </w:r>
      <w:r>
        <w:tab/>
      </w:r>
      <w:r>
        <w:tab/>
      </w:r>
      <w:r>
        <w:tab/>
      </w:r>
      <w:r>
        <w:tab/>
      </w:r>
      <w:r>
        <w:tab/>
      </w:r>
      <w:r>
        <w:tab/>
      </w:r>
      <w:r>
        <w:tab/>
      </w:r>
      <w:r>
        <w:tab/>
      </w:r>
      <w:r>
        <w:tab/>
      </w:r>
      <w:r>
        <w:tab/>
      </w:r>
      <w:r>
        <w:tab/>
      </w:r>
      <w:r>
        <w:tab/>
        <w:t>6</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noBreakHyphen/>
        <w:t>of</w:t>
      </w:r>
      <w:r>
        <w:noBreakHyphen/>
        <w:t>way</w:t>
      </w:r>
      <w:r>
        <w:tab/>
      </w:r>
      <w:r>
        <w:tab/>
      </w:r>
      <w:r>
        <w:tab/>
      </w:r>
      <w:r>
        <w:tab/>
      </w:r>
      <w:r>
        <w:tab/>
      </w:r>
      <w:r>
        <w:tab/>
      </w:r>
      <w:r>
        <w:tab/>
      </w:r>
      <w:r>
        <w:tab/>
      </w:r>
      <w:r>
        <w:tab/>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injury results</w:t>
      </w:r>
      <w:r>
        <w:tab/>
      </w:r>
      <w:r>
        <w:tab/>
      </w:r>
      <w:r>
        <w:tab/>
      </w:r>
      <w:r>
        <w:tab/>
      </w:r>
      <w:r>
        <w:tab/>
      </w:r>
      <w:r>
        <w:tab/>
        <w:t>4</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ab/>
      </w:r>
      <w:r>
        <w:rPr>
          <w:u w:val="single"/>
        </w:rPr>
        <w:t>Improper driving in left lane</w:t>
      </w:r>
      <w:r>
        <w:tab/>
      </w:r>
      <w:r>
        <w:tab/>
      </w:r>
      <w:r>
        <w:tab/>
      </w:r>
      <w:r>
        <w:tab/>
      </w:r>
      <w:r>
        <w:tab/>
      </w:r>
      <w:r>
        <w:tab/>
      </w:r>
      <w:r>
        <w:tab/>
      </w:r>
      <w:r>
        <w:tab/>
      </w:r>
      <w:r>
        <w:tab/>
      </w:r>
      <w:r>
        <w:tab/>
      </w:r>
      <w:r>
        <w:tab/>
      </w:r>
      <w:r>
        <w:tab/>
      </w:r>
      <w:r>
        <w:tab/>
      </w:r>
      <w:r>
        <w:tab/>
      </w:r>
      <w:r>
        <w:tab/>
      </w:r>
      <w:r w:rsidRPr="002E37E9">
        <w:rPr>
          <w:u w:val="single"/>
        </w:rPr>
        <w:t>2</w:t>
      </w:r>
      <w:r>
        <w:t>”</w:t>
      </w:r>
    </w:p>
    <w:p w:rsidR="005B074D" w:rsidRDefault="005B074D"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p>
    <w:p w:rsidR="005B074D" w:rsidRPr="00593583" w:rsidRDefault="005B074D"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583">
        <w:rPr>
          <w:rFonts w:eastAsia="Calibri"/>
          <w:szCs w:val="22"/>
        </w:rPr>
        <w:t>SECTION</w:t>
      </w:r>
      <w:r w:rsidRPr="00593583">
        <w:rPr>
          <w:rFonts w:eastAsia="Calibri"/>
          <w:szCs w:val="22"/>
        </w:rPr>
        <w:tab/>
        <w:t>3.</w:t>
      </w:r>
      <w:r w:rsidRPr="00593583">
        <w:rPr>
          <w:rFonts w:eastAsia="Calibri"/>
          <w:szCs w:val="22"/>
        </w:rPr>
        <w:tab/>
        <w:t>This act takes effect one hundred eighty days a</w:t>
      </w:r>
      <w:r>
        <w:rPr>
          <w:rFonts w:eastAsia="Calibri"/>
          <w:szCs w:val="22"/>
        </w:rPr>
        <w:t>fter approval by the Governor.</w:t>
      </w:r>
    </w:p>
    <w:p w:rsidR="005B074D" w:rsidRDefault="005B07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257A" w:rsidRDefault="0007257A" w:rsidP="005B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7257A" w:rsidSect="0059358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9DB" w:rsidRDefault="00A859DB" w:rsidP="009F0C77">
      <w:r>
        <w:separator/>
      </w:r>
    </w:p>
  </w:endnote>
  <w:endnote w:type="continuationSeparator" w:id="0">
    <w:p w:rsidR="00A859DB" w:rsidRDefault="00A85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59A816-5586-430E-8BFD-FBF9E72A7DA9}"/>
    <w:embedBold r:id="rId2" w:fontKey="{6AB9E9BB-52A4-43A5-8EB2-D623DE7B3BE7}"/>
  </w:font>
  <w:font w:name="Calibri">
    <w:panose1 w:val="020F0502020204030204"/>
    <w:charset w:val="00"/>
    <w:family w:val="swiss"/>
    <w:pitch w:val="variable"/>
    <w:sig w:usb0="E0002EFF" w:usb1="C000247B" w:usb2="00000009" w:usb3="00000000" w:csb0="000001FF" w:csb1="00000000"/>
    <w:embedRegular r:id="rId3" w:fontKey="{339FC867-0926-4ACE-9258-2457CB189ACC}"/>
  </w:font>
  <w:font w:name="Segoe UI">
    <w:panose1 w:val="020B0502040204020203"/>
    <w:charset w:val="00"/>
    <w:family w:val="swiss"/>
    <w:pitch w:val="variable"/>
    <w:sig w:usb0="E4002EFF" w:usb1="C000E47F" w:usb2="00000009" w:usb3="00000000" w:csb0="000001FF" w:csb1="00000000"/>
    <w:embedRegular r:id="rId4" w:fontKey="{737F1E4B-300E-45DF-8790-87FA30284F0F}"/>
  </w:font>
  <w:font w:name="Cambria">
    <w:panose1 w:val="02040503050406030204"/>
    <w:charset w:val="00"/>
    <w:family w:val="roman"/>
    <w:pitch w:val="variable"/>
    <w:sig w:usb0="E00006FF" w:usb1="420024FF" w:usb2="02000000" w:usb3="00000000" w:csb0="0000019F" w:csb1="00000000"/>
    <w:embedRegular r:id="rId5" w:fontKey="{06BA6F16-AC4D-44D8-B826-69D2E22EC8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74D" w:rsidRPr="004137F9" w:rsidRDefault="005B074D" w:rsidP="004137F9">
    <w:pPr>
      <w:pStyle w:val="Footer"/>
      <w:tabs>
        <w:tab w:val="clear" w:pos="4680"/>
        <w:tab w:val="clear" w:pos="9360"/>
        <w:tab w:val="center" w:pos="2995"/>
      </w:tabs>
      <w:spacing w:before="120"/>
    </w:pPr>
    <w:r>
      <w:t>[4835-</w:t>
    </w:r>
    <w:r>
      <w:fldChar w:fldCharType="begin"/>
    </w:r>
    <w:r>
      <w:instrText xml:space="preserve"> PAGE  \* MERGEFORMAT </w:instrText>
    </w:r>
    <w:r>
      <w:fldChar w:fldCharType="separate"/>
    </w:r>
    <w:r w:rsidR="00487AC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583" w:rsidRPr="004137F9" w:rsidRDefault="005B074D" w:rsidP="004137F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9DB" w:rsidRDefault="00A859DB" w:rsidP="009F0C77">
      <w:r>
        <w:separator/>
      </w:r>
    </w:p>
  </w:footnote>
  <w:footnote w:type="continuationSeparator" w:id="0">
    <w:p w:rsidR="00A859DB" w:rsidRDefault="00A85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6CM20"/>
    <w:docVar w:name="CoverBillType" w:val="b"/>
    <w:docVar w:name="DocPath" w:val="L:\Council\bills\GT\5786CM20.DOCX"/>
    <w:docVar w:name="dvBillNumber" w:val="4835"/>
    <w:docVar w:name="dvBillNumberPrefix" w:val="H. "/>
    <w:docVar w:name="dvOriginalBody" w:val="House"/>
    <w:docVar w:name="dvSteno" w:val="GT"/>
    <w:docVar w:name="NameofBody" w:val="h"/>
    <w:docVar w:name="vGroup2" w:val="Council"/>
  </w:docVars>
  <w:rsids>
    <w:rsidRoot w:val="004350E2"/>
    <w:rsid w:val="00011869"/>
    <w:rsid w:val="00015CD6"/>
    <w:rsid w:val="000300C5"/>
    <w:rsid w:val="0007257A"/>
    <w:rsid w:val="000A1714"/>
    <w:rsid w:val="000E0100"/>
    <w:rsid w:val="000E1785"/>
    <w:rsid w:val="000F40FA"/>
    <w:rsid w:val="001035F1"/>
    <w:rsid w:val="0010776B"/>
    <w:rsid w:val="00133E66"/>
    <w:rsid w:val="00137225"/>
    <w:rsid w:val="001435A3"/>
    <w:rsid w:val="00146ED3"/>
    <w:rsid w:val="00151044"/>
    <w:rsid w:val="001D08F2"/>
    <w:rsid w:val="001D3A58"/>
    <w:rsid w:val="001D525B"/>
    <w:rsid w:val="001D7F4F"/>
    <w:rsid w:val="00205238"/>
    <w:rsid w:val="002321B6"/>
    <w:rsid w:val="00232912"/>
    <w:rsid w:val="00237D75"/>
    <w:rsid w:val="00250967"/>
    <w:rsid w:val="002543C8"/>
    <w:rsid w:val="0025541D"/>
    <w:rsid w:val="00284AAE"/>
    <w:rsid w:val="002A605E"/>
    <w:rsid w:val="002E37E9"/>
    <w:rsid w:val="002E3AB3"/>
    <w:rsid w:val="002E5912"/>
    <w:rsid w:val="00301B21"/>
    <w:rsid w:val="00325348"/>
    <w:rsid w:val="0032732C"/>
    <w:rsid w:val="00336AD0"/>
    <w:rsid w:val="0037079A"/>
    <w:rsid w:val="003C4DAB"/>
    <w:rsid w:val="003D01E8"/>
    <w:rsid w:val="003E474E"/>
    <w:rsid w:val="003E5288"/>
    <w:rsid w:val="003F6D79"/>
    <w:rsid w:val="004137F9"/>
    <w:rsid w:val="0041760A"/>
    <w:rsid w:val="00417C01"/>
    <w:rsid w:val="004350E2"/>
    <w:rsid w:val="004403BD"/>
    <w:rsid w:val="00453D0E"/>
    <w:rsid w:val="00461441"/>
    <w:rsid w:val="004809EE"/>
    <w:rsid w:val="00487AC6"/>
    <w:rsid w:val="004E7D54"/>
    <w:rsid w:val="005273C6"/>
    <w:rsid w:val="00530A69"/>
    <w:rsid w:val="00545593"/>
    <w:rsid w:val="00556EBF"/>
    <w:rsid w:val="00577C6C"/>
    <w:rsid w:val="0059269B"/>
    <w:rsid w:val="005A62FE"/>
    <w:rsid w:val="005B074D"/>
    <w:rsid w:val="005C2FE2"/>
    <w:rsid w:val="005E2BC9"/>
    <w:rsid w:val="005F0E73"/>
    <w:rsid w:val="005F55BD"/>
    <w:rsid w:val="00605102"/>
    <w:rsid w:val="006215AA"/>
    <w:rsid w:val="00630E46"/>
    <w:rsid w:val="006913C9"/>
    <w:rsid w:val="0069470D"/>
    <w:rsid w:val="006D58AA"/>
    <w:rsid w:val="007012C8"/>
    <w:rsid w:val="00734F00"/>
    <w:rsid w:val="00736959"/>
    <w:rsid w:val="007A70AE"/>
    <w:rsid w:val="007E27FC"/>
    <w:rsid w:val="008362E8"/>
    <w:rsid w:val="0085786E"/>
    <w:rsid w:val="008A1768"/>
    <w:rsid w:val="008A489F"/>
    <w:rsid w:val="008B71E1"/>
    <w:rsid w:val="008F0F33"/>
    <w:rsid w:val="008F4429"/>
    <w:rsid w:val="0094021A"/>
    <w:rsid w:val="009A3917"/>
    <w:rsid w:val="009B44AF"/>
    <w:rsid w:val="009C6A0B"/>
    <w:rsid w:val="009F0C77"/>
    <w:rsid w:val="009F4DD1"/>
    <w:rsid w:val="00A02543"/>
    <w:rsid w:val="00A41684"/>
    <w:rsid w:val="00A64E80"/>
    <w:rsid w:val="00A72BCD"/>
    <w:rsid w:val="00A73341"/>
    <w:rsid w:val="00A741D9"/>
    <w:rsid w:val="00A833AB"/>
    <w:rsid w:val="00A859DB"/>
    <w:rsid w:val="00A9741D"/>
    <w:rsid w:val="00AC34A2"/>
    <w:rsid w:val="00AD1C9A"/>
    <w:rsid w:val="00AD4B17"/>
    <w:rsid w:val="00B04769"/>
    <w:rsid w:val="00B109E5"/>
    <w:rsid w:val="00B412D4"/>
    <w:rsid w:val="00B64FFF"/>
    <w:rsid w:val="00BE3C22"/>
    <w:rsid w:val="00C0345E"/>
    <w:rsid w:val="00C13650"/>
    <w:rsid w:val="00C21ABE"/>
    <w:rsid w:val="00C31C95"/>
    <w:rsid w:val="00C3483A"/>
    <w:rsid w:val="00C74E9D"/>
    <w:rsid w:val="00C826DD"/>
    <w:rsid w:val="00C82FD3"/>
    <w:rsid w:val="00C92819"/>
    <w:rsid w:val="00CB345D"/>
    <w:rsid w:val="00CC6B7B"/>
    <w:rsid w:val="00CD2089"/>
    <w:rsid w:val="00D73A67"/>
    <w:rsid w:val="00D970A9"/>
    <w:rsid w:val="00DA4D1E"/>
    <w:rsid w:val="00DF3845"/>
    <w:rsid w:val="00E41911"/>
    <w:rsid w:val="00E44B57"/>
    <w:rsid w:val="00E5640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E17B35-D5E6-4051-961E-E3646D52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7E9"/>
    <w:rPr>
      <w:rFonts w:ascii="Segoe UI" w:eastAsia="Times New Roman" w:hAnsi="Segoe UI" w:cs="Segoe UI"/>
      <w:sz w:val="18"/>
      <w:szCs w:val="18"/>
    </w:rPr>
  </w:style>
  <w:style w:type="character" w:styleId="Hyperlink">
    <w:name w:val="Hyperlink"/>
    <w:basedOn w:val="DefaultParagraphFont"/>
    <w:uiPriority w:val="99"/>
    <w:unhideWhenUsed/>
    <w:rsid w:val="000725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p:\pprever\2019-20\4835_202001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hyperlink" Target="http://www.scstatehouse.gov/billsearch.php?billnumbers=4835&amp;session=123&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4.docx" TargetMode="External"/><Relationship Id="rId5" Type="http://schemas.openxmlformats.org/officeDocument/2006/relationships/footnotes" Target="footnotes.xml"/><Relationship Id="rId15" Type="http://schemas.openxmlformats.org/officeDocument/2006/relationships/hyperlink" Target="file:///p:\pprever\2019-20\4835_20200304.docx" TargetMode="External"/><Relationship Id="rId10" Type="http://schemas.openxmlformats.org/officeDocument/2006/relationships/hyperlink" Target="file:///h:\hj\2020030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00227.docx" TargetMode="External"/><Relationship Id="rId14" Type="http://schemas.openxmlformats.org/officeDocument/2006/relationships/hyperlink" Target="file:///p:\pprever\2019-20\4835_2020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E2CC8-56CF-421A-9950-10207C4AE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4835: Subject not yet available - South Carolina Legislature Online</dc:title>
  <dc:creator>Gwen Thurmond</dc:creator>
  <cp:lastModifiedBy>S Wilson</cp:lastModifiedBy>
  <cp:revision>2</cp:revision>
  <cp:lastPrinted>2020-01-13T19:23:00Z</cp:lastPrinted>
  <dcterms:created xsi:type="dcterms:W3CDTF">2020-03-05T13:48:00Z</dcterms:created>
  <dcterms:modified xsi:type="dcterms:W3CDTF">2020-03-05T13:48:00Z</dcterms:modified>
</cp:coreProperties>
</file>