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51AE" w:rsidRDefault="006751AE" w:rsidP="006751AE">
      <w:pPr>
        <w:widowControl w:val="0"/>
        <w:jc w:val="center"/>
      </w:pPr>
      <w:r w:rsidRPr="006751AE">
        <w:rPr>
          <w:b/>
        </w:rPr>
        <w:t>South Carolina General Assembly</w:t>
      </w:r>
    </w:p>
    <w:p w:rsidR="006751AE" w:rsidRDefault="006751AE" w:rsidP="006751AE">
      <w:pPr>
        <w:widowControl w:val="0"/>
        <w:jc w:val="center"/>
      </w:pPr>
      <w:r>
        <w:t>123rd Session, 2019-2020</w:t>
      </w:r>
    </w:p>
    <w:p w:rsidR="006751AE" w:rsidRDefault="006751AE" w:rsidP="006751AE">
      <w:pPr>
        <w:widowControl w:val="0"/>
      </w:pPr>
    </w:p>
    <w:p w:rsidR="006751AE" w:rsidRDefault="006751AE" w:rsidP="006751AE">
      <w:pPr>
        <w:widowControl w:val="0"/>
        <w:rPr>
          <w:b/>
        </w:rPr>
      </w:pPr>
      <w:r w:rsidRPr="006751AE">
        <w:rPr>
          <w:b/>
        </w:rPr>
        <w:t>S.</w:t>
      </w:r>
      <w:r>
        <w:rPr>
          <w:b/>
        </w:rPr>
        <w:t xml:space="preserve"> </w:t>
      </w:r>
      <w:r w:rsidRPr="006751AE">
        <w:rPr>
          <w:b/>
        </w:rPr>
        <w:t>506</w:t>
      </w:r>
    </w:p>
    <w:p w:rsidR="006751AE" w:rsidRDefault="006751AE" w:rsidP="006751AE">
      <w:pPr>
        <w:widowControl w:val="0"/>
        <w:rPr>
          <w:b/>
        </w:rPr>
      </w:pPr>
    </w:p>
    <w:p w:rsidR="006751AE" w:rsidRDefault="006751AE" w:rsidP="006751AE">
      <w:pPr>
        <w:widowControl w:val="0"/>
      </w:pPr>
      <w:r w:rsidRPr="006751AE">
        <w:rPr>
          <w:b/>
        </w:rPr>
        <w:t>STATUS INFORMATION</w:t>
      </w:r>
    </w:p>
    <w:p w:rsidR="006751AE" w:rsidRDefault="006751AE" w:rsidP="006751AE">
      <w:pPr>
        <w:widowControl w:val="0"/>
      </w:pPr>
    </w:p>
    <w:p w:rsidR="006751AE" w:rsidRDefault="006751AE" w:rsidP="006751AE">
      <w:pPr>
        <w:widowControl w:val="0"/>
      </w:pPr>
      <w:r>
        <w:t>General Bill</w:t>
      </w:r>
    </w:p>
    <w:p w:rsidR="006751AE" w:rsidRDefault="006751AE" w:rsidP="006751AE">
      <w:pPr>
        <w:widowControl w:val="0"/>
      </w:pPr>
      <w:r>
        <w:t>Sponsors: Senator Jackson</w:t>
      </w:r>
    </w:p>
    <w:p w:rsidR="006751AE" w:rsidRDefault="006751AE" w:rsidP="006751AE">
      <w:pPr>
        <w:widowControl w:val="0"/>
      </w:pPr>
      <w:r>
        <w:t>Document Path: l:\s-res\dj\005hous.kmm.dj.docx</w:t>
      </w:r>
    </w:p>
    <w:p w:rsidR="00437BC1" w:rsidRDefault="00437BC1" w:rsidP="006751AE">
      <w:pPr>
        <w:widowControl w:val="0"/>
      </w:pPr>
      <w:r>
        <w:t>Companion/Similar bill(s): 4006</w:t>
      </w:r>
    </w:p>
    <w:p w:rsidR="006751AE" w:rsidRDefault="006751AE" w:rsidP="006751AE">
      <w:pPr>
        <w:widowControl w:val="0"/>
      </w:pPr>
    </w:p>
    <w:p w:rsidR="00BA6371" w:rsidRDefault="00BA6371" w:rsidP="006751AE">
      <w:pPr>
        <w:widowControl w:val="0"/>
      </w:pPr>
      <w:r>
        <w:t>Introduced in the Senate on February 13, 2019</w:t>
      </w:r>
    </w:p>
    <w:p w:rsidR="00BA6371" w:rsidRDefault="00BA6371" w:rsidP="006751AE">
      <w:pPr>
        <w:widowControl w:val="0"/>
      </w:pPr>
      <w:r>
        <w:t>Introduced in the House on May 8, 2019</w:t>
      </w:r>
    </w:p>
    <w:p w:rsidR="00BA6371" w:rsidRDefault="00BA6371" w:rsidP="006751AE">
      <w:pPr>
        <w:widowControl w:val="0"/>
      </w:pPr>
      <w:r>
        <w:t>Last Amended on April 23, 2019</w:t>
      </w:r>
    </w:p>
    <w:p w:rsidR="00BA6371" w:rsidRPr="00BA6371" w:rsidRDefault="00BA6371" w:rsidP="006751AE">
      <w:pPr>
        <w:widowControl w:val="0"/>
      </w:pPr>
      <w:r>
        <w:t xml:space="preserve">Currently residing in the House Committee on </w:t>
      </w:r>
      <w:r w:rsidRPr="00BA6371">
        <w:rPr>
          <w:b/>
        </w:rPr>
        <w:t>Judiciary</w:t>
      </w:r>
    </w:p>
    <w:p w:rsidR="00BA6371" w:rsidRDefault="00BA6371" w:rsidP="006751AE">
      <w:pPr>
        <w:widowControl w:val="0"/>
      </w:pPr>
    </w:p>
    <w:p w:rsidR="006751AE" w:rsidRDefault="006751AE" w:rsidP="006751AE">
      <w:pPr>
        <w:widowControl w:val="0"/>
      </w:pPr>
      <w:r>
        <w:t xml:space="preserve">Summary: </w:t>
      </w:r>
      <w:r w:rsidR="00D72FD5">
        <w:t>City Housing Authorities</w:t>
      </w:r>
    </w:p>
    <w:p w:rsidR="006751AE" w:rsidRDefault="006751AE" w:rsidP="006751AE">
      <w:pPr>
        <w:widowControl w:val="0"/>
      </w:pPr>
    </w:p>
    <w:p w:rsidR="006751AE" w:rsidRDefault="006751AE" w:rsidP="006751AE">
      <w:pPr>
        <w:widowControl w:val="0"/>
      </w:pPr>
    </w:p>
    <w:p w:rsidR="006751AE" w:rsidRDefault="006751AE" w:rsidP="006751AE">
      <w:pPr>
        <w:widowControl w:val="0"/>
        <w:tabs>
          <w:tab w:val="center" w:pos="590"/>
          <w:tab w:val="center" w:pos="1440"/>
          <w:tab w:val="left" w:pos="1872"/>
          <w:tab w:val="left" w:pos="9187"/>
        </w:tabs>
      </w:pPr>
      <w:r w:rsidRPr="006751AE">
        <w:rPr>
          <w:b/>
        </w:rPr>
        <w:t>HISTORY OF LEGISLATIVE ACTIONS</w:t>
      </w:r>
    </w:p>
    <w:p w:rsidR="006751AE" w:rsidRDefault="006751AE" w:rsidP="006751AE">
      <w:pPr>
        <w:widowControl w:val="0"/>
        <w:tabs>
          <w:tab w:val="center" w:pos="590"/>
          <w:tab w:val="center" w:pos="1440"/>
          <w:tab w:val="left" w:pos="1872"/>
          <w:tab w:val="left" w:pos="9187"/>
        </w:tabs>
      </w:pPr>
    </w:p>
    <w:p w:rsidR="006751AE" w:rsidRPr="006751AE" w:rsidRDefault="006751AE" w:rsidP="006751AE">
      <w:pPr>
        <w:widowControl w:val="0"/>
        <w:tabs>
          <w:tab w:val="center" w:pos="590"/>
          <w:tab w:val="center" w:pos="1440"/>
          <w:tab w:val="left" w:pos="1872"/>
          <w:tab w:val="left" w:pos="9187"/>
        </w:tabs>
      </w:pPr>
      <w:r w:rsidRPr="006751AE">
        <w:rPr>
          <w:u w:val="single"/>
        </w:rPr>
        <w:tab/>
        <w:t>Date</w:t>
      </w:r>
      <w:r w:rsidRPr="006751AE">
        <w:rPr>
          <w:u w:val="single"/>
        </w:rPr>
        <w:tab/>
        <w:t>Body</w:t>
      </w:r>
      <w:r w:rsidRPr="006751AE">
        <w:rPr>
          <w:u w:val="single"/>
        </w:rPr>
        <w:tab/>
        <w:t>Action Description with journal page number</w:t>
      </w:r>
      <w:r w:rsidRPr="006751AE">
        <w:rPr>
          <w:u w:val="single"/>
        </w:rPr>
        <w:tab/>
      </w:r>
    </w:p>
    <w:p w:rsidR="001D5EF3" w:rsidRDefault="001D5EF3" w:rsidP="001D5EF3">
      <w:pPr>
        <w:widowControl w:val="0"/>
        <w:tabs>
          <w:tab w:val="right" w:pos="1008"/>
          <w:tab w:val="left" w:pos="1152"/>
          <w:tab w:val="left" w:pos="1872"/>
          <w:tab w:val="left" w:pos="9187"/>
        </w:tabs>
        <w:ind w:left="2088" w:hanging="2088"/>
      </w:pPr>
      <w:r>
        <w:tab/>
        <w:t>2/13/2019</w:t>
      </w:r>
      <w:r>
        <w:tab/>
        <w:t>Senate</w:t>
      </w:r>
      <w:r>
        <w:tab/>
      </w:r>
      <w:r w:rsidRPr="00DB01A1">
        <w:t>Introduced and read first time (</w:t>
      </w:r>
      <w:hyperlink r:id="rId6" w:history="1">
        <w:r w:rsidRPr="00DB01A1">
          <w:rPr>
            <w:rStyle w:val="Hyperlink"/>
          </w:rPr>
          <w:t>Senate Journal</w:t>
        </w:r>
        <w:r w:rsidRPr="00DB01A1">
          <w:rPr>
            <w:rStyle w:val="Hyperlink"/>
          </w:rPr>
          <w:noBreakHyphen/>
          <w:t>page 5</w:t>
        </w:r>
      </w:hyperlink>
      <w:r w:rsidRPr="00DB01A1">
        <w:t>)</w:t>
      </w:r>
    </w:p>
    <w:p w:rsidR="001D5EF3" w:rsidRDefault="001D5EF3" w:rsidP="001D5EF3">
      <w:pPr>
        <w:widowControl w:val="0"/>
        <w:tabs>
          <w:tab w:val="right" w:pos="1008"/>
          <w:tab w:val="left" w:pos="1152"/>
          <w:tab w:val="left" w:pos="1872"/>
          <w:tab w:val="left" w:pos="9187"/>
        </w:tabs>
        <w:ind w:left="2088" w:hanging="2088"/>
      </w:pPr>
      <w:r>
        <w:tab/>
        <w:t>2/13/2019</w:t>
      </w:r>
      <w:r>
        <w:tab/>
        <w:t>Senate</w:t>
      </w:r>
      <w:r>
        <w:tab/>
      </w:r>
      <w:r w:rsidRPr="00DB01A1">
        <w:t>Referred to C</w:t>
      </w:r>
      <w:r>
        <w:t xml:space="preserve">ommittee on </w:t>
      </w:r>
      <w:r w:rsidRPr="00DB01A1">
        <w:rPr>
          <w:b/>
        </w:rPr>
        <w:t>Labor, Commerce and Industry</w:t>
      </w:r>
      <w:r w:rsidRPr="00DB01A1">
        <w:t xml:space="preserve"> (</w:t>
      </w:r>
      <w:hyperlink r:id="rId7" w:history="1">
        <w:r w:rsidRPr="00DB01A1">
          <w:rPr>
            <w:rStyle w:val="Hyperlink"/>
          </w:rPr>
          <w:t>Senate Journal</w:t>
        </w:r>
        <w:r w:rsidRPr="00DB01A1">
          <w:rPr>
            <w:rStyle w:val="Hyperlink"/>
          </w:rPr>
          <w:noBreakHyphen/>
          <w:t>page 5</w:t>
        </w:r>
      </w:hyperlink>
      <w:r w:rsidRPr="00DB01A1">
        <w:t>)</w:t>
      </w:r>
    </w:p>
    <w:p w:rsidR="001D5EF3" w:rsidRDefault="001D5EF3" w:rsidP="001D5EF3">
      <w:pPr>
        <w:widowControl w:val="0"/>
        <w:tabs>
          <w:tab w:val="right" w:pos="1008"/>
          <w:tab w:val="left" w:pos="1152"/>
          <w:tab w:val="left" w:pos="1872"/>
          <w:tab w:val="left" w:pos="9187"/>
        </w:tabs>
        <w:ind w:left="2088" w:hanging="2088"/>
      </w:pPr>
      <w:r>
        <w:tab/>
        <w:t>4/11/2019</w:t>
      </w:r>
      <w:r>
        <w:tab/>
        <w:t>Senate</w:t>
      </w:r>
      <w:r>
        <w:tab/>
      </w:r>
      <w:r w:rsidRPr="00DB01A1">
        <w:t>Committee report: Favor</w:t>
      </w:r>
      <w:r>
        <w:t xml:space="preserve">able with amendment </w:t>
      </w:r>
      <w:r w:rsidRPr="00DB01A1">
        <w:rPr>
          <w:b/>
        </w:rPr>
        <w:t>Labor, Commerce and Industry</w:t>
      </w:r>
      <w:r w:rsidRPr="00DB01A1">
        <w:t xml:space="preserve"> (</w:t>
      </w:r>
      <w:hyperlink r:id="rId8" w:history="1">
        <w:r w:rsidRPr="00DB01A1">
          <w:rPr>
            <w:rStyle w:val="Hyperlink"/>
          </w:rPr>
          <w:t>Senate Journal</w:t>
        </w:r>
        <w:r w:rsidRPr="00DB01A1">
          <w:rPr>
            <w:rStyle w:val="Hyperlink"/>
          </w:rPr>
          <w:noBreakHyphen/>
          <w:t>page 5</w:t>
        </w:r>
      </w:hyperlink>
      <w:r w:rsidRPr="00DB01A1">
        <w:t>)</w:t>
      </w:r>
    </w:p>
    <w:p w:rsidR="001D5EF3" w:rsidRDefault="001D5EF3" w:rsidP="001D5EF3">
      <w:pPr>
        <w:widowControl w:val="0"/>
        <w:tabs>
          <w:tab w:val="right" w:pos="1008"/>
          <w:tab w:val="left" w:pos="1152"/>
          <w:tab w:val="left" w:pos="1872"/>
          <w:tab w:val="left" w:pos="9187"/>
        </w:tabs>
        <w:ind w:left="2088" w:hanging="2088"/>
      </w:pPr>
      <w:r>
        <w:tab/>
        <w:t>4/23/2019</w:t>
      </w:r>
      <w:r>
        <w:tab/>
        <w:t>Senate</w:t>
      </w:r>
      <w:r>
        <w:tab/>
      </w:r>
      <w:r w:rsidRPr="00DB01A1">
        <w:t>Committee Amendment Adopted (</w:t>
      </w:r>
      <w:hyperlink r:id="rId9" w:history="1">
        <w:r w:rsidRPr="00DB01A1">
          <w:rPr>
            <w:rStyle w:val="Hyperlink"/>
          </w:rPr>
          <w:t>Senate Journal</w:t>
        </w:r>
        <w:r w:rsidRPr="00DB01A1">
          <w:rPr>
            <w:rStyle w:val="Hyperlink"/>
          </w:rPr>
          <w:noBreakHyphen/>
          <w:t>page 9</w:t>
        </w:r>
      </w:hyperlink>
      <w:r w:rsidRPr="00DB01A1">
        <w:t>)</w:t>
      </w:r>
    </w:p>
    <w:p w:rsidR="001D5EF3" w:rsidRDefault="001D5EF3" w:rsidP="001D5EF3">
      <w:pPr>
        <w:widowControl w:val="0"/>
        <w:tabs>
          <w:tab w:val="right" w:pos="1008"/>
          <w:tab w:val="left" w:pos="1152"/>
          <w:tab w:val="left" w:pos="1872"/>
          <w:tab w:val="left" w:pos="9187"/>
        </w:tabs>
        <w:ind w:left="2088" w:hanging="2088"/>
      </w:pPr>
      <w:r>
        <w:tab/>
        <w:t>4/23/2019</w:t>
      </w:r>
      <w:r>
        <w:tab/>
        <w:t>Senate</w:t>
      </w:r>
      <w:r>
        <w:tab/>
      </w:r>
      <w:r w:rsidRPr="00DB01A1">
        <w:t>Read second time (</w:t>
      </w:r>
      <w:hyperlink r:id="rId10" w:history="1">
        <w:r w:rsidRPr="00DB01A1">
          <w:rPr>
            <w:rStyle w:val="Hyperlink"/>
          </w:rPr>
          <w:t>Senate Journal</w:t>
        </w:r>
        <w:r w:rsidRPr="00DB01A1">
          <w:rPr>
            <w:rStyle w:val="Hyperlink"/>
          </w:rPr>
          <w:noBreakHyphen/>
          <w:t>page 9</w:t>
        </w:r>
      </w:hyperlink>
      <w:r w:rsidRPr="00DB01A1">
        <w:t>)</w:t>
      </w:r>
    </w:p>
    <w:p w:rsidR="001D5EF3" w:rsidRDefault="001D5EF3" w:rsidP="001D5EF3">
      <w:pPr>
        <w:widowControl w:val="0"/>
        <w:tabs>
          <w:tab w:val="right" w:pos="1008"/>
          <w:tab w:val="left" w:pos="1152"/>
          <w:tab w:val="left" w:pos="1872"/>
          <w:tab w:val="left" w:pos="9187"/>
        </w:tabs>
        <w:ind w:left="2088" w:hanging="2088"/>
      </w:pPr>
      <w:r>
        <w:tab/>
        <w:t>4/23/2019</w:t>
      </w:r>
      <w:r>
        <w:tab/>
        <w:t>Senate</w:t>
      </w:r>
      <w:r>
        <w:tab/>
      </w:r>
      <w:r w:rsidRPr="00DB01A1">
        <w:t>Roll call Ayes</w:t>
      </w:r>
      <w:r>
        <w:noBreakHyphen/>
      </w:r>
      <w:r w:rsidRPr="00DB01A1">
        <w:t>41  Nays</w:t>
      </w:r>
      <w:r>
        <w:noBreakHyphen/>
      </w:r>
      <w:r w:rsidRPr="00DB01A1">
        <w:t>0 (</w:t>
      </w:r>
      <w:hyperlink r:id="rId11" w:history="1">
        <w:r w:rsidRPr="00DB01A1">
          <w:rPr>
            <w:rStyle w:val="Hyperlink"/>
          </w:rPr>
          <w:t>Senate Journal</w:t>
        </w:r>
        <w:r w:rsidRPr="00DB01A1">
          <w:rPr>
            <w:rStyle w:val="Hyperlink"/>
          </w:rPr>
          <w:noBreakHyphen/>
          <w:t>page 9</w:t>
        </w:r>
      </w:hyperlink>
      <w:r w:rsidRPr="00DB01A1">
        <w:t>)</w:t>
      </w:r>
    </w:p>
    <w:p w:rsidR="001D5EF3" w:rsidRDefault="001D5EF3" w:rsidP="001D5EF3">
      <w:pPr>
        <w:widowControl w:val="0"/>
        <w:tabs>
          <w:tab w:val="right" w:pos="1008"/>
          <w:tab w:val="left" w:pos="1152"/>
          <w:tab w:val="left" w:pos="1872"/>
          <w:tab w:val="left" w:pos="9187"/>
        </w:tabs>
        <w:ind w:left="2088" w:hanging="2088"/>
      </w:pPr>
      <w:r>
        <w:tab/>
        <w:t>5/2/2019</w:t>
      </w:r>
      <w:r>
        <w:tab/>
        <w:t>Senate</w:t>
      </w:r>
      <w:r>
        <w:tab/>
      </w:r>
      <w:r w:rsidRPr="00DB01A1">
        <w:t>Re</w:t>
      </w:r>
      <w:r>
        <w:t xml:space="preserve">ad third time and sent to House </w:t>
      </w:r>
      <w:r w:rsidRPr="00DB01A1">
        <w:t>(</w:t>
      </w:r>
      <w:hyperlink r:id="rId12" w:history="1">
        <w:r w:rsidRPr="00DB01A1">
          <w:rPr>
            <w:rStyle w:val="Hyperlink"/>
          </w:rPr>
          <w:t>Senate Journal</w:t>
        </w:r>
        <w:r w:rsidRPr="00DB01A1">
          <w:rPr>
            <w:rStyle w:val="Hyperlink"/>
          </w:rPr>
          <w:noBreakHyphen/>
          <w:t>page 49</w:t>
        </w:r>
      </w:hyperlink>
      <w:r w:rsidRPr="00DB01A1">
        <w:t>)</w:t>
      </w:r>
    </w:p>
    <w:p w:rsidR="001D5EF3" w:rsidRDefault="001D5EF3" w:rsidP="001D5EF3">
      <w:pPr>
        <w:widowControl w:val="0"/>
        <w:tabs>
          <w:tab w:val="right" w:pos="1008"/>
          <w:tab w:val="left" w:pos="1152"/>
          <w:tab w:val="left" w:pos="1872"/>
          <w:tab w:val="left" w:pos="9187"/>
        </w:tabs>
        <w:ind w:left="2088" w:hanging="2088"/>
      </w:pPr>
      <w:r>
        <w:tab/>
        <w:t>5/8/2019</w:t>
      </w:r>
      <w:r>
        <w:tab/>
        <w:t>House</w:t>
      </w:r>
      <w:r>
        <w:tab/>
      </w:r>
      <w:r w:rsidRPr="00DB01A1">
        <w:t>Introduced and read first time (</w:t>
      </w:r>
      <w:hyperlink r:id="rId13" w:history="1">
        <w:r w:rsidRPr="00DB01A1">
          <w:rPr>
            <w:rStyle w:val="Hyperlink"/>
          </w:rPr>
          <w:t>House Journal</w:t>
        </w:r>
        <w:r w:rsidRPr="00DB01A1">
          <w:rPr>
            <w:rStyle w:val="Hyperlink"/>
          </w:rPr>
          <w:noBreakHyphen/>
          <w:t>page 20</w:t>
        </w:r>
      </w:hyperlink>
      <w:r w:rsidRPr="00DB01A1">
        <w:t>)</w:t>
      </w:r>
    </w:p>
    <w:p w:rsidR="001D5EF3" w:rsidRDefault="001D5EF3" w:rsidP="001D5EF3">
      <w:pPr>
        <w:widowControl w:val="0"/>
        <w:tabs>
          <w:tab w:val="right" w:pos="1008"/>
          <w:tab w:val="left" w:pos="1152"/>
          <w:tab w:val="left" w:pos="1872"/>
          <w:tab w:val="left" w:pos="9187"/>
        </w:tabs>
        <w:ind w:left="2088" w:hanging="2088"/>
      </w:pPr>
      <w:r>
        <w:tab/>
        <w:t>5/8/2019</w:t>
      </w:r>
      <w:r>
        <w:tab/>
        <w:t>House</w:t>
      </w:r>
      <w:r>
        <w:tab/>
      </w:r>
      <w:r w:rsidRPr="00DB01A1">
        <w:t>Ref</w:t>
      </w:r>
      <w:r>
        <w:t xml:space="preserve">erred to Committee on </w:t>
      </w:r>
      <w:r w:rsidRPr="00DB01A1">
        <w:rPr>
          <w:b/>
        </w:rPr>
        <w:t>Judiciary</w:t>
      </w:r>
      <w:r>
        <w:t xml:space="preserve"> </w:t>
      </w:r>
      <w:r w:rsidRPr="00DB01A1">
        <w:t>(</w:t>
      </w:r>
      <w:hyperlink r:id="rId14" w:history="1">
        <w:r w:rsidRPr="00DB01A1">
          <w:rPr>
            <w:rStyle w:val="Hyperlink"/>
          </w:rPr>
          <w:t>House Journal</w:t>
        </w:r>
        <w:r w:rsidRPr="00DB01A1">
          <w:rPr>
            <w:rStyle w:val="Hyperlink"/>
          </w:rPr>
          <w:noBreakHyphen/>
          <w:t>page 20</w:t>
        </w:r>
      </w:hyperlink>
      <w:r w:rsidRPr="00DB01A1">
        <w:t>)</w:t>
      </w:r>
    </w:p>
    <w:p w:rsidR="001D5EF3" w:rsidRDefault="001D5EF3" w:rsidP="001D5EF3">
      <w:pPr>
        <w:widowControl w:val="0"/>
        <w:tabs>
          <w:tab w:val="right" w:pos="1008"/>
          <w:tab w:val="left" w:pos="1152"/>
          <w:tab w:val="left" w:pos="1872"/>
          <w:tab w:val="left" w:pos="9187"/>
        </w:tabs>
        <w:ind w:left="2088" w:hanging="2088"/>
      </w:pPr>
    </w:p>
    <w:p w:rsidR="006751AE" w:rsidRDefault="006751AE" w:rsidP="006751AE">
      <w:pPr>
        <w:widowControl w:val="0"/>
        <w:tabs>
          <w:tab w:val="right" w:pos="1008"/>
          <w:tab w:val="left" w:pos="1152"/>
          <w:tab w:val="left" w:pos="1872"/>
          <w:tab w:val="left" w:pos="9187"/>
        </w:tabs>
        <w:ind w:left="2088" w:hanging="2088"/>
      </w:pPr>
      <w:bookmarkStart w:id="0" w:name="_GoBack"/>
      <w:bookmarkEnd w:id="0"/>
      <w:r>
        <w:t xml:space="preserve">View the latest </w:t>
      </w:r>
      <w:hyperlink r:id="rId15" w:history="1">
        <w:r w:rsidRPr="006751AE">
          <w:rPr>
            <w:rStyle w:val="Hyperlink"/>
          </w:rPr>
          <w:t>legislative information</w:t>
        </w:r>
      </w:hyperlink>
      <w:r>
        <w:t xml:space="preserve"> at the website</w:t>
      </w:r>
    </w:p>
    <w:p w:rsidR="006751AE" w:rsidRDefault="006751AE" w:rsidP="006751AE">
      <w:pPr>
        <w:widowControl w:val="0"/>
        <w:tabs>
          <w:tab w:val="right" w:pos="1008"/>
          <w:tab w:val="left" w:pos="1152"/>
          <w:tab w:val="left" w:pos="1872"/>
          <w:tab w:val="left" w:pos="9187"/>
        </w:tabs>
        <w:ind w:left="2088" w:hanging="2088"/>
      </w:pPr>
    </w:p>
    <w:p w:rsidR="006751AE" w:rsidRPr="006751AE" w:rsidRDefault="006751AE" w:rsidP="006751AE">
      <w:pPr>
        <w:widowControl w:val="0"/>
        <w:tabs>
          <w:tab w:val="right" w:pos="1008"/>
          <w:tab w:val="left" w:pos="1152"/>
          <w:tab w:val="left" w:pos="1872"/>
          <w:tab w:val="left" w:pos="9187"/>
        </w:tabs>
        <w:ind w:left="2088" w:hanging="2088"/>
      </w:pPr>
    </w:p>
    <w:p w:rsidR="006751AE" w:rsidRDefault="006751AE" w:rsidP="006751AE">
      <w:pPr>
        <w:widowControl w:val="0"/>
      </w:pPr>
      <w:r w:rsidRPr="006751AE">
        <w:rPr>
          <w:b/>
        </w:rPr>
        <w:t>VERSIONS OF THIS BILL</w:t>
      </w:r>
    </w:p>
    <w:p w:rsidR="006751AE" w:rsidRDefault="006751AE" w:rsidP="006751AE">
      <w:pPr>
        <w:widowControl w:val="0"/>
      </w:pPr>
    </w:p>
    <w:p w:rsidR="006751AE" w:rsidRDefault="00A93F46" w:rsidP="006751AE">
      <w:pPr>
        <w:widowControl w:val="0"/>
      </w:pPr>
      <w:hyperlink r:id="rId16" w:history="1">
        <w:r w:rsidR="006751AE">
          <w:rPr>
            <w:rStyle w:val="Hyperlink"/>
          </w:rPr>
          <w:t>2/13/2019</w:t>
        </w:r>
      </w:hyperlink>
    </w:p>
    <w:p w:rsidR="006751AE" w:rsidRDefault="00A93F46" w:rsidP="006751AE">
      <w:hyperlink r:id="rId17" w:history="1">
        <w:r w:rsidR="00895C53" w:rsidRPr="00895C53">
          <w:rPr>
            <w:rStyle w:val="Hyperlink"/>
          </w:rPr>
          <w:t>4/11/2019</w:t>
        </w:r>
      </w:hyperlink>
    </w:p>
    <w:p w:rsidR="00895C53" w:rsidRDefault="00A93F46" w:rsidP="006751AE">
      <w:hyperlink r:id="rId18" w:history="1">
        <w:r w:rsidR="00E51E04" w:rsidRPr="00E51E04">
          <w:rPr>
            <w:rStyle w:val="Hyperlink"/>
          </w:rPr>
          <w:t>4/23/2019</w:t>
        </w:r>
      </w:hyperlink>
    </w:p>
    <w:p w:rsidR="00E51E04" w:rsidRDefault="00E51E04" w:rsidP="006751AE"/>
    <w:p w:rsidR="006751AE" w:rsidRDefault="006751AE" w:rsidP="006751AE">
      <w:pPr>
        <w:sectPr w:rsidR="006751AE" w:rsidSect="006751AE">
          <w:pgSz w:w="12240" w:h="15840" w:code="1"/>
          <w:pgMar w:top="1080" w:right="1440" w:bottom="1080" w:left="1440" w:header="720" w:footer="720" w:gutter="0"/>
          <w:cols w:space="720"/>
          <w:noEndnote/>
          <w:docGrid w:linePitch="360"/>
        </w:sectPr>
      </w:pPr>
    </w:p>
    <w:p w:rsidR="00E51E04" w:rsidRDefault="00E51E04" w:rsidP="008F3284">
      <w:pPr>
        <w:tabs>
          <w:tab w:val="right" w:pos="5933"/>
        </w:tabs>
        <w:suppressAutoHyphens/>
        <w:jc w:val="both"/>
        <w:rPr>
          <w:rFonts w:eastAsia="Times New Roman"/>
        </w:rPr>
      </w:pPr>
      <w:r>
        <w:rPr>
          <w:rFonts w:eastAsia="Times New Roman"/>
        </w:rPr>
        <w:lastRenderedPageBreak/>
        <w:t>COMMITTEE AMENDMENT ADOPTED</w:t>
      </w:r>
    </w:p>
    <w:p w:rsidR="00E51E04" w:rsidRDefault="00E51E04" w:rsidP="008F3284">
      <w:pPr>
        <w:tabs>
          <w:tab w:val="right" w:pos="5933"/>
        </w:tabs>
        <w:suppressAutoHyphens/>
        <w:jc w:val="both"/>
        <w:rPr>
          <w:rFonts w:eastAsia="Times New Roman"/>
        </w:rPr>
      </w:pPr>
      <w:r>
        <w:rPr>
          <w:rFonts w:eastAsia="Times New Roman"/>
        </w:rPr>
        <w:t>April 23, 2019</w:t>
      </w:r>
    </w:p>
    <w:p w:rsidR="00E51E04" w:rsidRDefault="00E51E04" w:rsidP="008F3284">
      <w:pPr>
        <w:tabs>
          <w:tab w:val="right" w:pos="5933"/>
        </w:tabs>
        <w:suppressAutoHyphens/>
        <w:jc w:val="both"/>
        <w:rPr>
          <w:rFonts w:eastAsia="Times New Roman"/>
        </w:rPr>
      </w:pPr>
    </w:p>
    <w:p w:rsidR="00E51E04" w:rsidRPr="008F3284" w:rsidRDefault="00E51E04" w:rsidP="008F3284">
      <w:pPr>
        <w:tabs>
          <w:tab w:val="right" w:pos="5933"/>
        </w:tabs>
        <w:suppressAutoHyphens/>
        <w:jc w:val="both"/>
        <w:rPr>
          <w:rFonts w:eastAsia="Times New Roman"/>
        </w:rPr>
      </w:pPr>
      <w:r>
        <w:rPr>
          <w:rFonts w:eastAsia="Times New Roman"/>
        </w:rPr>
        <w:tab/>
      </w:r>
      <w:r>
        <w:rPr>
          <w:rFonts w:eastAsia="Times New Roman"/>
          <w:b/>
          <w:sz w:val="36"/>
        </w:rPr>
        <w:t>S. 506</w:t>
      </w:r>
    </w:p>
    <w:p w:rsidR="00E51E04" w:rsidRDefault="00E51E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1E04" w:rsidRDefault="00E51E04" w:rsidP="008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52CA0">
        <w:t>Senator Jackson</w:t>
      </w:r>
    </w:p>
    <w:p w:rsidR="00E51E04" w:rsidRDefault="00E51E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1E04" w:rsidRDefault="00E51E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4/23/19--S.</w:t>
      </w:r>
    </w:p>
    <w:p w:rsidR="00E51E04" w:rsidRDefault="00E51E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13, 2019.</w:t>
      </w:r>
    </w:p>
    <w:p w:rsidR="00E51E04" w:rsidRDefault="00E51E04" w:rsidP="0048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51E04" w:rsidRDefault="00E51E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51E04" w:rsidSect="008F3284">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E51E04" w:rsidRPr="00522CE0" w:rsidRDefault="00E51E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1E04" w:rsidRPr="00522CE0" w:rsidRDefault="00E51E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1E04" w:rsidRPr="00522CE0" w:rsidRDefault="00E51E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1E04" w:rsidRPr="00522CE0" w:rsidRDefault="00E51E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1E04" w:rsidRPr="00522CE0" w:rsidRDefault="00E51E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1E04" w:rsidRPr="00522CE0" w:rsidRDefault="00E51E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1E04" w:rsidRPr="00522CE0" w:rsidRDefault="00E51E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1E04" w:rsidRPr="00522CE0" w:rsidRDefault="00E51E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1E04" w:rsidRPr="008F023B" w:rsidRDefault="00E51E04" w:rsidP="00320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E51E04" w:rsidRPr="00522CE0" w:rsidRDefault="00E51E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1E04" w:rsidRPr="00522CE0" w:rsidRDefault="00E51E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5, CHAPTER 3, TITLE 31 OF THE 1976 CODE, RELATING TO CITY HOUSING AUTHORITIES, TO PROVIDE FOR THE CIRCUMSTANCES UNDER WHICH A COUNTY LEGISLATIVE DELEGATION MAY DECLARE A STATE OF EMERGENCY, TO PROVIDE THAT A STATE OF EMERGENCY RESULTS IN THE SUSPENSION OF HOUSING AUTHORITY COMMISSIONERS, TO PROVIDE FOR A REVIEW OF THE SUSPENSION BY THE MAYOR OF THE MUNICIPALITY IN WHICH THE HOUSING AUTHORITY EXISTS, TO PROVIDE FOR THE PERMANENT REMOVAL FROM OFFICE OF THE COMMISSIONERS UNDER CERTAIN CIRCUMSTANCES, AND TO PROVIDE FOR NEW COMMISSIONERS WHEN NECESSARY.</w:t>
      </w:r>
    </w:p>
    <w:p w:rsidR="00E51E04" w:rsidRDefault="00E51E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E51E04" w:rsidRDefault="00E51E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1E04" w:rsidRDefault="00E51E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51E04" w:rsidRDefault="00E51E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1E04" w:rsidRDefault="00E51E04" w:rsidP="0048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Article 5, Chapter 3, Title 31 of the 1976 Code is amended by adding:</w:t>
      </w:r>
    </w:p>
    <w:p w:rsidR="00E51E04" w:rsidRDefault="00E51E04" w:rsidP="0048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1E04" w:rsidRDefault="00E51E04" w:rsidP="0048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31-3-375.</w:t>
      </w:r>
      <w:r>
        <w:rPr>
          <w:rFonts w:eastAsia="Times New Roman"/>
        </w:rPr>
        <w:tab/>
      </w:r>
      <w:r w:rsidRPr="00996DD4">
        <w:rPr>
          <w:rFonts w:eastAsia="Times New Roman"/>
        </w:rPr>
        <w:t>(A)</w:t>
      </w:r>
      <w:r>
        <w:rPr>
          <w:rFonts w:eastAsia="Times New Roman"/>
        </w:rPr>
        <w:t>(1)</w:t>
      </w:r>
      <w:r w:rsidRPr="00996DD4">
        <w:rPr>
          <w:rFonts w:eastAsia="Times New Roman"/>
        </w:rPr>
        <w:tab/>
      </w:r>
      <w:r>
        <w:rPr>
          <w:rFonts w:eastAsia="Times New Roman"/>
        </w:rPr>
        <w:t xml:space="preserve">The county legislative delegation may </w:t>
      </w:r>
      <w:r w:rsidRPr="00996DD4">
        <w:rPr>
          <w:rFonts w:eastAsia="Times New Roman"/>
        </w:rPr>
        <w:t xml:space="preserve">adopt a resolution declaring that there </w:t>
      </w:r>
      <w:r>
        <w:rPr>
          <w:rFonts w:eastAsia="Times New Roman"/>
        </w:rPr>
        <w:t>exists a state of emergency with regard to a municipal housing authority located within the delegation’s jurisdiction if, to the satisfaction of a majority of the legislative delegation, there is convincing evidence that the housing authority has taken action, or failed to take an action, resulting in any or all of the housing authority’s residents being systemically subjected to unreasonably hazardous conditions or being subjected to conditions that led to the death of one or more residents.</w:t>
      </w:r>
    </w:p>
    <w:p w:rsidR="00E51E04" w:rsidRDefault="00E51E04" w:rsidP="0048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If the municipal housing authority referred to in item (1) has projects in multiple counties, then the county legislative delegations of all counties in which the projects are located shall comprise the appropriate ‘county legislative delegation’ for the purposes of this section.</w:t>
      </w:r>
    </w:p>
    <w:p w:rsidR="00E51E04" w:rsidRDefault="00E51E04" w:rsidP="0048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Upon the adoption of a resolution as provided in subsection (A), all commissioners and the executive director are immediately suspended from office for pending investigation by the appropriate law enforcement authority. If there is no active law enforcement investigation, then the county legislative delegation may request that one be initiated. During this period of suspension, the mayor of the municipality that created the housing authority pursuant to Section 31-3-320, or the mayor’s designee, shall appoint an interim executive director of the housing authority. </w:t>
      </w:r>
    </w:p>
    <w:p w:rsidR="00E51E04" w:rsidRDefault="00E51E04" w:rsidP="0048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If, at the conclusion of the investigation by the appropriate law enforcement authority, the county legislative delegation finds that the housing authority took an action, or failed to take an action, resulting in the residents being subjected to unreasonably hazardous conditions or being subjected to conditions that led to the death of one or more residents, then the commissioners are immediately removed from office. The provisions contained in Section 31-3-370 do not apply for removal from office under this section.</w:t>
      </w:r>
    </w:p>
    <w:p w:rsidR="00E51E04" w:rsidRDefault="00E51E04" w:rsidP="0048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Upon the removal from office of the commissioners pursuant to subsection (C), the council of the municipality that created the housing authority pursuant to Section 31-3-320 shall appoint new commissioners, none of whom may be a commissioner who was removed from office.”</w:t>
      </w:r>
    </w:p>
    <w:p w:rsidR="00E51E04" w:rsidRDefault="00E51E04" w:rsidP="0048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1E04" w:rsidRDefault="00E51E04" w:rsidP="0048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imes New Roman"/>
        </w:rPr>
        <w:t>SECTION</w:t>
      </w:r>
      <w:r>
        <w:rPr>
          <w:rFonts w:eastAsia="Times New Roman"/>
        </w:rPr>
        <w:tab/>
        <w:t>2.</w:t>
      </w:r>
      <w:r>
        <w:rPr>
          <w:rFonts w:eastAsia="Times New Roman"/>
        </w:rPr>
        <w:tab/>
        <w:t>This act takes effect upon approval by the Governor.</w:t>
      </w:r>
    </w:p>
    <w:p w:rsidR="00E51E04" w:rsidRPr="00522CE0" w:rsidRDefault="00E51E04" w:rsidP="0048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1E04" w:rsidRDefault="00E51E04" w:rsidP="0048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751AE" w:rsidRDefault="006751AE" w:rsidP="00E5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6751AE" w:rsidSect="008F3284">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3C8F" w:rsidRDefault="00A63C8F" w:rsidP="00522CE0">
      <w:r>
        <w:separator/>
      </w:r>
    </w:p>
  </w:endnote>
  <w:endnote w:type="continuationSeparator" w:id="0">
    <w:p w:rsidR="00A63C8F" w:rsidRDefault="00A63C8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C82BEEE-C0F5-46D6-B881-DC93D4633BD0}"/>
    <w:embedBold r:id="rId2" w:fontKey="{A4311B36-9BAC-43D0-8D88-B2E7734C3A3C}"/>
  </w:font>
  <w:font w:name="Calibri">
    <w:panose1 w:val="020F0502020204030204"/>
    <w:charset w:val="00"/>
    <w:family w:val="swiss"/>
    <w:pitch w:val="variable"/>
    <w:sig w:usb0="E00002FF" w:usb1="4000ACFF" w:usb2="00000001" w:usb3="00000000" w:csb0="0000019F" w:csb1="00000000"/>
    <w:embedRegular r:id="rId3" w:fontKey="{593B984A-90E2-4A9F-ACCF-CB927484AA4B}"/>
    <w:embedBold r:id="rId4" w:fontKey="{75682CE1-01D6-4866-AECD-C144EB32E9BD}"/>
  </w:font>
  <w:font w:name="Segoe UI">
    <w:panose1 w:val="020B0502040204020203"/>
    <w:charset w:val="00"/>
    <w:family w:val="swiss"/>
    <w:pitch w:val="variable"/>
    <w:sig w:usb0="E10022FF" w:usb1="C000E47F" w:usb2="00000029" w:usb3="00000000" w:csb0="000001DF" w:csb1="00000000"/>
    <w:embedRegular r:id="rId5" w:fontKey="{FE5EDCC9-9EBD-402E-B49E-5DEF65085052}"/>
  </w:font>
  <w:font w:name="Cambria">
    <w:panose1 w:val="02040503050406030204"/>
    <w:charset w:val="00"/>
    <w:family w:val="roman"/>
    <w:pitch w:val="variable"/>
    <w:sig w:usb0="E00002FF" w:usb1="400004FF" w:usb2="00000000" w:usb3="00000000" w:csb0="0000019F" w:csb1="00000000"/>
    <w:embedRegular r:id="rId6" w:fontKey="{1991206D-11A7-4817-9FB2-8C44843FC4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04" w:rsidRPr="0032087A" w:rsidRDefault="00E51E04" w:rsidP="0032087A">
    <w:pPr>
      <w:pStyle w:val="Footer"/>
      <w:tabs>
        <w:tab w:val="clear" w:pos="4680"/>
        <w:tab w:val="clear" w:pos="9360"/>
        <w:tab w:val="center" w:pos="2995"/>
      </w:tabs>
      <w:spacing w:before="120"/>
    </w:pPr>
    <w:r>
      <w:t>[506-</w:t>
    </w:r>
    <w:r>
      <w:fldChar w:fldCharType="begin"/>
    </w:r>
    <w:r>
      <w:instrText xml:space="preserve"> PAGE  \* MERGEFORMAT </w:instrText>
    </w:r>
    <w:r>
      <w:fldChar w:fldCharType="separate"/>
    </w:r>
    <w:r w:rsidR="001D5EF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284" w:rsidRPr="0032087A" w:rsidRDefault="00E51E04" w:rsidP="0032087A">
    <w:pPr>
      <w:pStyle w:val="Footer"/>
      <w:tabs>
        <w:tab w:val="clear" w:pos="4680"/>
        <w:tab w:val="clear" w:pos="9360"/>
        <w:tab w:val="center" w:pos="2995"/>
      </w:tabs>
      <w:spacing w:before="120"/>
    </w:pPr>
    <w:r>
      <w:t>[506]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3C8F" w:rsidRDefault="00A63C8F" w:rsidP="00522CE0">
      <w:r>
        <w:separator/>
      </w:r>
    </w:p>
  </w:footnote>
  <w:footnote w:type="continuationSeparator" w:id="0">
    <w:p w:rsidR="00A63C8F" w:rsidRDefault="00A63C8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HOUS.KMM.DJ"/>
    <w:docVar w:name="CoverAttorneyInitials" w:val="KMM"/>
    <w:docVar w:name="CoverAttorneyLastName" w:val="Moffitt"/>
    <w:docVar w:name="CoverBillType" w:val="b"/>
    <w:docVar w:name="CoverSenator" w:val="DJ"/>
    <w:docVar w:name="dvBillNumber" w:val="506"/>
    <w:docVar w:name="dvBillNumberPrefix" w:val="S. "/>
    <w:docVar w:name="dvOriginalBody" w:val="Senate"/>
    <w:docVar w:name="fulldraftpath" w:val="L:\S-RES\DJ\005HOUS.KMM.DJ.DOCX"/>
    <w:docVar w:name="NameofBody" w:val="S"/>
    <w:docVar w:name="vgroup2" w:val="S-RES"/>
  </w:docVars>
  <w:rsids>
    <w:rsidRoot w:val="00A227AB"/>
    <w:rsid w:val="00042AC1"/>
    <w:rsid w:val="00046516"/>
    <w:rsid w:val="00060F50"/>
    <w:rsid w:val="00072458"/>
    <w:rsid w:val="0007601D"/>
    <w:rsid w:val="000B0720"/>
    <w:rsid w:val="000B5EAF"/>
    <w:rsid w:val="001315B2"/>
    <w:rsid w:val="0016138D"/>
    <w:rsid w:val="00170561"/>
    <w:rsid w:val="0018670E"/>
    <w:rsid w:val="00186AC9"/>
    <w:rsid w:val="00197DF1"/>
    <w:rsid w:val="001B3DD9"/>
    <w:rsid w:val="001B7E5D"/>
    <w:rsid w:val="001D3BAC"/>
    <w:rsid w:val="001D5EF3"/>
    <w:rsid w:val="00206C24"/>
    <w:rsid w:val="00216025"/>
    <w:rsid w:val="00245C4E"/>
    <w:rsid w:val="00260F92"/>
    <w:rsid w:val="002B6D46"/>
    <w:rsid w:val="002C1321"/>
    <w:rsid w:val="002C2031"/>
    <w:rsid w:val="002C5896"/>
    <w:rsid w:val="002D3BED"/>
    <w:rsid w:val="00307C2B"/>
    <w:rsid w:val="00315D04"/>
    <w:rsid w:val="0032087A"/>
    <w:rsid w:val="00381E3C"/>
    <w:rsid w:val="00383247"/>
    <w:rsid w:val="003D6E2B"/>
    <w:rsid w:val="003E7597"/>
    <w:rsid w:val="00413EBF"/>
    <w:rsid w:val="00437BC1"/>
    <w:rsid w:val="0044020F"/>
    <w:rsid w:val="00450668"/>
    <w:rsid w:val="00454138"/>
    <w:rsid w:val="004813A2"/>
    <w:rsid w:val="004952FA"/>
    <w:rsid w:val="004B6A22"/>
    <w:rsid w:val="004D7F37"/>
    <w:rsid w:val="00504A11"/>
    <w:rsid w:val="00522CE0"/>
    <w:rsid w:val="00541951"/>
    <w:rsid w:val="00565148"/>
    <w:rsid w:val="00570403"/>
    <w:rsid w:val="0057334C"/>
    <w:rsid w:val="00593361"/>
    <w:rsid w:val="005A413B"/>
    <w:rsid w:val="005A5017"/>
    <w:rsid w:val="005A648C"/>
    <w:rsid w:val="005F07AC"/>
    <w:rsid w:val="005F1745"/>
    <w:rsid w:val="00627665"/>
    <w:rsid w:val="006751AE"/>
    <w:rsid w:val="00677B25"/>
    <w:rsid w:val="006A1802"/>
    <w:rsid w:val="006B2E44"/>
    <w:rsid w:val="006B61BE"/>
    <w:rsid w:val="006C0CBB"/>
    <w:rsid w:val="006C5206"/>
    <w:rsid w:val="006C74EA"/>
    <w:rsid w:val="00720D40"/>
    <w:rsid w:val="007318D4"/>
    <w:rsid w:val="00752856"/>
    <w:rsid w:val="00765784"/>
    <w:rsid w:val="007A4390"/>
    <w:rsid w:val="007E5CB7"/>
    <w:rsid w:val="00807CF2"/>
    <w:rsid w:val="008314D2"/>
    <w:rsid w:val="00870F6F"/>
    <w:rsid w:val="0089114E"/>
    <w:rsid w:val="00895C53"/>
    <w:rsid w:val="008B2F42"/>
    <w:rsid w:val="008C3697"/>
    <w:rsid w:val="008E185F"/>
    <w:rsid w:val="008F023B"/>
    <w:rsid w:val="00904E16"/>
    <w:rsid w:val="009162B3"/>
    <w:rsid w:val="00927C62"/>
    <w:rsid w:val="00983951"/>
    <w:rsid w:val="00984124"/>
    <w:rsid w:val="00984640"/>
    <w:rsid w:val="00995C37"/>
    <w:rsid w:val="00996DD4"/>
    <w:rsid w:val="009C118A"/>
    <w:rsid w:val="009D19E1"/>
    <w:rsid w:val="00A02011"/>
    <w:rsid w:val="00A227AB"/>
    <w:rsid w:val="00A4011E"/>
    <w:rsid w:val="00A63C8F"/>
    <w:rsid w:val="00A86015"/>
    <w:rsid w:val="00A9594E"/>
    <w:rsid w:val="00AC3B6A"/>
    <w:rsid w:val="00AE59C8"/>
    <w:rsid w:val="00B10098"/>
    <w:rsid w:val="00B14C23"/>
    <w:rsid w:val="00B5790D"/>
    <w:rsid w:val="00B945C5"/>
    <w:rsid w:val="00BA20EA"/>
    <w:rsid w:val="00BA6371"/>
    <w:rsid w:val="00BB5AFC"/>
    <w:rsid w:val="00BC0A56"/>
    <w:rsid w:val="00C45366"/>
    <w:rsid w:val="00C57023"/>
    <w:rsid w:val="00C74052"/>
    <w:rsid w:val="00CB187A"/>
    <w:rsid w:val="00CC0EC7"/>
    <w:rsid w:val="00CC251A"/>
    <w:rsid w:val="00CF2C98"/>
    <w:rsid w:val="00D1088B"/>
    <w:rsid w:val="00D1286F"/>
    <w:rsid w:val="00D14DE6"/>
    <w:rsid w:val="00D156D2"/>
    <w:rsid w:val="00D201A5"/>
    <w:rsid w:val="00D35486"/>
    <w:rsid w:val="00D53E29"/>
    <w:rsid w:val="00D72FD5"/>
    <w:rsid w:val="00D86943"/>
    <w:rsid w:val="00DA3C6B"/>
    <w:rsid w:val="00DA47B9"/>
    <w:rsid w:val="00DE5635"/>
    <w:rsid w:val="00E058D3"/>
    <w:rsid w:val="00E12CA0"/>
    <w:rsid w:val="00E2236D"/>
    <w:rsid w:val="00E51E04"/>
    <w:rsid w:val="00E76AD9"/>
    <w:rsid w:val="00E86EE2"/>
    <w:rsid w:val="00E91E2F"/>
    <w:rsid w:val="00EA3546"/>
    <w:rsid w:val="00EB47AE"/>
    <w:rsid w:val="00EC34E1"/>
    <w:rsid w:val="00F0234A"/>
    <w:rsid w:val="00F05CF2"/>
    <w:rsid w:val="00F51241"/>
    <w:rsid w:val="00F52959"/>
    <w:rsid w:val="00F55884"/>
    <w:rsid w:val="00F9364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D6B3B1A5-67B3-4C5C-820A-357D2043D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81E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E3C"/>
    <w:rPr>
      <w:rFonts w:ascii="Segoe UI" w:hAnsi="Segoe UI" w:cs="Segoe UI"/>
      <w:sz w:val="18"/>
      <w:szCs w:val="18"/>
    </w:rPr>
  </w:style>
  <w:style w:type="character" w:styleId="Hyperlink">
    <w:name w:val="Hyperlink"/>
    <w:basedOn w:val="DefaultParagraphFont"/>
    <w:uiPriority w:val="99"/>
    <w:unhideWhenUsed/>
    <w:rsid w:val="006751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411.docx" TargetMode="External"/><Relationship Id="rId13" Type="http://schemas.openxmlformats.org/officeDocument/2006/relationships/hyperlink" Target="file:///h:\hj\20190508.docx" TargetMode="External"/><Relationship Id="rId18" Type="http://schemas.openxmlformats.org/officeDocument/2006/relationships/hyperlink" Target="file:///p:\pprever\2019-20\506_20190423.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190213.docx" TargetMode="External"/><Relationship Id="rId12" Type="http://schemas.openxmlformats.org/officeDocument/2006/relationships/hyperlink" Target="file:///h:\sj\20190502.docx" TargetMode="External"/><Relationship Id="rId17" Type="http://schemas.openxmlformats.org/officeDocument/2006/relationships/hyperlink" Target="file:///p:\pprever\2019-20\506_20190411.docx" TargetMode="External"/><Relationship Id="rId2" Type="http://schemas.openxmlformats.org/officeDocument/2006/relationships/settings" Target="settings.xml"/><Relationship Id="rId16" Type="http://schemas.openxmlformats.org/officeDocument/2006/relationships/hyperlink" Target="file:///p:\pprever\2019-20\506_20190213.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190213.docx" TargetMode="External"/><Relationship Id="rId11" Type="http://schemas.openxmlformats.org/officeDocument/2006/relationships/hyperlink" Target="file:///h:\sj\20190423.docx" TargetMode="External"/><Relationship Id="rId5" Type="http://schemas.openxmlformats.org/officeDocument/2006/relationships/endnotes" Target="endnotes.xml"/><Relationship Id="rId15" Type="http://schemas.openxmlformats.org/officeDocument/2006/relationships/hyperlink" Target="http://www.scstatehouse.gov/billsearch.php?billnumbers=506&amp;session=123&amp;summary=B" TargetMode="External"/><Relationship Id="rId10" Type="http://schemas.openxmlformats.org/officeDocument/2006/relationships/hyperlink" Target="file:///h:\sj\20190423.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190423.docx" TargetMode="External"/><Relationship Id="rId14" Type="http://schemas.openxmlformats.org/officeDocument/2006/relationships/hyperlink" Target="file:///h:\hj\20190508.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FB387832.dotm</Template>
  <TotalTime>0</TotalTime>
  <Pages>3</Pages>
  <Words>841</Words>
  <Characters>4392</Characters>
  <Application>Microsoft Office Word</Application>
  <DocSecurity>0</DocSecurity>
  <Lines>129</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506: City Housing Authorities - South Carolina Legislature Online</dc:title>
  <dc:subject/>
  <dc:creator>Ken Moffitt</dc:creator>
  <cp:keywords/>
  <dc:description/>
  <cp:lastModifiedBy>S Volk</cp:lastModifiedBy>
  <cp:revision>2</cp:revision>
  <cp:lastPrinted>2019-02-06T20:05:00Z</cp:lastPrinted>
  <dcterms:created xsi:type="dcterms:W3CDTF">2019-05-09T00:04:00Z</dcterms:created>
  <dcterms:modified xsi:type="dcterms:W3CDTF">2019-05-09T00:04:00Z</dcterms:modified>
</cp:coreProperties>
</file>