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B68" w:rsidRDefault="00885B68" w:rsidP="00885B68">
      <w:pPr>
        <w:widowControl w:val="0"/>
        <w:jc w:val="center"/>
      </w:pPr>
      <w:r w:rsidRPr="00885B68">
        <w:rPr>
          <w:b/>
        </w:rPr>
        <w:t>South Carolina General Assembly</w:t>
      </w:r>
    </w:p>
    <w:p w:rsidR="00885B68" w:rsidRDefault="00885B68" w:rsidP="00885B68">
      <w:pPr>
        <w:widowControl w:val="0"/>
        <w:jc w:val="center"/>
      </w:pPr>
      <w:r>
        <w:t>123rd Session, 2019-2020</w:t>
      </w:r>
    </w:p>
    <w:p w:rsidR="00885B68" w:rsidRDefault="00885B68" w:rsidP="00885B68">
      <w:pPr>
        <w:widowControl w:val="0"/>
        <w:jc w:val="left"/>
      </w:pPr>
    </w:p>
    <w:p w:rsidR="00885B68" w:rsidRDefault="00885B68" w:rsidP="00885B68">
      <w:pPr>
        <w:widowControl w:val="0"/>
        <w:jc w:val="left"/>
        <w:rPr>
          <w:b/>
        </w:rPr>
      </w:pPr>
      <w:r w:rsidRPr="00885B68">
        <w:rPr>
          <w:b/>
        </w:rPr>
        <w:t>H. 5285</w:t>
      </w:r>
    </w:p>
    <w:p w:rsidR="00885B68" w:rsidRDefault="00885B68" w:rsidP="00885B68">
      <w:pPr>
        <w:widowControl w:val="0"/>
        <w:jc w:val="left"/>
        <w:rPr>
          <w:b/>
        </w:rPr>
      </w:pPr>
    </w:p>
    <w:p w:rsidR="00885B68" w:rsidRDefault="00885B68" w:rsidP="00885B68">
      <w:pPr>
        <w:widowControl w:val="0"/>
        <w:jc w:val="left"/>
      </w:pPr>
      <w:r w:rsidRPr="00885B68">
        <w:rPr>
          <w:b/>
        </w:rPr>
        <w:t>STATUS INFORMATION</w:t>
      </w:r>
    </w:p>
    <w:p w:rsidR="00885B68" w:rsidRDefault="00885B68" w:rsidP="00885B68">
      <w:pPr>
        <w:widowControl w:val="0"/>
        <w:jc w:val="left"/>
      </w:pPr>
    </w:p>
    <w:p w:rsidR="00885B68" w:rsidRDefault="00885B68" w:rsidP="00885B68">
      <w:pPr>
        <w:widowControl w:val="0"/>
        <w:jc w:val="left"/>
      </w:pPr>
      <w:r>
        <w:t>House Resolution</w:t>
      </w:r>
    </w:p>
    <w:p w:rsidR="00885B68" w:rsidRDefault="00885B68" w:rsidP="00885B68">
      <w:pPr>
        <w:widowControl w:val="0"/>
        <w:jc w:val="left"/>
      </w:pPr>
      <w:r>
        <w:t>Sponsors: Reps. Rutherford,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885B68" w:rsidRDefault="00885B68" w:rsidP="00885B68">
      <w:pPr>
        <w:widowControl w:val="0"/>
        <w:jc w:val="left"/>
      </w:pPr>
      <w:r>
        <w:t>Document Path: l:\council\bills\lk\9103sa20.docx</w:t>
      </w:r>
    </w:p>
    <w:p w:rsidR="00885B68" w:rsidRDefault="00885B68" w:rsidP="00885B68">
      <w:pPr>
        <w:widowControl w:val="0"/>
        <w:jc w:val="left"/>
      </w:pPr>
    </w:p>
    <w:p w:rsidR="00885B68" w:rsidRDefault="00885B68" w:rsidP="00885B68">
      <w:pPr>
        <w:widowControl w:val="0"/>
        <w:jc w:val="left"/>
      </w:pPr>
      <w:r>
        <w:t>Introduced in the House on February 25, 2020</w:t>
      </w:r>
    </w:p>
    <w:p w:rsidR="00885B68" w:rsidRDefault="00885B68" w:rsidP="00885B68">
      <w:pPr>
        <w:widowControl w:val="0"/>
        <w:jc w:val="left"/>
      </w:pPr>
      <w:r>
        <w:t>Adopted by the House on February 25, 2020</w:t>
      </w:r>
    </w:p>
    <w:p w:rsidR="00885B68" w:rsidRDefault="00885B68" w:rsidP="00885B68">
      <w:pPr>
        <w:widowControl w:val="0"/>
        <w:jc w:val="left"/>
      </w:pPr>
    </w:p>
    <w:p w:rsidR="00885B68" w:rsidRDefault="00783245" w:rsidP="00885B68">
      <w:pPr>
        <w:widowControl w:val="0"/>
        <w:jc w:val="left"/>
      </w:pPr>
      <w:r>
        <w:t>Summary: Etiquette Day</w:t>
      </w:r>
    </w:p>
    <w:p w:rsidR="00885B68" w:rsidRDefault="00885B68" w:rsidP="00885B68">
      <w:pPr>
        <w:widowControl w:val="0"/>
        <w:jc w:val="left"/>
      </w:pPr>
    </w:p>
    <w:p w:rsidR="00885B68" w:rsidRDefault="00885B68" w:rsidP="00885B68">
      <w:pPr>
        <w:widowControl w:val="0"/>
        <w:jc w:val="left"/>
      </w:pPr>
    </w:p>
    <w:p w:rsidR="00885B68" w:rsidRDefault="00885B68" w:rsidP="00885B68">
      <w:pPr>
        <w:widowControl w:val="0"/>
        <w:tabs>
          <w:tab w:val="center" w:pos="590"/>
          <w:tab w:val="center" w:pos="1440"/>
          <w:tab w:val="left" w:pos="1872"/>
          <w:tab w:val="left" w:pos="9187"/>
        </w:tabs>
        <w:jc w:val="left"/>
      </w:pPr>
      <w:r w:rsidRPr="00885B68">
        <w:rPr>
          <w:b/>
        </w:rPr>
        <w:t>HISTORY OF LEGISLATIVE ACTIONS</w:t>
      </w:r>
    </w:p>
    <w:p w:rsidR="00885B68" w:rsidRDefault="00885B68" w:rsidP="00885B68">
      <w:pPr>
        <w:widowControl w:val="0"/>
        <w:tabs>
          <w:tab w:val="center" w:pos="590"/>
          <w:tab w:val="center" w:pos="1440"/>
          <w:tab w:val="left" w:pos="1872"/>
          <w:tab w:val="left" w:pos="9187"/>
        </w:tabs>
        <w:jc w:val="left"/>
      </w:pPr>
    </w:p>
    <w:p w:rsidR="00885B68" w:rsidRPr="00885B68" w:rsidRDefault="00885B68" w:rsidP="00885B68">
      <w:pPr>
        <w:widowControl w:val="0"/>
        <w:tabs>
          <w:tab w:val="center" w:pos="590"/>
          <w:tab w:val="center" w:pos="1440"/>
          <w:tab w:val="left" w:pos="1872"/>
          <w:tab w:val="left" w:pos="9187"/>
        </w:tabs>
        <w:jc w:val="left"/>
      </w:pPr>
      <w:r w:rsidRPr="00885B68">
        <w:rPr>
          <w:u w:val="single"/>
        </w:rPr>
        <w:tab/>
        <w:t>Date</w:t>
      </w:r>
      <w:r w:rsidRPr="00885B68">
        <w:rPr>
          <w:u w:val="single"/>
        </w:rPr>
        <w:tab/>
        <w:t>Body</w:t>
      </w:r>
      <w:r w:rsidRPr="00885B68">
        <w:rPr>
          <w:u w:val="single"/>
        </w:rPr>
        <w:tab/>
        <w:t>Action Description with journal page number</w:t>
      </w:r>
      <w:r w:rsidRPr="00885B68">
        <w:rPr>
          <w:u w:val="single"/>
        </w:rPr>
        <w:tab/>
      </w:r>
    </w:p>
    <w:p w:rsidR="002536C2" w:rsidRDefault="002536C2" w:rsidP="002536C2">
      <w:pPr>
        <w:widowControl w:val="0"/>
        <w:tabs>
          <w:tab w:val="right" w:pos="1008"/>
          <w:tab w:val="left" w:pos="1152"/>
          <w:tab w:val="left" w:pos="1872"/>
          <w:tab w:val="left" w:pos="9187"/>
        </w:tabs>
        <w:ind w:left="2088" w:hanging="2088"/>
      </w:pPr>
      <w:r>
        <w:tab/>
        <w:t>2/25/2020</w:t>
      </w:r>
      <w:r>
        <w:tab/>
        <w:t>House</w:t>
      </w:r>
      <w:r>
        <w:tab/>
        <w:t>Introduced and adopted (</w:t>
      </w:r>
      <w:hyperlink r:id="rId7" w:history="1">
        <w:r w:rsidRPr="00933533">
          <w:rPr>
            <w:rStyle w:val="Hyperlink"/>
          </w:rPr>
          <w:t>House Journal</w:t>
        </w:r>
        <w:r w:rsidRPr="00933533">
          <w:rPr>
            <w:rStyle w:val="Hyperlink"/>
          </w:rPr>
          <w:noBreakHyphen/>
          <w:t>page 13</w:t>
        </w:r>
      </w:hyperlink>
      <w:r>
        <w:t>)</w:t>
      </w:r>
    </w:p>
    <w:p w:rsidR="002536C2" w:rsidRDefault="002536C2" w:rsidP="002536C2">
      <w:pPr>
        <w:widowControl w:val="0"/>
        <w:tabs>
          <w:tab w:val="right" w:pos="1008"/>
          <w:tab w:val="left" w:pos="1152"/>
          <w:tab w:val="left" w:pos="1872"/>
          <w:tab w:val="left" w:pos="9187"/>
        </w:tabs>
        <w:ind w:left="2088" w:hanging="2088"/>
      </w:pPr>
    </w:p>
    <w:p w:rsidR="00885B68" w:rsidRDefault="00885B68" w:rsidP="00885B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85B68">
          <w:rPr>
            <w:rStyle w:val="Hyperlink"/>
          </w:rPr>
          <w:t>legislative information</w:t>
        </w:r>
      </w:hyperlink>
      <w:r>
        <w:t xml:space="preserve"> at the website</w:t>
      </w:r>
    </w:p>
    <w:p w:rsidR="00885B68" w:rsidRDefault="00885B68" w:rsidP="00885B68">
      <w:pPr>
        <w:widowControl w:val="0"/>
        <w:tabs>
          <w:tab w:val="right" w:pos="1008"/>
          <w:tab w:val="left" w:pos="1152"/>
          <w:tab w:val="left" w:pos="1872"/>
          <w:tab w:val="left" w:pos="9187"/>
        </w:tabs>
        <w:ind w:left="2088" w:hanging="2088"/>
        <w:jc w:val="left"/>
      </w:pPr>
    </w:p>
    <w:p w:rsidR="00885B68" w:rsidRPr="00885B68" w:rsidRDefault="00885B68" w:rsidP="00885B68">
      <w:pPr>
        <w:widowControl w:val="0"/>
        <w:tabs>
          <w:tab w:val="right" w:pos="1008"/>
          <w:tab w:val="left" w:pos="1152"/>
          <w:tab w:val="left" w:pos="1872"/>
          <w:tab w:val="left" w:pos="9187"/>
        </w:tabs>
        <w:ind w:left="2088" w:hanging="2088"/>
        <w:jc w:val="left"/>
      </w:pPr>
    </w:p>
    <w:p w:rsidR="00885B68" w:rsidRDefault="00885B68" w:rsidP="00885B68">
      <w:r w:rsidRPr="00885B68">
        <w:rPr>
          <w:b/>
        </w:rPr>
        <w:t>VERSIONS OF THIS BILL</w:t>
      </w:r>
    </w:p>
    <w:p w:rsidR="00885B68" w:rsidRDefault="00885B68" w:rsidP="00885B68"/>
    <w:p w:rsidR="00885B68" w:rsidRDefault="0025137B" w:rsidP="00885B68">
      <w:hyperlink r:id="rId9" w:history="1">
        <w:r w:rsidR="00885B68">
          <w:rPr>
            <w:rStyle w:val="Hyperlink"/>
          </w:rPr>
          <w:t>2/25/2020</w:t>
        </w:r>
      </w:hyperlink>
    </w:p>
    <w:p w:rsidR="00885B68" w:rsidRDefault="00885B68" w:rsidP="00885B68"/>
    <w:p w:rsidR="00885B68" w:rsidRDefault="00885B68" w:rsidP="00885B68">
      <w:pPr>
        <w:sectPr w:rsidR="00885B68" w:rsidSect="00885B68">
          <w:pgSz w:w="12240" w:h="15840" w:code="1"/>
          <w:pgMar w:top="1080" w:right="1440" w:bottom="1080" w:left="1440" w:header="720" w:footer="720" w:gutter="0"/>
          <w:cols w:space="720"/>
          <w:noEndnote/>
          <w:docGrid w:linePitch="360"/>
        </w:sectPr>
      </w:pPr>
    </w:p>
    <w:p w:rsidR="00986E55" w:rsidRDefault="00986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3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WEDNESDAY, MARCH 4, 2020</w:t>
      </w:r>
      <w:r w:rsidR="00363316">
        <w:t>,</w:t>
      </w:r>
      <w:r>
        <w:t xml:space="preserve"> AS “ETIQUETTE DAY IN SOUTH CAROLINA” AND TO COMMEND THE UNIVERSITY OF SOUTH CAROLINA</w:t>
      </w:r>
      <w:r w:rsidR="00363316" w:rsidRPr="00363316">
        <w:t>’</w:t>
      </w:r>
      <w:r>
        <w:t>S EDUCATIONAL TALENT SEARCH PROGRAM AND ITS STUDENTS FOR THEIR OUTSTANDING ACHIEVEMENTS AND PROGRESS IN BECOMING PRODUCTIVE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Educational Talent Search Program at th</w:t>
      </w:r>
      <w:r w:rsidR="00363316">
        <w:t>e University of South Carolina e</w:t>
      </w:r>
      <w:r>
        <w:t>ncourages middle school and high school students to complete their secondary education and to pursue completion of post</w:t>
      </w:r>
      <w:r w:rsidR="00363316">
        <w:noBreakHyphen/>
      </w:r>
      <w:r>
        <w:t>secondary degrees; and</w:t>
      </w: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Educational Talent Search Program serves to prepare students of tomorrow with the skills and knowledge to become productive and contributing members of society; and</w:t>
      </w: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key component of student success is the use of etiquette and decorum that allows students to respond appropriately in familiar and unfamiliar situations and helps to build self</w:t>
      </w:r>
      <w:r w:rsidR="00363316">
        <w:noBreakHyphen/>
      </w:r>
      <w:r>
        <w:t>confidence and self</w:t>
      </w:r>
      <w:r w:rsidR="00363316">
        <w:noBreakHyphen/>
      </w:r>
      <w:r>
        <w:t>esteem; and</w:t>
      </w: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eighth grade curriculum focuses on etiquette during the month of February and culminates with an etiquette luncheon on Wednesday, March 4, 2020, designed to provide students an opportunity to implement what they have learned in a practical setting; and</w:t>
      </w: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E5"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lessons learned by these students are lessons that all South Carolinians would benefit from learning. Now, therefore,</w:t>
      </w: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E513B">
        <w:t xml:space="preserve"> the members of the South Carolina House of Representatives, by this resolution, declare Wednesday, March 4, 2020</w:t>
      </w:r>
      <w:r w:rsidR="00363316">
        <w:t>,</w:t>
      </w:r>
      <w:r w:rsidR="005E513B">
        <w:t xml:space="preserve"> as “Etiquette Day in South Carolina” and to commend the University of South Carolina</w:t>
      </w:r>
      <w:r w:rsidR="00363316" w:rsidRPr="00363316">
        <w:t>’</w:t>
      </w:r>
      <w:r w:rsidR="005E513B">
        <w:t>s Educational Talent Search Program and its participants for their outstanding achievements and progress in becoming productive citizens.</w:t>
      </w: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E513B">
        <w:t xml:space="preserve"> Ms. Althea Counts, director of TRIO Programs and Regina Hailey Smith, associate director at the University of South Carolina.</w:t>
      </w:r>
    </w:p>
    <w:p w:rsidR="008364B8" w:rsidRDefault="00363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B68" w:rsidRDefault="00885B68" w:rsidP="00885B68">
      <w:pPr>
        <w:suppressAutoHyphens/>
      </w:pPr>
    </w:p>
    <w:sectPr w:rsidR="00885B68" w:rsidSect="00885B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3E5" w:rsidRDefault="007773E5" w:rsidP="009F0C77">
      <w:r>
        <w:separator/>
      </w:r>
    </w:p>
  </w:endnote>
  <w:endnote w:type="continuationSeparator" w:id="0">
    <w:p w:rsidR="007773E5" w:rsidRDefault="007773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802A75-960D-47F5-B6DE-156CD3BA7B2E}"/>
    <w:embedBold r:id="rId2" w:fontKey="{BF1177F6-D709-4916-B8E1-DDF6514F2A38}"/>
  </w:font>
  <w:font w:name="Calibri">
    <w:panose1 w:val="020F0502020204030204"/>
    <w:charset w:val="00"/>
    <w:family w:val="swiss"/>
    <w:pitch w:val="variable"/>
    <w:sig w:usb0="E0002EFF" w:usb1="C000247B" w:usb2="00000009" w:usb3="00000000" w:csb0="000001FF" w:csb1="00000000"/>
    <w:embedRegular r:id="rId3" w:fontKey="{DFF31231-B238-42F6-B3AB-D16D95F0802E}"/>
  </w:font>
  <w:font w:name="Cambria">
    <w:panose1 w:val="02040503050406030204"/>
    <w:charset w:val="00"/>
    <w:family w:val="roman"/>
    <w:pitch w:val="variable"/>
    <w:sig w:usb0="E00006FF" w:usb1="420024FF" w:usb2="02000000" w:usb3="00000000" w:csb0="0000019F" w:csb1="00000000"/>
    <w:embedRegular r:id="rId4" w:fontKey="{511F655B-2D75-46CA-A0E5-2EEF809EFD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B68" w:rsidRPr="00986E55" w:rsidRDefault="00885B68" w:rsidP="00986E55">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sidR="007832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3E5" w:rsidRDefault="007773E5" w:rsidP="009F0C77">
      <w:r>
        <w:separator/>
      </w:r>
    </w:p>
  </w:footnote>
  <w:footnote w:type="continuationSeparator" w:id="0">
    <w:p w:rsidR="007773E5" w:rsidRDefault="007773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3SA20"/>
    <w:docVar w:name="CoverBillType" w:val="r"/>
    <w:docVar w:name="DocPath" w:val="L:\Council\bills\LK\9103SA20.DOCX"/>
    <w:docVar w:name="dvBillNumber" w:val="5285"/>
    <w:docVar w:name="dvBillNumberPrefix" w:val="H. "/>
    <w:docVar w:name="dvOriginalBody" w:val="House"/>
    <w:docVar w:name="dvSteno" w:val="LK"/>
    <w:docVar w:name="NameofBody" w:val="h"/>
    <w:docVar w:name="vGroup2" w:val="Council"/>
  </w:docVars>
  <w:rsids>
    <w:rsidRoot w:val="007773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36C2"/>
    <w:rsid w:val="002543C8"/>
    <w:rsid w:val="0025541D"/>
    <w:rsid w:val="00284AAE"/>
    <w:rsid w:val="002E5912"/>
    <w:rsid w:val="00301B21"/>
    <w:rsid w:val="00325348"/>
    <w:rsid w:val="0032732C"/>
    <w:rsid w:val="00336AD0"/>
    <w:rsid w:val="0036331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13B"/>
    <w:rsid w:val="00605102"/>
    <w:rsid w:val="006215AA"/>
    <w:rsid w:val="00657069"/>
    <w:rsid w:val="006913C9"/>
    <w:rsid w:val="0069470D"/>
    <w:rsid w:val="006C3334"/>
    <w:rsid w:val="006D58AA"/>
    <w:rsid w:val="00734F00"/>
    <w:rsid w:val="00736959"/>
    <w:rsid w:val="007773E5"/>
    <w:rsid w:val="00783245"/>
    <w:rsid w:val="007A70AE"/>
    <w:rsid w:val="008362E8"/>
    <w:rsid w:val="008364B8"/>
    <w:rsid w:val="0085786E"/>
    <w:rsid w:val="00885B68"/>
    <w:rsid w:val="008A1768"/>
    <w:rsid w:val="008A489F"/>
    <w:rsid w:val="008F0F33"/>
    <w:rsid w:val="008F4429"/>
    <w:rsid w:val="0094021A"/>
    <w:rsid w:val="00986E5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0D0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43BCE-99C9-4055-96FB-961DDAA7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85B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5&amp;session=123&amp;summary=B" TargetMode="External"/><Relationship Id="rId3" Type="http://schemas.openxmlformats.org/officeDocument/2006/relationships/settings" Target="settings.xml"/><Relationship Id="rId7" Type="http://schemas.openxmlformats.org/officeDocument/2006/relationships/hyperlink" Target="file:///h:\hj\202002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85_202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434D9-D748-4AC8-B4C4-9743F8CC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5285: Subject not yet available - South Carolina Legislature Online</dc:title>
  <dc:creator>Lindsey Knipp</dc:creator>
  <cp:lastModifiedBy>S Wilson</cp:lastModifiedBy>
  <cp:revision>2</cp:revision>
  <dcterms:created xsi:type="dcterms:W3CDTF">2020-02-28T15:32:00Z</dcterms:created>
  <dcterms:modified xsi:type="dcterms:W3CDTF">2020-02-28T15:32:00Z</dcterms:modified>
</cp:coreProperties>
</file>