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F19" w:rsidRDefault="001E3F19" w:rsidP="001E3F19">
      <w:pPr>
        <w:widowControl w:val="0"/>
        <w:jc w:val="center"/>
      </w:pPr>
      <w:r w:rsidRPr="001E3F19">
        <w:rPr>
          <w:b/>
        </w:rPr>
        <w:t>South Carolina General Assembly</w:t>
      </w:r>
    </w:p>
    <w:p w:rsidR="001E3F19" w:rsidRDefault="001E3F19" w:rsidP="001E3F19">
      <w:pPr>
        <w:widowControl w:val="0"/>
        <w:jc w:val="center"/>
      </w:pPr>
      <w:r>
        <w:t>123rd Session, 2019-2020</w:t>
      </w:r>
    </w:p>
    <w:p w:rsidR="001E3F19" w:rsidRDefault="001E3F19" w:rsidP="001E3F19">
      <w:pPr>
        <w:widowControl w:val="0"/>
        <w:jc w:val="left"/>
      </w:pPr>
    </w:p>
    <w:p w:rsidR="001E3F19" w:rsidRDefault="001E3F19" w:rsidP="001E3F19">
      <w:pPr>
        <w:widowControl w:val="0"/>
        <w:jc w:val="left"/>
        <w:rPr>
          <w:b/>
        </w:rPr>
      </w:pPr>
      <w:r w:rsidRPr="001E3F19">
        <w:rPr>
          <w:b/>
        </w:rPr>
        <w:t>H. 5300</w:t>
      </w:r>
    </w:p>
    <w:p w:rsidR="001E3F19" w:rsidRDefault="001E3F19" w:rsidP="001E3F19">
      <w:pPr>
        <w:widowControl w:val="0"/>
        <w:jc w:val="left"/>
        <w:rPr>
          <w:b/>
        </w:rPr>
      </w:pPr>
    </w:p>
    <w:p w:rsidR="001E3F19" w:rsidRDefault="001E3F19" w:rsidP="001E3F19">
      <w:pPr>
        <w:widowControl w:val="0"/>
        <w:jc w:val="left"/>
      </w:pPr>
      <w:r w:rsidRPr="001E3F19">
        <w:rPr>
          <w:b/>
        </w:rPr>
        <w:t>STATUS INFORMATION</w:t>
      </w:r>
    </w:p>
    <w:p w:rsidR="001E3F19" w:rsidRDefault="001E3F19" w:rsidP="001E3F19">
      <w:pPr>
        <w:widowControl w:val="0"/>
        <w:jc w:val="left"/>
      </w:pPr>
    </w:p>
    <w:p w:rsidR="001E3F19" w:rsidRDefault="001E3F19" w:rsidP="001E3F19">
      <w:pPr>
        <w:widowControl w:val="0"/>
        <w:jc w:val="left"/>
      </w:pPr>
      <w:r>
        <w:t>Concurrent Resolution</w:t>
      </w:r>
    </w:p>
    <w:p w:rsidR="001E3F19" w:rsidRDefault="001E3F19" w:rsidP="001E3F19">
      <w:pPr>
        <w:widowControl w:val="0"/>
        <w:jc w:val="left"/>
      </w:pPr>
      <w:r>
        <w:t>Sponsors: Rep. Calhoon</w:t>
      </w:r>
    </w:p>
    <w:p w:rsidR="001E3F19" w:rsidRDefault="001E3F19" w:rsidP="001E3F19">
      <w:pPr>
        <w:widowControl w:val="0"/>
        <w:jc w:val="left"/>
      </w:pPr>
      <w:r>
        <w:t>Document Path: l:\council\bills\gt\5823cm20.docx</w:t>
      </w:r>
    </w:p>
    <w:p w:rsidR="001E3F19" w:rsidRDefault="001E3F19" w:rsidP="001E3F19">
      <w:pPr>
        <w:widowControl w:val="0"/>
        <w:jc w:val="left"/>
      </w:pPr>
    </w:p>
    <w:p w:rsidR="00F7202D" w:rsidRDefault="00F7202D" w:rsidP="001E3F19">
      <w:pPr>
        <w:widowControl w:val="0"/>
        <w:jc w:val="left"/>
      </w:pPr>
      <w:r>
        <w:t>Introduced in the House on February 27, 2020</w:t>
      </w:r>
    </w:p>
    <w:p w:rsidR="00F7202D" w:rsidRDefault="00F7202D" w:rsidP="001E3F19">
      <w:pPr>
        <w:widowControl w:val="0"/>
        <w:jc w:val="left"/>
      </w:pPr>
      <w:r>
        <w:t>Introduced in the Senate on May 12, 2020</w:t>
      </w:r>
    </w:p>
    <w:p w:rsidR="00F7202D" w:rsidRDefault="00F7202D" w:rsidP="001E3F19">
      <w:pPr>
        <w:widowControl w:val="0"/>
        <w:jc w:val="left"/>
      </w:pPr>
      <w:r>
        <w:t>Adopted by the General Assembly on May 12, 2020</w:t>
      </w:r>
    </w:p>
    <w:p w:rsidR="00F7202D" w:rsidRDefault="00F7202D" w:rsidP="001E3F19">
      <w:pPr>
        <w:widowControl w:val="0"/>
        <w:jc w:val="left"/>
      </w:pPr>
    </w:p>
    <w:p w:rsidR="001E3F19" w:rsidRDefault="00AE56C0" w:rsidP="001E3F19">
      <w:pPr>
        <w:widowControl w:val="0"/>
        <w:jc w:val="left"/>
      </w:pPr>
      <w:r>
        <w:t>Summary: Firefighter Jeffrey V. Chavis Memorial Highway</w:t>
      </w:r>
    </w:p>
    <w:p w:rsidR="001E3F19" w:rsidRDefault="001E3F19" w:rsidP="001E3F19">
      <w:pPr>
        <w:widowControl w:val="0"/>
        <w:jc w:val="left"/>
      </w:pPr>
    </w:p>
    <w:p w:rsidR="001E3F19" w:rsidRDefault="001E3F19" w:rsidP="001E3F19">
      <w:pPr>
        <w:widowControl w:val="0"/>
        <w:jc w:val="left"/>
      </w:pPr>
    </w:p>
    <w:p w:rsidR="001E3F19" w:rsidRDefault="001E3F19" w:rsidP="001E3F19">
      <w:pPr>
        <w:widowControl w:val="0"/>
        <w:tabs>
          <w:tab w:val="center" w:pos="590"/>
          <w:tab w:val="center" w:pos="1440"/>
          <w:tab w:val="left" w:pos="1872"/>
          <w:tab w:val="left" w:pos="9187"/>
        </w:tabs>
        <w:jc w:val="left"/>
      </w:pPr>
      <w:r w:rsidRPr="001E3F19">
        <w:rPr>
          <w:b/>
        </w:rPr>
        <w:t>HISTORY OF LEGISLATIVE ACTIONS</w:t>
      </w:r>
    </w:p>
    <w:p w:rsidR="001E3F19" w:rsidRDefault="001E3F19" w:rsidP="001E3F19">
      <w:pPr>
        <w:widowControl w:val="0"/>
        <w:tabs>
          <w:tab w:val="center" w:pos="590"/>
          <w:tab w:val="center" w:pos="1440"/>
          <w:tab w:val="left" w:pos="1872"/>
          <w:tab w:val="left" w:pos="9187"/>
        </w:tabs>
        <w:jc w:val="left"/>
      </w:pPr>
    </w:p>
    <w:p w:rsidR="001E3F19" w:rsidRPr="001E3F19" w:rsidRDefault="001E3F19" w:rsidP="001E3F19">
      <w:pPr>
        <w:widowControl w:val="0"/>
        <w:tabs>
          <w:tab w:val="center" w:pos="590"/>
          <w:tab w:val="center" w:pos="1440"/>
          <w:tab w:val="left" w:pos="1872"/>
          <w:tab w:val="left" w:pos="9187"/>
        </w:tabs>
        <w:jc w:val="left"/>
      </w:pPr>
      <w:r w:rsidRPr="001E3F19">
        <w:rPr>
          <w:u w:val="single"/>
        </w:rPr>
        <w:tab/>
        <w:t>Date</w:t>
      </w:r>
      <w:r w:rsidRPr="001E3F19">
        <w:rPr>
          <w:u w:val="single"/>
        </w:rPr>
        <w:tab/>
        <w:t>Body</w:t>
      </w:r>
      <w:r w:rsidRPr="001E3F19">
        <w:rPr>
          <w:u w:val="single"/>
        </w:rPr>
        <w:tab/>
        <w:t>Action Description with journal page number</w:t>
      </w:r>
      <w:r w:rsidRPr="001E3F19">
        <w:rPr>
          <w:u w:val="single"/>
        </w:rPr>
        <w:tab/>
      </w:r>
    </w:p>
    <w:p w:rsidR="008061B4" w:rsidRDefault="008061B4" w:rsidP="008061B4">
      <w:pPr>
        <w:widowControl w:val="0"/>
        <w:tabs>
          <w:tab w:val="right" w:pos="1008"/>
          <w:tab w:val="left" w:pos="1152"/>
          <w:tab w:val="left" w:pos="1872"/>
          <w:tab w:val="left" w:pos="9187"/>
        </w:tabs>
        <w:ind w:left="2088" w:hanging="2088"/>
      </w:pPr>
      <w:r>
        <w:tab/>
        <w:t>2/27/2020</w:t>
      </w:r>
      <w:r>
        <w:tab/>
        <w:t>House</w:t>
      </w:r>
      <w:r>
        <w:tab/>
        <w:t>Introduced (</w:t>
      </w:r>
      <w:hyperlink r:id="rId7" w:history="1">
        <w:r w:rsidRPr="00923577">
          <w:rPr>
            <w:rStyle w:val="Hyperlink"/>
          </w:rPr>
          <w:t>House Journal</w:t>
        </w:r>
        <w:r w:rsidRPr="00923577">
          <w:rPr>
            <w:rStyle w:val="Hyperlink"/>
          </w:rPr>
          <w:noBreakHyphen/>
          <w:t>page 18</w:t>
        </w:r>
      </w:hyperlink>
      <w:r>
        <w:t>)</w:t>
      </w:r>
    </w:p>
    <w:p w:rsidR="008061B4" w:rsidRDefault="008061B4" w:rsidP="008061B4">
      <w:pPr>
        <w:widowControl w:val="0"/>
        <w:tabs>
          <w:tab w:val="right" w:pos="1008"/>
          <w:tab w:val="left" w:pos="1152"/>
          <w:tab w:val="left" w:pos="1872"/>
          <w:tab w:val="left" w:pos="9187"/>
        </w:tabs>
        <w:ind w:left="2088" w:hanging="2088"/>
      </w:pPr>
      <w:r>
        <w:tab/>
        <w:t>2/27/2020</w:t>
      </w:r>
      <w:r>
        <w:tab/>
        <w:t>House</w:t>
      </w:r>
      <w:r>
        <w:tab/>
        <w:t xml:space="preserve">Referred to Committee on </w:t>
      </w:r>
      <w:r w:rsidRPr="00923577">
        <w:rPr>
          <w:b/>
        </w:rPr>
        <w:t>Invitations and Memorial Resolutions</w:t>
      </w:r>
      <w:r>
        <w:t xml:space="preserve"> (</w:t>
      </w:r>
      <w:hyperlink r:id="rId8" w:history="1">
        <w:r w:rsidRPr="00923577">
          <w:rPr>
            <w:rStyle w:val="Hyperlink"/>
          </w:rPr>
          <w:t>House Journal</w:t>
        </w:r>
        <w:r w:rsidRPr="00923577">
          <w:rPr>
            <w:rStyle w:val="Hyperlink"/>
          </w:rPr>
          <w:noBreakHyphen/>
          <w:t>page 18</w:t>
        </w:r>
      </w:hyperlink>
      <w:r>
        <w:t>)</w:t>
      </w:r>
    </w:p>
    <w:p w:rsidR="008061B4" w:rsidRDefault="008061B4" w:rsidP="008061B4">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923577">
        <w:rPr>
          <w:b/>
        </w:rPr>
        <w:t>Invitations and Memorial Resolutions</w:t>
      </w:r>
      <w:r>
        <w:t xml:space="preserve"> (</w:t>
      </w:r>
      <w:hyperlink r:id="rId9" w:history="1">
        <w:r w:rsidRPr="00923577">
          <w:rPr>
            <w:rStyle w:val="Hyperlink"/>
          </w:rPr>
          <w:t>House Journal</w:t>
        </w:r>
        <w:r w:rsidRPr="00923577">
          <w:rPr>
            <w:rStyle w:val="Hyperlink"/>
          </w:rPr>
          <w:noBreakHyphen/>
          <w:t>page 13</w:t>
        </w:r>
      </w:hyperlink>
      <w:r>
        <w:t>)</w:t>
      </w:r>
    </w:p>
    <w:p w:rsidR="008061B4" w:rsidRDefault="008061B4" w:rsidP="008061B4">
      <w:pPr>
        <w:widowControl w:val="0"/>
        <w:tabs>
          <w:tab w:val="right" w:pos="1008"/>
          <w:tab w:val="left" w:pos="1152"/>
          <w:tab w:val="left" w:pos="1872"/>
          <w:tab w:val="left" w:pos="9187"/>
        </w:tabs>
        <w:ind w:left="2088" w:hanging="2088"/>
      </w:pPr>
      <w:r>
        <w:tab/>
        <w:t>5/12/2020</w:t>
      </w:r>
      <w:r>
        <w:tab/>
        <w:t>House</w:t>
      </w:r>
      <w:r>
        <w:tab/>
        <w:t>Adopted, sent to Senate</w:t>
      </w:r>
    </w:p>
    <w:p w:rsidR="008061B4" w:rsidRDefault="008061B4" w:rsidP="008061B4">
      <w:pPr>
        <w:widowControl w:val="0"/>
        <w:tabs>
          <w:tab w:val="right" w:pos="1008"/>
          <w:tab w:val="left" w:pos="1152"/>
          <w:tab w:val="left" w:pos="1872"/>
          <w:tab w:val="left" w:pos="9187"/>
        </w:tabs>
        <w:ind w:left="2088" w:hanging="2088"/>
      </w:pPr>
      <w:r>
        <w:tab/>
        <w:t>5/12/2020</w:t>
      </w:r>
      <w:r>
        <w:tab/>
        <w:t>Senate</w:t>
      </w:r>
      <w:r>
        <w:tab/>
        <w:t>Introduced, adopted, returned with concurrence (</w:t>
      </w:r>
      <w:hyperlink r:id="rId10" w:history="1">
        <w:r w:rsidRPr="00923577">
          <w:rPr>
            <w:rStyle w:val="Hyperlink"/>
          </w:rPr>
          <w:t>Senate Journal</w:t>
        </w:r>
        <w:r w:rsidRPr="00923577">
          <w:rPr>
            <w:rStyle w:val="Hyperlink"/>
          </w:rPr>
          <w:noBreakHyphen/>
          <w:t>page 19</w:t>
        </w:r>
      </w:hyperlink>
      <w:r>
        <w:t>)</w:t>
      </w:r>
    </w:p>
    <w:p w:rsidR="008061B4" w:rsidRDefault="008061B4" w:rsidP="008061B4">
      <w:pPr>
        <w:widowControl w:val="0"/>
        <w:tabs>
          <w:tab w:val="right" w:pos="1008"/>
          <w:tab w:val="left" w:pos="1152"/>
          <w:tab w:val="left" w:pos="1872"/>
          <w:tab w:val="left" w:pos="9187"/>
        </w:tabs>
        <w:ind w:left="2088" w:hanging="2088"/>
      </w:pPr>
    </w:p>
    <w:p w:rsidR="001E3F19" w:rsidRDefault="001E3F19" w:rsidP="001E3F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1E3F19">
          <w:rPr>
            <w:rStyle w:val="Hyperlink"/>
          </w:rPr>
          <w:t>legislative information</w:t>
        </w:r>
      </w:hyperlink>
      <w:r>
        <w:t xml:space="preserve"> at the website</w:t>
      </w:r>
    </w:p>
    <w:p w:rsidR="001E3F19" w:rsidRDefault="001E3F19" w:rsidP="001E3F19">
      <w:pPr>
        <w:widowControl w:val="0"/>
        <w:tabs>
          <w:tab w:val="right" w:pos="1008"/>
          <w:tab w:val="left" w:pos="1152"/>
          <w:tab w:val="left" w:pos="1872"/>
          <w:tab w:val="left" w:pos="9187"/>
        </w:tabs>
        <w:ind w:left="2088" w:hanging="2088"/>
        <w:jc w:val="left"/>
      </w:pPr>
    </w:p>
    <w:p w:rsidR="001E3F19" w:rsidRPr="001E3F19" w:rsidRDefault="001E3F19" w:rsidP="001E3F19">
      <w:pPr>
        <w:widowControl w:val="0"/>
        <w:tabs>
          <w:tab w:val="right" w:pos="1008"/>
          <w:tab w:val="left" w:pos="1152"/>
          <w:tab w:val="left" w:pos="1872"/>
          <w:tab w:val="left" w:pos="9187"/>
        </w:tabs>
        <w:ind w:left="2088" w:hanging="2088"/>
        <w:jc w:val="left"/>
      </w:pPr>
    </w:p>
    <w:p w:rsidR="001E3F19" w:rsidRDefault="001E3F19" w:rsidP="001E3F19">
      <w:pPr>
        <w:widowControl w:val="0"/>
        <w:jc w:val="left"/>
      </w:pPr>
      <w:r w:rsidRPr="001E3F19">
        <w:rPr>
          <w:b/>
        </w:rPr>
        <w:t>VERSIONS OF THIS BILL</w:t>
      </w:r>
    </w:p>
    <w:p w:rsidR="001E3F19" w:rsidRDefault="001E3F19" w:rsidP="001E3F19">
      <w:pPr>
        <w:widowControl w:val="0"/>
        <w:jc w:val="left"/>
      </w:pPr>
    </w:p>
    <w:p w:rsidR="001E3F19" w:rsidRDefault="00430F09" w:rsidP="001E3F19">
      <w:pPr>
        <w:widowControl w:val="0"/>
        <w:jc w:val="left"/>
      </w:pPr>
      <w:hyperlink r:id="rId12" w:history="1">
        <w:r w:rsidR="001E3F19">
          <w:rPr>
            <w:rStyle w:val="Hyperlink"/>
          </w:rPr>
          <w:t>2/27/2020</w:t>
        </w:r>
      </w:hyperlink>
    </w:p>
    <w:p w:rsidR="001E3F19" w:rsidRDefault="00430F09" w:rsidP="001E3F19">
      <w:hyperlink r:id="rId13" w:history="1">
        <w:r w:rsidR="0059092E" w:rsidRPr="0059092E">
          <w:rPr>
            <w:rStyle w:val="Hyperlink"/>
          </w:rPr>
          <w:t>3/11/2020</w:t>
        </w:r>
      </w:hyperlink>
    </w:p>
    <w:p w:rsidR="0059092E" w:rsidRDefault="0059092E" w:rsidP="001E3F19"/>
    <w:p w:rsidR="001E3F19" w:rsidRDefault="001E3F19" w:rsidP="001E3F19">
      <w:pPr>
        <w:sectPr w:rsidR="001E3F19" w:rsidSect="001E3F19">
          <w:pgSz w:w="12240" w:h="15840" w:code="1"/>
          <w:pgMar w:top="1080" w:right="1440" w:bottom="1080" w:left="1440" w:header="720" w:footer="720" w:gutter="0"/>
          <w:cols w:space="720"/>
          <w:noEndnote/>
          <w:docGrid w:linePitch="360"/>
        </w:sectPr>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Pr="00F03A82" w:rsidRDefault="0059092E" w:rsidP="00F03A82">
      <w:pPr>
        <w:tabs>
          <w:tab w:val="right" w:pos="5933"/>
        </w:tabs>
        <w:suppressAutoHyphens/>
      </w:pPr>
      <w:r>
        <w:tab/>
      </w:r>
      <w:r>
        <w:rPr>
          <w:b/>
          <w:sz w:val="36"/>
        </w:rPr>
        <w:t>H. 5300</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5CCB">
        <w:t>Rep. Calhoon</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2020.</w:t>
      </w:r>
    </w:p>
    <w:p w:rsidR="0059092E" w:rsidRPr="00F03A82"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9092E" w:rsidRPr="00F03A82"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5300) to request the Department of Transportation name the portion of Two Notch Road in Lexington County from its intersection with Longs Pond Road to its intersection, etc., respectfully</w:t>
      </w:r>
    </w:p>
    <w:p w:rsidR="0059092E" w:rsidRPr="00F03A82"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59092E" w:rsidRPr="00F03A82" w:rsidRDefault="0059092E" w:rsidP="00F03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9092E" w:rsidSect="00F03A82">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Pr="00325348" w:rsidRDefault="0059092E" w:rsidP="00500B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9092E" w:rsidRDefault="0059092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TWO NOTCH ROAD IN LEXINGTON COUNTY FROM ITS INTERSECTION WITH LONGS POND ROAD TO ITS INTERSECTION WITH SMITH POND ROAD “FIREFIGHTER JEFFREY V. CHAVIS MEMORIAL HIGHWAY” AND ERECT APPROPRIATE SIGNS OR MARKERS ALONG THIS PORTION OF HIGHWAY CONTAINING THESE WORDS.</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Jeffrey Vaden Chavis knew at a young age he would grow up to be a firefighter; and</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March 28, 1997, on his eighteenth birthday, Jeff left in the midst of a birthday given in his honor to run his first call as a volunteer firefighter; and</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next four years, he completed numerous classes to increase his knowledge about fire service and firefighting. In a short period of time, he was given a full</w:t>
      </w:r>
      <w:r>
        <w:noBreakHyphen/>
        <w:t xml:space="preserve">time firefighting position and twice was voted firefighter of the year; and </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16, 2001, while working his scheduled shift at Round Hill Fire Department in Lexington County, Jeff responded to a call regarding a house fire in a Lake Murray subdivision. He entered the burning home and was entrapped when its garage door and ceiling collapsed; and</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Jeff received burns covering fifty</w:t>
      </w:r>
      <w:r>
        <w:noBreakHyphen/>
        <w:t>three percent of his body and sadly passed away on July 12, 2001; and</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of Jeffrey Vaden Chavis</w:t>
      </w:r>
      <w:r w:rsidRPr="00BB4526">
        <w:t>’</w:t>
      </w:r>
      <w:r>
        <w:t xml:space="preserve"> bravery and dedication to fire service, it would be fitting and proper to name in his honor the portion of Two Notch Road in Lexington County that includes the location of the fire station where Jeff had been assigned when he responded to his last call.  Now, therefore, </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Two Notch Road in Lexington County from its intersection with Longs Pond Road to its intersection with Smith Pond Road “Firefighter Jeffrey V. Chavis Memorial Highway” and erect appropriate signs or markers along this portion of highway containing these words.</w:t>
      </w: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92E" w:rsidRDefault="005909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9092E" w:rsidRDefault="005909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F19" w:rsidRDefault="001E3F19" w:rsidP="005909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E3F19" w:rsidSect="00F03A82">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EB9" w:rsidRDefault="000B7EB9" w:rsidP="009F0C77">
      <w:r>
        <w:separator/>
      </w:r>
    </w:p>
  </w:endnote>
  <w:endnote w:type="continuationSeparator" w:id="0">
    <w:p w:rsidR="000B7EB9" w:rsidRDefault="000B7E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2768152-590B-4D8D-81E4-D99DADDE2B24}"/>
    <w:embedBold r:id="rId2" w:fontKey="{6971F3C9-87F7-4976-8FD0-8179331E470A}"/>
  </w:font>
  <w:font w:name="Calibri">
    <w:panose1 w:val="020F0502020204030204"/>
    <w:charset w:val="00"/>
    <w:family w:val="swiss"/>
    <w:pitch w:val="variable"/>
    <w:sig w:usb0="E0002EFF" w:usb1="C000247B" w:usb2="00000009" w:usb3="00000000" w:csb0="000001FF" w:csb1="00000000"/>
    <w:embedRegular r:id="rId3" w:fontKey="{78B6898F-BAC0-46F4-A1BE-EB9E39B94108}"/>
  </w:font>
  <w:font w:name="Segoe UI">
    <w:panose1 w:val="020B0502040204020203"/>
    <w:charset w:val="00"/>
    <w:family w:val="swiss"/>
    <w:pitch w:val="variable"/>
    <w:sig w:usb0="E4002EFF" w:usb1="C000E47F" w:usb2="00000009" w:usb3="00000000" w:csb0="000001FF" w:csb1="00000000"/>
    <w:embedRegular r:id="rId4" w:fontKey="{B632E35F-4DA4-47F9-9D43-088614B7CF1D}"/>
  </w:font>
  <w:font w:name="Cambria">
    <w:panose1 w:val="02040503050406030204"/>
    <w:charset w:val="00"/>
    <w:family w:val="roman"/>
    <w:pitch w:val="variable"/>
    <w:sig w:usb0="E00006FF" w:usb1="420024FF" w:usb2="02000000" w:usb3="00000000" w:csb0="0000019F" w:csb1="00000000"/>
    <w:embedRegular r:id="rId5" w:fontKey="{017E8D78-5C8B-456B-934A-E4E327DB4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92E" w:rsidRPr="00500B5F" w:rsidRDefault="0059092E" w:rsidP="00500B5F">
    <w:pPr>
      <w:pStyle w:val="Footer"/>
      <w:tabs>
        <w:tab w:val="clear" w:pos="4680"/>
        <w:tab w:val="clear" w:pos="9360"/>
        <w:tab w:val="center" w:pos="2995"/>
      </w:tabs>
      <w:spacing w:before="120"/>
    </w:pPr>
    <w:r>
      <w:t>[5300-</w:t>
    </w:r>
    <w:r>
      <w:fldChar w:fldCharType="begin"/>
    </w:r>
    <w:r>
      <w:instrText xml:space="preserve"> PAGE  \* MERGEFORMAT </w:instrText>
    </w:r>
    <w:r>
      <w:fldChar w:fldCharType="separate"/>
    </w:r>
    <w:r w:rsidR="008061B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A82" w:rsidRPr="00500B5F" w:rsidRDefault="0059092E" w:rsidP="00500B5F">
    <w:pPr>
      <w:pStyle w:val="Footer"/>
      <w:tabs>
        <w:tab w:val="clear" w:pos="4680"/>
        <w:tab w:val="clear" w:pos="9360"/>
        <w:tab w:val="center" w:pos="2995"/>
      </w:tabs>
      <w:spacing w:before="120"/>
    </w:pPr>
    <w:r>
      <w:t>[5300]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EB9" w:rsidRDefault="000B7EB9" w:rsidP="009F0C77">
      <w:r>
        <w:separator/>
      </w:r>
    </w:p>
  </w:footnote>
  <w:footnote w:type="continuationSeparator" w:id="0">
    <w:p w:rsidR="000B7EB9" w:rsidRDefault="000B7E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23CM20"/>
    <w:docVar w:name="CoverBillType" w:val="c"/>
    <w:docVar w:name="DocPath" w:val="L:\Council\bills\GT\5823CM20.DOCX"/>
    <w:docVar w:name="dvBillNumber" w:val="5300"/>
    <w:docVar w:name="dvBillNumberPrefix" w:val="H. "/>
    <w:docVar w:name="dvOriginalBody" w:val="House"/>
    <w:docVar w:name="dvSteno" w:val="GT"/>
    <w:docVar w:name="NameofBody" w:val="h"/>
    <w:docVar w:name="vGroup2" w:val="Council"/>
  </w:docVars>
  <w:rsids>
    <w:rsidRoot w:val="000B7EB9"/>
    <w:rsid w:val="00011869"/>
    <w:rsid w:val="00015CD6"/>
    <w:rsid w:val="00053A35"/>
    <w:rsid w:val="000B7EB9"/>
    <w:rsid w:val="000E0100"/>
    <w:rsid w:val="000E1785"/>
    <w:rsid w:val="000F40FA"/>
    <w:rsid w:val="001035F1"/>
    <w:rsid w:val="0010776B"/>
    <w:rsid w:val="00133E66"/>
    <w:rsid w:val="001435A3"/>
    <w:rsid w:val="00146ED3"/>
    <w:rsid w:val="00151044"/>
    <w:rsid w:val="001D08F2"/>
    <w:rsid w:val="001D3A58"/>
    <w:rsid w:val="001D525B"/>
    <w:rsid w:val="001D7F4F"/>
    <w:rsid w:val="001E3F19"/>
    <w:rsid w:val="00205238"/>
    <w:rsid w:val="002321B6"/>
    <w:rsid w:val="00232912"/>
    <w:rsid w:val="00250967"/>
    <w:rsid w:val="002543C8"/>
    <w:rsid w:val="0025541D"/>
    <w:rsid w:val="00284AAE"/>
    <w:rsid w:val="002E5912"/>
    <w:rsid w:val="00301B21"/>
    <w:rsid w:val="00325348"/>
    <w:rsid w:val="0032732C"/>
    <w:rsid w:val="00336AD0"/>
    <w:rsid w:val="0037079A"/>
    <w:rsid w:val="00375668"/>
    <w:rsid w:val="003C4DAB"/>
    <w:rsid w:val="003D01E8"/>
    <w:rsid w:val="003E5288"/>
    <w:rsid w:val="003F6D79"/>
    <w:rsid w:val="0041760A"/>
    <w:rsid w:val="00417C01"/>
    <w:rsid w:val="004330BC"/>
    <w:rsid w:val="004403BD"/>
    <w:rsid w:val="00461441"/>
    <w:rsid w:val="004809EE"/>
    <w:rsid w:val="004E7D54"/>
    <w:rsid w:val="00500B5F"/>
    <w:rsid w:val="00507A10"/>
    <w:rsid w:val="005273C6"/>
    <w:rsid w:val="00530A69"/>
    <w:rsid w:val="00545593"/>
    <w:rsid w:val="00556EBF"/>
    <w:rsid w:val="00577C6C"/>
    <w:rsid w:val="0059092E"/>
    <w:rsid w:val="005A62FE"/>
    <w:rsid w:val="005C2FE2"/>
    <w:rsid w:val="005E2BC9"/>
    <w:rsid w:val="00605102"/>
    <w:rsid w:val="006215AA"/>
    <w:rsid w:val="00624C56"/>
    <w:rsid w:val="006913C9"/>
    <w:rsid w:val="0069470D"/>
    <w:rsid w:val="006D58AA"/>
    <w:rsid w:val="00734F00"/>
    <w:rsid w:val="00736959"/>
    <w:rsid w:val="007A70AE"/>
    <w:rsid w:val="008061B4"/>
    <w:rsid w:val="00812E92"/>
    <w:rsid w:val="008362E8"/>
    <w:rsid w:val="00844D1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6C0"/>
    <w:rsid w:val="00B412D4"/>
    <w:rsid w:val="00B62AAA"/>
    <w:rsid w:val="00B64FFF"/>
    <w:rsid w:val="00BB4526"/>
    <w:rsid w:val="00BE3C22"/>
    <w:rsid w:val="00C0345E"/>
    <w:rsid w:val="00C21ABE"/>
    <w:rsid w:val="00C31C95"/>
    <w:rsid w:val="00C3483A"/>
    <w:rsid w:val="00C74E9D"/>
    <w:rsid w:val="00C826DD"/>
    <w:rsid w:val="00C82FD3"/>
    <w:rsid w:val="00C92819"/>
    <w:rsid w:val="00CC6B7B"/>
    <w:rsid w:val="00CC780F"/>
    <w:rsid w:val="00CD2089"/>
    <w:rsid w:val="00D73A67"/>
    <w:rsid w:val="00D970A9"/>
    <w:rsid w:val="00DF3845"/>
    <w:rsid w:val="00E122C4"/>
    <w:rsid w:val="00E41911"/>
    <w:rsid w:val="00E44B57"/>
    <w:rsid w:val="00E53BC7"/>
    <w:rsid w:val="00E92EEF"/>
    <w:rsid w:val="00E961C1"/>
    <w:rsid w:val="00EF2368"/>
    <w:rsid w:val="00F24442"/>
    <w:rsid w:val="00F50AE3"/>
    <w:rsid w:val="00F655B7"/>
    <w:rsid w:val="00F656BA"/>
    <w:rsid w:val="00F67CF1"/>
    <w:rsid w:val="00F7202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DEE083-F9CF-493A-8884-114C4116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8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80F"/>
    <w:rPr>
      <w:rFonts w:ascii="Segoe UI" w:eastAsia="Times New Roman" w:hAnsi="Segoe UI" w:cs="Segoe UI"/>
      <w:sz w:val="18"/>
      <w:szCs w:val="18"/>
    </w:rPr>
  </w:style>
  <w:style w:type="character" w:styleId="Hyperlink">
    <w:name w:val="Hyperlink"/>
    <w:basedOn w:val="DefaultParagraphFont"/>
    <w:uiPriority w:val="99"/>
    <w:unhideWhenUsed/>
    <w:rsid w:val="001E3F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7.docx" TargetMode="External"/><Relationship Id="rId13" Type="http://schemas.openxmlformats.org/officeDocument/2006/relationships/hyperlink" Target="file:///p:\pprever\2019-20\5300_20200311.docx" TargetMode="External"/><Relationship Id="rId3" Type="http://schemas.openxmlformats.org/officeDocument/2006/relationships/settings" Target="settings.xml"/><Relationship Id="rId7" Type="http://schemas.openxmlformats.org/officeDocument/2006/relationships/hyperlink" Target="file:///h:\hj\20200227.docx" TargetMode="External"/><Relationship Id="rId12" Type="http://schemas.openxmlformats.org/officeDocument/2006/relationships/hyperlink" Target="file:///p:\pprever\2019-20\5300_202002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300&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06BE6-B7D3-49D0-AA61-6AAC4500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3</Pages>
  <Words>612</Words>
  <Characters>3454</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5300: Subject not yet available - South Carolina Legislature Online</dc:title>
  <dc:creator>Gwen Thurmond</dc:creator>
  <cp:lastModifiedBy>Derrick Williamson</cp:lastModifiedBy>
  <cp:revision>2</cp:revision>
  <cp:lastPrinted>2020-02-25T18:00:00Z</cp:lastPrinted>
  <dcterms:created xsi:type="dcterms:W3CDTF">2020-05-13T19:01:00Z</dcterms:created>
  <dcterms:modified xsi:type="dcterms:W3CDTF">2020-05-13T19:01:00Z</dcterms:modified>
</cp:coreProperties>
</file>