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6BF" w:rsidRPr="000F36BF" w:rsidRDefault="000F36BF" w:rsidP="000F36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36BF">
        <w:rPr>
          <w:rFonts w:cs="Times New Roman"/>
          <w:b/>
        </w:rPr>
        <w:t>South Carolina General Assembly</w:t>
      </w:r>
    </w:p>
    <w:p w:rsidR="000F36BF" w:rsidRPr="000F36BF" w:rsidRDefault="000F36BF" w:rsidP="000F36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36BF">
        <w:rPr>
          <w:rFonts w:cs="Times New Roman"/>
        </w:rPr>
        <w:t>123rd Session, 2019-2020</w:t>
      </w:r>
    </w:p>
    <w:p w:rsidR="000F36BF" w:rsidRPr="000F36BF" w:rsidRDefault="000F36BF" w:rsidP="000F36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36BF" w:rsidRPr="000F36BF" w:rsidRDefault="009A6C8C" w:rsidP="000F36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A103, R26, S540</w:t>
      </w:r>
    </w:p>
    <w:p w:rsidR="000F36BF" w:rsidRPr="000F36BF" w:rsidRDefault="000F36BF" w:rsidP="000F36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F36BF" w:rsidRPr="000F36BF" w:rsidRDefault="000F36BF" w:rsidP="000F36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6BF">
        <w:rPr>
          <w:rFonts w:cs="Times New Roman"/>
          <w:b/>
        </w:rPr>
        <w:t>STATUS INFORMATION</w:t>
      </w:r>
    </w:p>
    <w:p w:rsidR="000F36BF" w:rsidRPr="000F36BF" w:rsidRDefault="000F36BF" w:rsidP="000F36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36BF" w:rsidRPr="000F36BF" w:rsidRDefault="000F36BF" w:rsidP="000F36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6BF">
        <w:rPr>
          <w:rFonts w:cs="Times New Roman"/>
        </w:rPr>
        <w:t>General Bill</w:t>
      </w:r>
    </w:p>
    <w:p w:rsidR="000F36BF" w:rsidRPr="000F36BF" w:rsidRDefault="000F36BF" w:rsidP="000F36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6BF">
        <w:rPr>
          <w:rFonts w:cs="Times New Roman"/>
        </w:rPr>
        <w:t>Sponsors: Senator Alexander</w:t>
      </w:r>
    </w:p>
    <w:p w:rsidR="000F36BF" w:rsidRPr="000F36BF" w:rsidRDefault="000F36BF" w:rsidP="000F36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6BF">
        <w:rPr>
          <w:rFonts w:cs="Times New Roman"/>
        </w:rPr>
        <w:t>Document Path: l:\s-res\tca\019dew..sp.tca.docx</w:t>
      </w:r>
    </w:p>
    <w:p w:rsidR="000F36BF" w:rsidRPr="000F36BF" w:rsidRDefault="000F36BF" w:rsidP="000F36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360D" w:rsidRDefault="007E360D" w:rsidP="000F36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20, 2019</w:t>
      </w:r>
    </w:p>
    <w:p w:rsidR="007E360D" w:rsidRDefault="007E360D" w:rsidP="000F36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7, 2019</w:t>
      </w:r>
    </w:p>
    <w:p w:rsidR="007E360D" w:rsidRDefault="007E360D" w:rsidP="000F36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March 27, 2019</w:t>
      </w:r>
    </w:p>
    <w:p w:rsidR="007E360D" w:rsidRDefault="007E360D" w:rsidP="000F36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April 2, 2019</w:t>
      </w:r>
    </w:p>
    <w:p w:rsidR="007E360D" w:rsidRDefault="007E360D" w:rsidP="000F36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April 3, 2019, Signed</w:t>
      </w:r>
    </w:p>
    <w:p w:rsidR="007E360D" w:rsidRDefault="007E360D" w:rsidP="000F36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36BF" w:rsidRPr="000F36BF" w:rsidRDefault="000F36BF" w:rsidP="000F36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6BF">
        <w:rPr>
          <w:rFonts w:cs="Times New Roman"/>
        </w:rPr>
        <w:t>Summary: DEW Director appointment</w:t>
      </w:r>
    </w:p>
    <w:p w:rsidR="000F36BF" w:rsidRPr="000F36BF" w:rsidRDefault="000F36BF" w:rsidP="000F36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36BF" w:rsidRPr="000F36BF" w:rsidRDefault="000F36BF" w:rsidP="000F36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36BF" w:rsidRPr="000F36BF" w:rsidRDefault="000F36BF" w:rsidP="000F36BF">
      <w:pPr>
        <w:widowControl w:val="0"/>
        <w:tabs>
          <w:tab w:val="center" w:pos="590"/>
          <w:tab w:val="center" w:pos="1440"/>
          <w:tab w:val="left" w:pos="1872"/>
          <w:tab w:val="left" w:pos="9187"/>
        </w:tabs>
        <w:rPr>
          <w:rFonts w:cs="Times New Roman"/>
        </w:rPr>
      </w:pPr>
      <w:r w:rsidRPr="000F36BF">
        <w:rPr>
          <w:rFonts w:cs="Times New Roman"/>
          <w:b/>
        </w:rPr>
        <w:t>HISTORY OF LEGISLATIVE ACTIONS</w:t>
      </w:r>
    </w:p>
    <w:p w:rsidR="000F36BF" w:rsidRPr="000F36BF" w:rsidRDefault="000F36BF" w:rsidP="000F36BF">
      <w:pPr>
        <w:widowControl w:val="0"/>
        <w:tabs>
          <w:tab w:val="center" w:pos="590"/>
          <w:tab w:val="center" w:pos="1440"/>
          <w:tab w:val="left" w:pos="1872"/>
          <w:tab w:val="left" w:pos="9187"/>
        </w:tabs>
        <w:rPr>
          <w:rFonts w:cs="Times New Roman"/>
        </w:rPr>
      </w:pPr>
    </w:p>
    <w:p w:rsidR="000F36BF" w:rsidRPr="000F36BF" w:rsidRDefault="000F36BF" w:rsidP="000F36BF">
      <w:pPr>
        <w:widowControl w:val="0"/>
        <w:tabs>
          <w:tab w:val="center" w:pos="590"/>
          <w:tab w:val="center" w:pos="1440"/>
          <w:tab w:val="left" w:pos="1872"/>
          <w:tab w:val="left" w:pos="9187"/>
        </w:tabs>
        <w:rPr>
          <w:rFonts w:cs="Times New Roman"/>
        </w:rPr>
      </w:pPr>
      <w:r w:rsidRPr="000F36BF">
        <w:rPr>
          <w:rFonts w:cs="Times New Roman"/>
          <w:u w:val="single"/>
        </w:rPr>
        <w:tab/>
        <w:t>Date</w:t>
      </w:r>
      <w:r w:rsidRPr="000F36BF">
        <w:rPr>
          <w:rFonts w:cs="Times New Roman"/>
          <w:u w:val="single"/>
        </w:rPr>
        <w:tab/>
        <w:t>Body</w:t>
      </w:r>
      <w:r w:rsidRPr="000F36BF">
        <w:rPr>
          <w:rFonts w:cs="Times New Roman"/>
          <w:u w:val="single"/>
        </w:rPr>
        <w:tab/>
        <w:t>Action Description with journal page number</w:t>
      </w:r>
      <w:r w:rsidRPr="000F36BF">
        <w:rPr>
          <w:rFonts w:cs="Times New Roman"/>
          <w:u w:val="single"/>
        </w:rPr>
        <w:tab/>
      </w:r>
    </w:p>
    <w:p w:rsidR="009A6C8C" w:rsidRDefault="009A6C8C" w:rsidP="009A6C8C">
      <w:pPr>
        <w:widowControl w:val="0"/>
        <w:tabs>
          <w:tab w:val="right" w:pos="1008"/>
          <w:tab w:val="left" w:pos="1152"/>
          <w:tab w:val="left" w:pos="1872"/>
          <w:tab w:val="left" w:pos="9187"/>
        </w:tabs>
        <w:ind w:left="2088" w:hanging="2088"/>
        <w:rPr>
          <w:rFonts w:cs="Times New Roman"/>
        </w:rPr>
      </w:pPr>
      <w:r>
        <w:rPr>
          <w:rFonts w:cs="Times New Roman"/>
        </w:rPr>
        <w:tab/>
        <w:t>2/20/2019</w:t>
      </w:r>
      <w:r>
        <w:rPr>
          <w:rFonts w:cs="Times New Roman"/>
        </w:rPr>
        <w:tab/>
        <w:t>Senate</w:t>
      </w:r>
      <w:r>
        <w:rPr>
          <w:rFonts w:cs="Times New Roman"/>
        </w:rPr>
        <w:tab/>
      </w:r>
      <w:r w:rsidRPr="00BC6A0E">
        <w:rPr>
          <w:rFonts w:cs="Times New Roman"/>
        </w:rPr>
        <w:t>Introduced and read first time (</w:t>
      </w:r>
      <w:hyperlink r:id="rId6" w:history="1">
        <w:r w:rsidRPr="00BC6A0E">
          <w:rPr>
            <w:rStyle w:val="Hyperlink"/>
            <w:rFonts w:cs="Times New Roman"/>
          </w:rPr>
          <w:t>Senate Journal</w:t>
        </w:r>
        <w:r w:rsidRPr="00BC6A0E">
          <w:rPr>
            <w:rStyle w:val="Hyperlink"/>
            <w:rFonts w:cs="Times New Roman"/>
          </w:rPr>
          <w:noBreakHyphen/>
          <w:t>page 6</w:t>
        </w:r>
      </w:hyperlink>
      <w:r w:rsidRPr="00BC6A0E">
        <w:rPr>
          <w:rFonts w:cs="Times New Roman"/>
        </w:rPr>
        <w:t>)</w:t>
      </w:r>
    </w:p>
    <w:p w:rsidR="009A6C8C" w:rsidRDefault="009A6C8C" w:rsidP="009A6C8C">
      <w:pPr>
        <w:widowControl w:val="0"/>
        <w:tabs>
          <w:tab w:val="right" w:pos="1008"/>
          <w:tab w:val="left" w:pos="1152"/>
          <w:tab w:val="left" w:pos="1872"/>
          <w:tab w:val="left" w:pos="9187"/>
        </w:tabs>
        <w:ind w:left="2088" w:hanging="2088"/>
        <w:rPr>
          <w:rFonts w:cs="Times New Roman"/>
        </w:rPr>
      </w:pPr>
      <w:r>
        <w:rPr>
          <w:rFonts w:cs="Times New Roman"/>
        </w:rPr>
        <w:tab/>
        <w:t>2/20/2019</w:t>
      </w:r>
      <w:r>
        <w:rPr>
          <w:rFonts w:cs="Times New Roman"/>
        </w:rPr>
        <w:tab/>
        <w:t>Senate</w:t>
      </w:r>
      <w:r>
        <w:rPr>
          <w:rFonts w:cs="Times New Roman"/>
        </w:rPr>
        <w:tab/>
      </w:r>
      <w:r w:rsidRPr="00BC6A0E">
        <w:rPr>
          <w:rFonts w:cs="Times New Roman"/>
        </w:rPr>
        <w:t>Referred to C</w:t>
      </w:r>
      <w:r>
        <w:rPr>
          <w:rFonts w:cs="Times New Roman"/>
        </w:rPr>
        <w:t xml:space="preserve">ommittee on </w:t>
      </w:r>
      <w:r w:rsidRPr="00BC6A0E">
        <w:rPr>
          <w:rFonts w:cs="Times New Roman"/>
          <w:b/>
        </w:rPr>
        <w:t>Labor, Commerce and Industry</w:t>
      </w:r>
      <w:r w:rsidRPr="00BC6A0E">
        <w:rPr>
          <w:rFonts w:cs="Times New Roman"/>
        </w:rPr>
        <w:t xml:space="preserve"> (</w:t>
      </w:r>
      <w:hyperlink r:id="rId7" w:history="1">
        <w:r w:rsidRPr="00BC6A0E">
          <w:rPr>
            <w:rStyle w:val="Hyperlink"/>
            <w:rFonts w:cs="Times New Roman"/>
          </w:rPr>
          <w:t>Senate Journal</w:t>
        </w:r>
        <w:r w:rsidRPr="00BC6A0E">
          <w:rPr>
            <w:rStyle w:val="Hyperlink"/>
            <w:rFonts w:cs="Times New Roman"/>
          </w:rPr>
          <w:noBreakHyphen/>
          <w:t>page 6</w:t>
        </w:r>
      </w:hyperlink>
      <w:bookmarkStart w:id="0" w:name="_GoBack"/>
      <w:bookmarkEnd w:id="0"/>
      <w:r w:rsidRPr="00BC6A0E">
        <w:rPr>
          <w:rFonts w:cs="Times New Roman"/>
        </w:rPr>
        <w:t>)</w:t>
      </w:r>
    </w:p>
    <w:p w:rsidR="009A6C8C" w:rsidRDefault="009A6C8C" w:rsidP="009A6C8C">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t>Senate</w:t>
      </w:r>
      <w:r>
        <w:rPr>
          <w:rFonts w:cs="Times New Roman"/>
        </w:rPr>
        <w:tab/>
      </w:r>
      <w:r w:rsidRPr="00BC6A0E">
        <w:rPr>
          <w:rFonts w:cs="Times New Roman"/>
        </w:rPr>
        <w:t>Recalled from C</w:t>
      </w:r>
      <w:r>
        <w:rPr>
          <w:rFonts w:cs="Times New Roman"/>
        </w:rPr>
        <w:t xml:space="preserve">ommittee on </w:t>
      </w:r>
      <w:r w:rsidRPr="00BC6A0E">
        <w:rPr>
          <w:rFonts w:cs="Times New Roman"/>
          <w:b/>
        </w:rPr>
        <w:t>Labor, Commerce and Industry</w:t>
      </w:r>
      <w:r w:rsidRPr="00BC6A0E">
        <w:rPr>
          <w:rFonts w:cs="Times New Roman"/>
        </w:rPr>
        <w:t xml:space="preserve"> (</w:t>
      </w:r>
      <w:hyperlink r:id="rId8" w:history="1">
        <w:r w:rsidRPr="00BC6A0E">
          <w:rPr>
            <w:rStyle w:val="Hyperlink"/>
            <w:rFonts w:cs="Times New Roman"/>
          </w:rPr>
          <w:t>Senate Journal</w:t>
        </w:r>
        <w:r w:rsidRPr="00BC6A0E">
          <w:rPr>
            <w:rStyle w:val="Hyperlink"/>
            <w:rFonts w:cs="Times New Roman"/>
          </w:rPr>
          <w:noBreakHyphen/>
          <w:t>page 2</w:t>
        </w:r>
      </w:hyperlink>
      <w:r w:rsidRPr="00BC6A0E">
        <w:rPr>
          <w:rFonts w:cs="Times New Roman"/>
        </w:rPr>
        <w:t>)</w:t>
      </w:r>
    </w:p>
    <w:p w:rsidR="009A6C8C" w:rsidRDefault="009A6C8C" w:rsidP="009A6C8C">
      <w:pPr>
        <w:widowControl w:val="0"/>
        <w:tabs>
          <w:tab w:val="right" w:pos="1008"/>
          <w:tab w:val="left" w:pos="1152"/>
          <w:tab w:val="left" w:pos="1872"/>
          <w:tab w:val="left" w:pos="9187"/>
        </w:tabs>
        <w:ind w:left="2088" w:hanging="2088"/>
        <w:rPr>
          <w:rFonts w:cs="Times New Roman"/>
        </w:rPr>
      </w:pPr>
      <w:r>
        <w:rPr>
          <w:rFonts w:cs="Times New Roman"/>
        </w:rPr>
        <w:tab/>
        <w:t>3/5/2019</w:t>
      </w:r>
      <w:r>
        <w:rPr>
          <w:rFonts w:cs="Times New Roman"/>
        </w:rPr>
        <w:tab/>
        <w:t>Senate</w:t>
      </w:r>
      <w:r>
        <w:rPr>
          <w:rFonts w:cs="Times New Roman"/>
        </w:rPr>
        <w:tab/>
      </w:r>
      <w:r w:rsidRPr="00BC6A0E">
        <w:rPr>
          <w:rFonts w:cs="Times New Roman"/>
        </w:rPr>
        <w:t>Read second time (</w:t>
      </w:r>
      <w:hyperlink r:id="rId9" w:history="1">
        <w:r w:rsidRPr="00BC6A0E">
          <w:rPr>
            <w:rStyle w:val="Hyperlink"/>
            <w:rFonts w:cs="Times New Roman"/>
          </w:rPr>
          <w:t>Senate Journal</w:t>
        </w:r>
        <w:r w:rsidRPr="00BC6A0E">
          <w:rPr>
            <w:rStyle w:val="Hyperlink"/>
            <w:rFonts w:cs="Times New Roman"/>
          </w:rPr>
          <w:noBreakHyphen/>
          <w:t>page 26</w:t>
        </w:r>
      </w:hyperlink>
      <w:r w:rsidRPr="00BC6A0E">
        <w:rPr>
          <w:rFonts w:cs="Times New Roman"/>
        </w:rPr>
        <w:t>)</w:t>
      </w:r>
    </w:p>
    <w:p w:rsidR="009A6C8C" w:rsidRDefault="009A6C8C" w:rsidP="009A6C8C">
      <w:pPr>
        <w:widowControl w:val="0"/>
        <w:tabs>
          <w:tab w:val="right" w:pos="1008"/>
          <w:tab w:val="left" w:pos="1152"/>
          <w:tab w:val="left" w:pos="1872"/>
          <w:tab w:val="left" w:pos="9187"/>
        </w:tabs>
        <w:ind w:left="2088" w:hanging="2088"/>
        <w:rPr>
          <w:rFonts w:cs="Times New Roman"/>
        </w:rPr>
      </w:pPr>
      <w:r>
        <w:rPr>
          <w:rFonts w:cs="Times New Roman"/>
        </w:rPr>
        <w:tab/>
        <w:t>3/5/2019</w:t>
      </w:r>
      <w:r>
        <w:rPr>
          <w:rFonts w:cs="Times New Roman"/>
        </w:rPr>
        <w:tab/>
        <w:t>Senate</w:t>
      </w:r>
      <w:r>
        <w:rPr>
          <w:rFonts w:cs="Times New Roman"/>
        </w:rPr>
        <w:tab/>
      </w:r>
      <w:r w:rsidRPr="00BC6A0E">
        <w:rPr>
          <w:rFonts w:cs="Times New Roman"/>
        </w:rPr>
        <w:t>Roll call Ayes</w:t>
      </w:r>
      <w:r>
        <w:rPr>
          <w:rFonts w:cs="Times New Roman"/>
        </w:rPr>
        <w:noBreakHyphen/>
      </w:r>
      <w:r w:rsidRPr="00BC6A0E">
        <w:rPr>
          <w:rFonts w:cs="Times New Roman"/>
        </w:rPr>
        <w:t>41  Nays</w:t>
      </w:r>
      <w:r>
        <w:rPr>
          <w:rFonts w:cs="Times New Roman"/>
        </w:rPr>
        <w:noBreakHyphen/>
      </w:r>
      <w:r w:rsidRPr="00BC6A0E">
        <w:rPr>
          <w:rFonts w:cs="Times New Roman"/>
        </w:rPr>
        <w:t>0 (</w:t>
      </w:r>
      <w:hyperlink r:id="rId10" w:history="1">
        <w:r w:rsidRPr="00BC6A0E">
          <w:rPr>
            <w:rStyle w:val="Hyperlink"/>
            <w:rFonts w:cs="Times New Roman"/>
          </w:rPr>
          <w:t>Senate Journal</w:t>
        </w:r>
        <w:r w:rsidRPr="00BC6A0E">
          <w:rPr>
            <w:rStyle w:val="Hyperlink"/>
            <w:rFonts w:cs="Times New Roman"/>
          </w:rPr>
          <w:noBreakHyphen/>
          <w:t>page 26</w:t>
        </w:r>
      </w:hyperlink>
      <w:r w:rsidRPr="00BC6A0E">
        <w:rPr>
          <w:rFonts w:cs="Times New Roman"/>
        </w:rPr>
        <w:t>)</w:t>
      </w:r>
    </w:p>
    <w:p w:rsidR="009A6C8C" w:rsidRDefault="009A6C8C" w:rsidP="009A6C8C">
      <w:pPr>
        <w:widowControl w:val="0"/>
        <w:tabs>
          <w:tab w:val="right" w:pos="1008"/>
          <w:tab w:val="left" w:pos="1152"/>
          <w:tab w:val="left" w:pos="1872"/>
          <w:tab w:val="left" w:pos="9187"/>
        </w:tabs>
        <w:ind w:left="2088" w:hanging="2088"/>
        <w:rPr>
          <w:rFonts w:cs="Times New Roman"/>
        </w:rPr>
      </w:pPr>
      <w:r>
        <w:rPr>
          <w:rFonts w:cs="Times New Roman"/>
        </w:rPr>
        <w:tab/>
        <w:t>3/6/2019</w:t>
      </w:r>
      <w:r>
        <w:rPr>
          <w:rFonts w:cs="Times New Roman"/>
        </w:rPr>
        <w:tab/>
        <w:t>Senate</w:t>
      </w:r>
      <w:r>
        <w:rPr>
          <w:rFonts w:cs="Times New Roman"/>
        </w:rPr>
        <w:tab/>
      </w:r>
      <w:r w:rsidRPr="00BC6A0E">
        <w:rPr>
          <w:rFonts w:cs="Times New Roman"/>
        </w:rPr>
        <w:t>Re</w:t>
      </w:r>
      <w:r>
        <w:rPr>
          <w:rFonts w:cs="Times New Roman"/>
        </w:rPr>
        <w:t xml:space="preserve">ad third time and sent to House </w:t>
      </w:r>
      <w:r w:rsidRPr="00BC6A0E">
        <w:rPr>
          <w:rFonts w:cs="Times New Roman"/>
        </w:rPr>
        <w:t>(</w:t>
      </w:r>
      <w:hyperlink r:id="rId11" w:history="1">
        <w:r w:rsidRPr="00BC6A0E">
          <w:rPr>
            <w:rStyle w:val="Hyperlink"/>
            <w:rFonts w:cs="Times New Roman"/>
          </w:rPr>
          <w:t>Senate Journal</w:t>
        </w:r>
        <w:r w:rsidRPr="00BC6A0E">
          <w:rPr>
            <w:rStyle w:val="Hyperlink"/>
            <w:rFonts w:cs="Times New Roman"/>
          </w:rPr>
          <w:noBreakHyphen/>
          <w:t>page 10</w:t>
        </w:r>
      </w:hyperlink>
      <w:r w:rsidRPr="00BC6A0E">
        <w:rPr>
          <w:rFonts w:cs="Times New Roman"/>
        </w:rPr>
        <w:t>)</w:t>
      </w:r>
    </w:p>
    <w:p w:rsidR="009A6C8C" w:rsidRDefault="009A6C8C" w:rsidP="009A6C8C">
      <w:pPr>
        <w:widowControl w:val="0"/>
        <w:tabs>
          <w:tab w:val="right" w:pos="1008"/>
          <w:tab w:val="left" w:pos="1152"/>
          <w:tab w:val="left" w:pos="1872"/>
          <w:tab w:val="left" w:pos="9187"/>
        </w:tabs>
        <w:ind w:left="2088" w:hanging="2088"/>
        <w:rPr>
          <w:rFonts w:cs="Times New Roman"/>
        </w:rPr>
      </w:pPr>
      <w:r>
        <w:rPr>
          <w:rFonts w:cs="Times New Roman"/>
        </w:rPr>
        <w:tab/>
        <w:t>3/7/2019</w:t>
      </w:r>
      <w:r>
        <w:rPr>
          <w:rFonts w:cs="Times New Roman"/>
        </w:rPr>
        <w:tab/>
        <w:t>House</w:t>
      </w:r>
      <w:r>
        <w:rPr>
          <w:rFonts w:cs="Times New Roman"/>
        </w:rPr>
        <w:tab/>
      </w:r>
      <w:r w:rsidRPr="00BC6A0E">
        <w:rPr>
          <w:rFonts w:cs="Times New Roman"/>
        </w:rPr>
        <w:t>Introduced and read first time (</w:t>
      </w:r>
      <w:hyperlink r:id="rId12" w:history="1">
        <w:r w:rsidRPr="00BC6A0E">
          <w:rPr>
            <w:rStyle w:val="Hyperlink"/>
            <w:rFonts w:cs="Times New Roman"/>
          </w:rPr>
          <w:t>House Journal</w:t>
        </w:r>
        <w:r w:rsidRPr="00BC6A0E">
          <w:rPr>
            <w:rStyle w:val="Hyperlink"/>
            <w:rFonts w:cs="Times New Roman"/>
          </w:rPr>
          <w:noBreakHyphen/>
          <w:t>page 83</w:t>
        </w:r>
      </w:hyperlink>
      <w:r w:rsidRPr="00BC6A0E">
        <w:rPr>
          <w:rFonts w:cs="Times New Roman"/>
        </w:rPr>
        <w:t>)</w:t>
      </w:r>
    </w:p>
    <w:p w:rsidR="009A6C8C" w:rsidRDefault="009A6C8C" w:rsidP="009A6C8C">
      <w:pPr>
        <w:widowControl w:val="0"/>
        <w:tabs>
          <w:tab w:val="right" w:pos="1008"/>
          <w:tab w:val="left" w:pos="1152"/>
          <w:tab w:val="left" w:pos="1872"/>
          <w:tab w:val="left" w:pos="9187"/>
        </w:tabs>
        <w:ind w:left="2088" w:hanging="2088"/>
        <w:rPr>
          <w:rFonts w:cs="Times New Roman"/>
        </w:rPr>
      </w:pPr>
      <w:r>
        <w:rPr>
          <w:rFonts w:cs="Times New Roman"/>
        </w:rPr>
        <w:tab/>
        <w:t>3/7/2019</w:t>
      </w:r>
      <w:r>
        <w:rPr>
          <w:rFonts w:cs="Times New Roman"/>
        </w:rPr>
        <w:tab/>
        <w:t>House</w:t>
      </w:r>
      <w:r>
        <w:rPr>
          <w:rFonts w:cs="Times New Roman"/>
        </w:rPr>
        <w:tab/>
      </w:r>
      <w:r w:rsidRPr="00BC6A0E">
        <w:rPr>
          <w:rFonts w:cs="Times New Roman"/>
        </w:rPr>
        <w:t>Referred to C</w:t>
      </w:r>
      <w:r>
        <w:rPr>
          <w:rFonts w:cs="Times New Roman"/>
        </w:rPr>
        <w:t xml:space="preserve">ommittee on </w:t>
      </w:r>
      <w:r w:rsidRPr="00BC6A0E">
        <w:rPr>
          <w:rFonts w:cs="Times New Roman"/>
          <w:b/>
        </w:rPr>
        <w:t>Labor, Commerce and Industry</w:t>
      </w:r>
      <w:r w:rsidRPr="00BC6A0E">
        <w:rPr>
          <w:rFonts w:cs="Times New Roman"/>
        </w:rPr>
        <w:t xml:space="preserve"> (</w:t>
      </w:r>
      <w:hyperlink r:id="rId13" w:history="1">
        <w:r w:rsidRPr="00BC6A0E">
          <w:rPr>
            <w:rStyle w:val="Hyperlink"/>
            <w:rFonts w:cs="Times New Roman"/>
          </w:rPr>
          <w:t>House Journal</w:t>
        </w:r>
        <w:r w:rsidRPr="00BC6A0E">
          <w:rPr>
            <w:rStyle w:val="Hyperlink"/>
            <w:rFonts w:cs="Times New Roman"/>
          </w:rPr>
          <w:noBreakHyphen/>
          <w:t>page 83</w:t>
        </w:r>
      </w:hyperlink>
      <w:r w:rsidRPr="00BC6A0E">
        <w:rPr>
          <w:rFonts w:cs="Times New Roman"/>
        </w:rPr>
        <w:t>)</w:t>
      </w:r>
    </w:p>
    <w:p w:rsidR="009A6C8C" w:rsidRDefault="009A6C8C" w:rsidP="009A6C8C">
      <w:pPr>
        <w:widowControl w:val="0"/>
        <w:tabs>
          <w:tab w:val="right" w:pos="1008"/>
          <w:tab w:val="left" w:pos="1152"/>
          <w:tab w:val="left" w:pos="1872"/>
          <w:tab w:val="left" w:pos="9187"/>
        </w:tabs>
        <w:ind w:left="2088" w:hanging="2088"/>
        <w:rPr>
          <w:rFonts w:cs="Times New Roman"/>
        </w:rPr>
      </w:pPr>
      <w:r>
        <w:rPr>
          <w:rFonts w:cs="Times New Roman"/>
        </w:rPr>
        <w:tab/>
        <w:t>3/26/2019</w:t>
      </w:r>
      <w:r>
        <w:rPr>
          <w:rFonts w:cs="Times New Roman"/>
        </w:rPr>
        <w:tab/>
        <w:t>House</w:t>
      </w:r>
      <w:r>
        <w:rPr>
          <w:rFonts w:cs="Times New Roman"/>
        </w:rPr>
        <w:tab/>
      </w:r>
      <w:r w:rsidRPr="00BC6A0E">
        <w:rPr>
          <w:rFonts w:cs="Times New Roman"/>
        </w:rPr>
        <w:t xml:space="preserve">Committee report: </w:t>
      </w:r>
      <w:r>
        <w:rPr>
          <w:rFonts w:cs="Times New Roman"/>
        </w:rPr>
        <w:t xml:space="preserve">Favorable with amendment </w:t>
      </w:r>
      <w:r w:rsidRPr="00BC6A0E">
        <w:rPr>
          <w:rFonts w:cs="Times New Roman"/>
          <w:b/>
        </w:rPr>
        <w:t>Labor, Commerce and Industry</w:t>
      </w:r>
      <w:r w:rsidRPr="00BC6A0E">
        <w:rPr>
          <w:rFonts w:cs="Times New Roman"/>
        </w:rPr>
        <w:t xml:space="preserve"> (</w:t>
      </w:r>
      <w:hyperlink r:id="rId14" w:history="1">
        <w:r w:rsidRPr="00BC6A0E">
          <w:rPr>
            <w:rStyle w:val="Hyperlink"/>
            <w:rFonts w:cs="Times New Roman"/>
          </w:rPr>
          <w:t>House Journal</w:t>
        </w:r>
        <w:r w:rsidRPr="00BC6A0E">
          <w:rPr>
            <w:rStyle w:val="Hyperlink"/>
            <w:rFonts w:cs="Times New Roman"/>
          </w:rPr>
          <w:noBreakHyphen/>
          <w:t>page 35</w:t>
        </w:r>
      </w:hyperlink>
      <w:r w:rsidRPr="00BC6A0E">
        <w:rPr>
          <w:rFonts w:cs="Times New Roman"/>
        </w:rPr>
        <w:t>)</w:t>
      </w:r>
    </w:p>
    <w:p w:rsidR="009A6C8C" w:rsidRDefault="009A6C8C" w:rsidP="009A6C8C">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House</w:t>
      </w:r>
      <w:r>
        <w:rPr>
          <w:rFonts w:cs="Times New Roman"/>
        </w:rPr>
        <w:tab/>
      </w:r>
      <w:r w:rsidRPr="00BC6A0E">
        <w:rPr>
          <w:rFonts w:cs="Times New Roman"/>
        </w:rPr>
        <w:t>Amended (</w:t>
      </w:r>
      <w:hyperlink r:id="rId15" w:history="1">
        <w:r w:rsidRPr="00BC6A0E">
          <w:rPr>
            <w:rStyle w:val="Hyperlink"/>
            <w:rFonts w:cs="Times New Roman"/>
          </w:rPr>
          <w:t>House Journal</w:t>
        </w:r>
        <w:r w:rsidRPr="00BC6A0E">
          <w:rPr>
            <w:rStyle w:val="Hyperlink"/>
            <w:rFonts w:cs="Times New Roman"/>
          </w:rPr>
          <w:noBreakHyphen/>
          <w:t>page 53</w:t>
        </w:r>
      </w:hyperlink>
      <w:r w:rsidRPr="00BC6A0E">
        <w:rPr>
          <w:rFonts w:cs="Times New Roman"/>
        </w:rPr>
        <w:t>)</w:t>
      </w:r>
    </w:p>
    <w:p w:rsidR="009A6C8C" w:rsidRDefault="009A6C8C" w:rsidP="009A6C8C">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House</w:t>
      </w:r>
      <w:r>
        <w:rPr>
          <w:rFonts w:cs="Times New Roman"/>
        </w:rPr>
        <w:tab/>
      </w:r>
      <w:r w:rsidRPr="00BC6A0E">
        <w:rPr>
          <w:rFonts w:cs="Times New Roman"/>
        </w:rPr>
        <w:t>Read second time (</w:t>
      </w:r>
      <w:hyperlink r:id="rId16" w:history="1">
        <w:r w:rsidRPr="00BC6A0E">
          <w:rPr>
            <w:rStyle w:val="Hyperlink"/>
            <w:rFonts w:cs="Times New Roman"/>
          </w:rPr>
          <w:t>House Journal</w:t>
        </w:r>
        <w:r w:rsidRPr="00BC6A0E">
          <w:rPr>
            <w:rStyle w:val="Hyperlink"/>
            <w:rFonts w:cs="Times New Roman"/>
          </w:rPr>
          <w:noBreakHyphen/>
          <w:t>page 53</w:t>
        </w:r>
      </w:hyperlink>
      <w:r w:rsidRPr="00BC6A0E">
        <w:rPr>
          <w:rFonts w:cs="Times New Roman"/>
        </w:rPr>
        <w:t>)</w:t>
      </w:r>
    </w:p>
    <w:p w:rsidR="009A6C8C" w:rsidRDefault="009A6C8C" w:rsidP="009A6C8C">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House</w:t>
      </w:r>
      <w:r>
        <w:rPr>
          <w:rFonts w:cs="Times New Roman"/>
        </w:rPr>
        <w:tab/>
      </w:r>
      <w:r w:rsidRPr="00BC6A0E">
        <w:rPr>
          <w:rFonts w:cs="Times New Roman"/>
        </w:rPr>
        <w:t>Roll call Yeas</w:t>
      </w:r>
      <w:r>
        <w:rPr>
          <w:rFonts w:cs="Times New Roman"/>
        </w:rPr>
        <w:noBreakHyphen/>
      </w:r>
      <w:r w:rsidRPr="00BC6A0E">
        <w:rPr>
          <w:rFonts w:cs="Times New Roman"/>
        </w:rPr>
        <w:t>101  Nays</w:t>
      </w:r>
      <w:r>
        <w:rPr>
          <w:rFonts w:cs="Times New Roman"/>
        </w:rPr>
        <w:noBreakHyphen/>
      </w:r>
      <w:r w:rsidRPr="00BC6A0E">
        <w:rPr>
          <w:rFonts w:cs="Times New Roman"/>
        </w:rPr>
        <w:t>2 (</w:t>
      </w:r>
      <w:hyperlink r:id="rId17" w:history="1">
        <w:r w:rsidRPr="00BC6A0E">
          <w:rPr>
            <w:rStyle w:val="Hyperlink"/>
            <w:rFonts w:cs="Times New Roman"/>
          </w:rPr>
          <w:t>House Journal</w:t>
        </w:r>
        <w:r w:rsidRPr="00BC6A0E">
          <w:rPr>
            <w:rStyle w:val="Hyperlink"/>
            <w:rFonts w:cs="Times New Roman"/>
          </w:rPr>
          <w:noBreakHyphen/>
          <w:t>page 54</w:t>
        </w:r>
      </w:hyperlink>
      <w:r w:rsidRPr="00BC6A0E">
        <w:rPr>
          <w:rFonts w:cs="Times New Roman"/>
        </w:rPr>
        <w:t>)</w:t>
      </w:r>
    </w:p>
    <w:p w:rsidR="009A6C8C" w:rsidRDefault="009A6C8C" w:rsidP="009A6C8C">
      <w:pPr>
        <w:widowControl w:val="0"/>
        <w:tabs>
          <w:tab w:val="right" w:pos="1008"/>
          <w:tab w:val="left" w:pos="1152"/>
          <w:tab w:val="left" w:pos="1872"/>
          <w:tab w:val="left" w:pos="9187"/>
        </w:tabs>
        <w:ind w:left="2088" w:hanging="2088"/>
        <w:rPr>
          <w:rFonts w:cs="Times New Roman"/>
        </w:rPr>
      </w:pPr>
      <w:r>
        <w:rPr>
          <w:rFonts w:cs="Times New Roman"/>
        </w:rPr>
        <w:tab/>
        <w:t>3/28/2019</w:t>
      </w:r>
      <w:r>
        <w:rPr>
          <w:rFonts w:cs="Times New Roman"/>
        </w:rPr>
        <w:tab/>
        <w:t>House</w:t>
      </w:r>
      <w:r>
        <w:rPr>
          <w:rFonts w:cs="Times New Roman"/>
        </w:rPr>
        <w:tab/>
      </w:r>
      <w:r w:rsidRPr="00BC6A0E">
        <w:rPr>
          <w:rFonts w:cs="Times New Roman"/>
        </w:rPr>
        <w:t>Read third t</w:t>
      </w:r>
      <w:r>
        <w:rPr>
          <w:rFonts w:cs="Times New Roman"/>
        </w:rPr>
        <w:t xml:space="preserve">ime and returned to Senate with </w:t>
      </w:r>
      <w:r w:rsidRPr="00BC6A0E">
        <w:rPr>
          <w:rFonts w:cs="Times New Roman"/>
        </w:rPr>
        <w:t>amendments (</w:t>
      </w:r>
      <w:hyperlink r:id="rId18" w:history="1">
        <w:r w:rsidRPr="00BC6A0E">
          <w:rPr>
            <w:rStyle w:val="Hyperlink"/>
            <w:rFonts w:cs="Times New Roman"/>
          </w:rPr>
          <w:t>House Journal</w:t>
        </w:r>
        <w:r w:rsidRPr="00BC6A0E">
          <w:rPr>
            <w:rStyle w:val="Hyperlink"/>
            <w:rFonts w:cs="Times New Roman"/>
          </w:rPr>
          <w:noBreakHyphen/>
          <w:t>page 13</w:t>
        </w:r>
      </w:hyperlink>
      <w:r w:rsidRPr="00BC6A0E">
        <w:rPr>
          <w:rFonts w:cs="Times New Roman"/>
        </w:rPr>
        <w:t>)</w:t>
      </w:r>
    </w:p>
    <w:p w:rsidR="009A6C8C" w:rsidRDefault="009A6C8C" w:rsidP="009A6C8C">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Senate</w:t>
      </w:r>
      <w:r>
        <w:rPr>
          <w:rFonts w:cs="Times New Roman"/>
        </w:rPr>
        <w:tab/>
      </w:r>
      <w:r w:rsidRPr="00BC6A0E">
        <w:rPr>
          <w:rFonts w:cs="Times New Roman"/>
        </w:rPr>
        <w:t xml:space="preserve">Concurred </w:t>
      </w:r>
      <w:r>
        <w:rPr>
          <w:rFonts w:cs="Times New Roman"/>
        </w:rPr>
        <w:t xml:space="preserve">in House amendment and enrolled </w:t>
      </w:r>
      <w:r w:rsidRPr="00BC6A0E">
        <w:rPr>
          <w:rFonts w:cs="Times New Roman"/>
        </w:rPr>
        <w:t>(</w:t>
      </w:r>
      <w:hyperlink r:id="rId19" w:history="1">
        <w:r w:rsidRPr="00BC6A0E">
          <w:rPr>
            <w:rStyle w:val="Hyperlink"/>
            <w:rFonts w:cs="Times New Roman"/>
          </w:rPr>
          <w:t>Senate Journal</w:t>
        </w:r>
        <w:r w:rsidRPr="00BC6A0E">
          <w:rPr>
            <w:rStyle w:val="Hyperlink"/>
            <w:rFonts w:cs="Times New Roman"/>
          </w:rPr>
          <w:noBreakHyphen/>
          <w:t>page 40</w:t>
        </w:r>
      </w:hyperlink>
      <w:r w:rsidRPr="00BC6A0E">
        <w:rPr>
          <w:rFonts w:cs="Times New Roman"/>
        </w:rPr>
        <w:t>)</w:t>
      </w:r>
    </w:p>
    <w:p w:rsidR="009A6C8C" w:rsidRDefault="009A6C8C" w:rsidP="009A6C8C">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Senate</w:t>
      </w:r>
      <w:r>
        <w:rPr>
          <w:rFonts w:cs="Times New Roman"/>
        </w:rPr>
        <w:tab/>
      </w:r>
      <w:r w:rsidRPr="00BC6A0E">
        <w:rPr>
          <w:rFonts w:cs="Times New Roman"/>
        </w:rPr>
        <w:t>Roll call Ayes</w:t>
      </w:r>
      <w:r>
        <w:rPr>
          <w:rFonts w:cs="Times New Roman"/>
        </w:rPr>
        <w:noBreakHyphen/>
      </w:r>
      <w:r w:rsidRPr="00BC6A0E">
        <w:rPr>
          <w:rFonts w:cs="Times New Roman"/>
        </w:rPr>
        <w:t>44  Nays</w:t>
      </w:r>
      <w:r>
        <w:rPr>
          <w:rFonts w:cs="Times New Roman"/>
        </w:rPr>
        <w:noBreakHyphen/>
      </w:r>
      <w:r w:rsidRPr="00BC6A0E">
        <w:rPr>
          <w:rFonts w:cs="Times New Roman"/>
        </w:rPr>
        <w:t>0 (</w:t>
      </w:r>
      <w:hyperlink r:id="rId20" w:history="1">
        <w:r w:rsidRPr="00BC6A0E">
          <w:rPr>
            <w:rStyle w:val="Hyperlink"/>
            <w:rFonts w:cs="Times New Roman"/>
          </w:rPr>
          <w:t>Senate Journal</w:t>
        </w:r>
        <w:r w:rsidRPr="00BC6A0E">
          <w:rPr>
            <w:rStyle w:val="Hyperlink"/>
            <w:rFonts w:cs="Times New Roman"/>
          </w:rPr>
          <w:noBreakHyphen/>
          <w:t>page 40</w:t>
        </w:r>
      </w:hyperlink>
      <w:r w:rsidRPr="00BC6A0E">
        <w:rPr>
          <w:rFonts w:cs="Times New Roman"/>
        </w:rPr>
        <w:t>)</w:t>
      </w:r>
    </w:p>
    <w:p w:rsidR="009A6C8C" w:rsidRDefault="009A6C8C" w:rsidP="009A6C8C">
      <w:pPr>
        <w:widowControl w:val="0"/>
        <w:tabs>
          <w:tab w:val="right" w:pos="1008"/>
          <w:tab w:val="left" w:pos="1152"/>
          <w:tab w:val="left" w:pos="1872"/>
          <w:tab w:val="left" w:pos="9187"/>
        </w:tabs>
        <w:ind w:left="2088" w:hanging="2088"/>
        <w:rPr>
          <w:rFonts w:cs="Times New Roman"/>
        </w:rPr>
      </w:pPr>
      <w:r>
        <w:rPr>
          <w:rFonts w:cs="Times New Roman"/>
        </w:rPr>
        <w:tab/>
        <w:t>4/3/2019</w:t>
      </w:r>
      <w:r>
        <w:rPr>
          <w:rFonts w:cs="Times New Roman"/>
        </w:rPr>
        <w:tab/>
      </w:r>
      <w:r>
        <w:rPr>
          <w:rFonts w:cs="Times New Roman"/>
        </w:rPr>
        <w:tab/>
      </w:r>
      <w:r w:rsidRPr="00BC6A0E">
        <w:rPr>
          <w:rFonts w:cs="Times New Roman"/>
        </w:rPr>
        <w:t>Ratified R  26</w:t>
      </w:r>
    </w:p>
    <w:p w:rsidR="009A6C8C" w:rsidRDefault="009A6C8C" w:rsidP="009A6C8C">
      <w:pPr>
        <w:widowControl w:val="0"/>
        <w:tabs>
          <w:tab w:val="right" w:pos="1008"/>
          <w:tab w:val="left" w:pos="1152"/>
          <w:tab w:val="left" w:pos="1872"/>
          <w:tab w:val="left" w:pos="9187"/>
        </w:tabs>
        <w:ind w:left="2088" w:hanging="2088"/>
        <w:rPr>
          <w:rFonts w:cs="Times New Roman"/>
        </w:rPr>
      </w:pPr>
      <w:r>
        <w:rPr>
          <w:rFonts w:cs="Times New Roman"/>
        </w:rPr>
        <w:tab/>
        <w:t>4/3/2019</w:t>
      </w:r>
      <w:r>
        <w:rPr>
          <w:rFonts w:cs="Times New Roman"/>
        </w:rPr>
        <w:tab/>
      </w:r>
      <w:r>
        <w:rPr>
          <w:rFonts w:cs="Times New Roman"/>
        </w:rPr>
        <w:tab/>
      </w:r>
      <w:r w:rsidRPr="00BC6A0E">
        <w:rPr>
          <w:rFonts w:cs="Times New Roman"/>
        </w:rPr>
        <w:t>Signed By Governor</w:t>
      </w:r>
    </w:p>
    <w:p w:rsidR="009A6C8C" w:rsidRDefault="009A6C8C" w:rsidP="009A6C8C">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r>
      <w:r>
        <w:rPr>
          <w:rFonts w:cs="Times New Roman"/>
        </w:rPr>
        <w:tab/>
      </w:r>
      <w:r w:rsidRPr="00BC6A0E">
        <w:rPr>
          <w:rFonts w:cs="Times New Roman"/>
        </w:rPr>
        <w:t>Effective date  04/03/19</w:t>
      </w:r>
    </w:p>
    <w:p w:rsidR="009A6C8C" w:rsidRDefault="009A6C8C" w:rsidP="009A6C8C">
      <w:pPr>
        <w:widowControl w:val="0"/>
        <w:tabs>
          <w:tab w:val="right" w:pos="1008"/>
          <w:tab w:val="left" w:pos="1152"/>
          <w:tab w:val="left" w:pos="1872"/>
          <w:tab w:val="left" w:pos="9187"/>
        </w:tabs>
        <w:ind w:left="2088" w:hanging="2088"/>
        <w:rPr>
          <w:rFonts w:cs="Times New Roman"/>
        </w:rPr>
      </w:pPr>
      <w:r>
        <w:rPr>
          <w:rFonts w:cs="Times New Roman"/>
        </w:rPr>
        <w:tab/>
        <w:t>7/10/2019</w:t>
      </w:r>
      <w:r>
        <w:rPr>
          <w:rFonts w:cs="Times New Roman"/>
        </w:rPr>
        <w:tab/>
      </w:r>
      <w:r>
        <w:rPr>
          <w:rFonts w:cs="Times New Roman"/>
        </w:rPr>
        <w:tab/>
      </w:r>
      <w:r w:rsidRPr="00BC6A0E">
        <w:rPr>
          <w:rFonts w:cs="Times New Roman"/>
        </w:rPr>
        <w:t>Act No</w:t>
      </w:r>
      <w:r>
        <w:rPr>
          <w:rFonts w:cs="Times New Roman"/>
        </w:rPr>
        <w:t>. </w:t>
      </w:r>
      <w:r w:rsidRPr="00BC6A0E">
        <w:rPr>
          <w:rFonts w:cs="Times New Roman"/>
        </w:rPr>
        <w:t xml:space="preserve"> 103</w:t>
      </w:r>
    </w:p>
    <w:p w:rsidR="009A6C8C" w:rsidRDefault="009A6C8C" w:rsidP="009A6C8C">
      <w:pPr>
        <w:widowControl w:val="0"/>
        <w:tabs>
          <w:tab w:val="right" w:pos="1008"/>
          <w:tab w:val="left" w:pos="1152"/>
          <w:tab w:val="left" w:pos="1872"/>
          <w:tab w:val="left" w:pos="9187"/>
        </w:tabs>
        <w:ind w:left="2088" w:hanging="2088"/>
        <w:rPr>
          <w:rFonts w:cs="Times New Roman"/>
        </w:rPr>
      </w:pPr>
    </w:p>
    <w:p w:rsidR="000F36BF" w:rsidRPr="000F36BF" w:rsidRDefault="000F36BF" w:rsidP="000F36BF">
      <w:pPr>
        <w:widowControl w:val="0"/>
        <w:tabs>
          <w:tab w:val="right" w:pos="1008"/>
          <w:tab w:val="left" w:pos="1152"/>
          <w:tab w:val="left" w:pos="1872"/>
          <w:tab w:val="left" w:pos="9187"/>
        </w:tabs>
        <w:ind w:left="2088" w:hanging="2088"/>
        <w:rPr>
          <w:rFonts w:cs="Times New Roman"/>
        </w:rPr>
      </w:pPr>
      <w:r w:rsidRPr="000F36BF">
        <w:rPr>
          <w:rFonts w:cs="Times New Roman"/>
        </w:rPr>
        <w:t xml:space="preserve">View the latest </w:t>
      </w:r>
      <w:hyperlink r:id="rId21" w:history="1">
        <w:r w:rsidRPr="000F36BF">
          <w:rPr>
            <w:rFonts w:cs="Times New Roman"/>
            <w:color w:val="0000FF" w:themeColor="hyperlink"/>
            <w:u w:val="single"/>
          </w:rPr>
          <w:t>legislative information</w:t>
        </w:r>
      </w:hyperlink>
      <w:r w:rsidRPr="000F36BF">
        <w:rPr>
          <w:rFonts w:cs="Times New Roman"/>
        </w:rPr>
        <w:t xml:space="preserve"> at the website</w:t>
      </w:r>
    </w:p>
    <w:p w:rsidR="000F36BF" w:rsidRPr="000F36BF" w:rsidRDefault="000F36BF" w:rsidP="000F36BF">
      <w:pPr>
        <w:widowControl w:val="0"/>
        <w:tabs>
          <w:tab w:val="right" w:pos="1008"/>
          <w:tab w:val="left" w:pos="1152"/>
          <w:tab w:val="left" w:pos="1872"/>
          <w:tab w:val="left" w:pos="9187"/>
        </w:tabs>
        <w:ind w:left="2088" w:hanging="2088"/>
        <w:rPr>
          <w:rFonts w:cs="Times New Roman"/>
        </w:rPr>
      </w:pPr>
    </w:p>
    <w:p w:rsidR="000F36BF" w:rsidRPr="000F36BF" w:rsidRDefault="000F36BF" w:rsidP="000F36BF">
      <w:pPr>
        <w:widowControl w:val="0"/>
        <w:tabs>
          <w:tab w:val="right" w:pos="1008"/>
          <w:tab w:val="left" w:pos="1152"/>
          <w:tab w:val="left" w:pos="1872"/>
          <w:tab w:val="left" w:pos="9187"/>
        </w:tabs>
        <w:ind w:left="2088" w:hanging="2088"/>
        <w:rPr>
          <w:rFonts w:cs="Times New Roman"/>
        </w:rPr>
      </w:pPr>
    </w:p>
    <w:p w:rsidR="000F36BF" w:rsidRPr="000F36BF" w:rsidRDefault="000F36BF" w:rsidP="000F36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36BF">
        <w:rPr>
          <w:rFonts w:cs="Times New Roman"/>
          <w:b/>
        </w:rPr>
        <w:t>VERSIONS OF THIS BILL</w:t>
      </w:r>
    </w:p>
    <w:p w:rsidR="000F36BF" w:rsidRPr="000F36BF" w:rsidRDefault="000F36BF" w:rsidP="000F36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36BF" w:rsidRPr="000F36BF" w:rsidRDefault="002A0745" w:rsidP="000F36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0F36BF" w:rsidRPr="000F36BF">
          <w:rPr>
            <w:rFonts w:cs="Times New Roman"/>
            <w:color w:val="0000FF" w:themeColor="hyperlink"/>
            <w:u w:val="single"/>
          </w:rPr>
          <w:t>2/20/2019</w:t>
        </w:r>
      </w:hyperlink>
    </w:p>
    <w:p w:rsidR="000F36BF" w:rsidRPr="000F36BF" w:rsidRDefault="002A0745" w:rsidP="000F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0F36BF" w:rsidRPr="000F36BF">
          <w:rPr>
            <w:rFonts w:cs="Times New Roman"/>
            <w:color w:val="0000FF" w:themeColor="hyperlink"/>
            <w:u w:val="single"/>
          </w:rPr>
          <w:t>2/21/2019</w:t>
        </w:r>
      </w:hyperlink>
    </w:p>
    <w:p w:rsidR="000F36BF" w:rsidRPr="000F36BF" w:rsidRDefault="002A0745" w:rsidP="000F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0F36BF" w:rsidRPr="000F36BF">
          <w:rPr>
            <w:rFonts w:cs="Times New Roman"/>
            <w:color w:val="0000FF" w:themeColor="hyperlink"/>
            <w:u w:val="single"/>
          </w:rPr>
          <w:t>3/26/2019</w:t>
        </w:r>
      </w:hyperlink>
    </w:p>
    <w:p w:rsidR="000F36BF" w:rsidRPr="000F36BF" w:rsidRDefault="002A0745" w:rsidP="000F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0F36BF" w:rsidRPr="000F36BF">
          <w:rPr>
            <w:rFonts w:cs="Times New Roman"/>
            <w:color w:val="0000FF" w:themeColor="hyperlink"/>
            <w:u w:val="single"/>
          </w:rPr>
          <w:t>3/27/2019</w:t>
        </w:r>
      </w:hyperlink>
    </w:p>
    <w:p w:rsidR="000F36BF" w:rsidRPr="000F36BF" w:rsidRDefault="000F36BF" w:rsidP="000F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36BF" w:rsidRDefault="000F36BF" w:rsidP="000F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F36BF" w:rsidSect="000F36BF">
          <w:pgSz w:w="12240" w:h="15840" w:code="1"/>
          <w:pgMar w:top="1080" w:right="1440" w:bottom="1080" w:left="1440" w:header="720" w:footer="720" w:gutter="0"/>
          <w:pgNumType w:start="1"/>
          <w:cols w:space="720"/>
          <w:noEndnote/>
          <w:docGrid w:linePitch="360"/>
        </w:sectPr>
      </w:pPr>
    </w:p>
    <w:p w:rsidR="00887D5F" w:rsidRDefault="00887D5F" w:rsidP="00887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(A103, R26, S540)</w:t>
      </w:r>
    </w:p>
    <w:p w:rsidR="00887D5F" w:rsidRPr="008836A5" w:rsidRDefault="00887D5F" w:rsidP="00887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87D5F" w:rsidRPr="000F36BF" w:rsidRDefault="00887D5F" w:rsidP="00887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F36BF">
        <w:rPr>
          <w:rFonts w:cs="Times New Roman"/>
          <w:b/>
          <w:color w:val="000000" w:themeColor="text1"/>
          <w:szCs w:val="36"/>
        </w:rPr>
        <w:t xml:space="preserve">AN ACT </w:t>
      </w:r>
      <w:bookmarkStart w:id="1" w:name="titleend"/>
      <w:bookmarkEnd w:id="1"/>
      <w:r w:rsidRPr="000F36BF">
        <w:rPr>
          <w:rFonts w:eastAsia="Times New Roman" w:cs="Times New Roman"/>
          <w:b/>
        </w:rPr>
        <w:t xml:space="preserve">TO PROVIDE THAT THE </w:t>
      </w:r>
      <w:r w:rsidRPr="000F36BF">
        <w:rPr>
          <w:rFonts w:cs="Times New Roman"/>
          <w:b/>
        </w:rPr>
        <w:t xml:space="preserve">STATE DEPARTMENT OF EMPLOYMENT AND WORKFORCE REVIEW COMMITTEE </w:t>
      </w:r>
      <w:r w:rsidRPr="000F36BF">
        <w:rPr>
          <w:rFonts w:eastAsia="Times New Roman" w:cs="Times New Roman"/>
          <w:b/>
        </w:rPr>
        <w:t>MAY NOMINATE LESS THAN THREE QUALIFIED CANDIDATES FOR THE POSITION OF EXECUTIVE DIRECTOR OF THE DEPARTMENT OF EMPLOYMENT AND WORKFORCE FOR THE GOVERNOR’S CONSIDERATION UNTIL THE CURRENT VACANCY IN THE POSITION OF EXECUTIVE DIRECTOR IS FILLED OR JULY 1, 2019, WHICHEVER OCCURS FIRST.</w:t>
      </w:r>
    </w:p>
    <w:p w:rsidR="00887D5F" w:rsidRPr="00E60301" w:rsidRDefault="00887D5F" w:rsidP="00887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87D5F" w:rsidRDefault="00887D5F" w:rsidP="00887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60301">
        <w:rPr>
          <w:rFonts w:eastAsia="Times New Roman" w:cs="Times New Roman"/>
        </w:rPr>
        <w:t>Be it enacted by the General Assembly of the State of South Carolina:</w:t>
      </w:r>
    </w:p>
    <w:p w:rsidR="00887D5F" w:rsidRDefault="00887D5F" w:rsidP="00887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87D5F" w:rsidRPr="002E39A8" w:rsidRDefault="00887D5F" w:rsidP="00887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Nominating requirements waived</w:t>
      </w:r>
    </w:p>
    <w:p w:rsidR="00887D5F" w:rsidRPr="00E60301" w:rsidRDefault="00887D5F" w:rsidP="00887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87D5F" w:rsidRDefault="00887D5F" w:rsidP="00887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60301">
        <w:rPr>
          <w:rFonts w:eastAsia="Times New Roman" w:cs="Times New Roman"/>
          <w:szCs w:val="20"/>
        </w:rPr>
        <w:t>SECTION</w:t>
      </w:r>
      <w:r w:rsidRPr="00E60301">
        <w:rPr>
          <w:rFonts w:eastAsia="Times New Roman" w:cs="Times New Roman"/>
          <w:szCs w:val="20"/>
        </w:rPr>
        <w:tab/>
        <w:t>1.</w:t>
      </w:r>
      <w:r w:rsidRPr="00E60301">
        <w:rPr>
          <w:rFonts w:eastAsia="Times New Roman" w:cs="Times New Roman"/>
          <w:szCs w:val="20"/>
        </w:rPr>
        <w:tab/>
        <w:t>Notwithstanding Section 41</w:t>
      </w:r>
      <w:r>
        <w:rPr>
          <w:rFonts w:eastAsia="Times New Roman" w:cs="Times New Roman"/>
          <w:szCs w:val="20"/>
        </w:rPr>
        <w:noBreakHyphen/>
      </w:r>
      <w:r w:rsidRPr="00E60301">
        <w:rPr>
          <w:rFonts w:eastAsia="Times New Roman" w:cs="Times New Roman"/>
          <w:szCs w:val="20"/>
        </w:rPr>
        <w:t>29</w:t>
      </w:r>
      <w:r>
        <w:rPr>
          <w:rFonts w:eastAsia="Times New Roman" w:cs="Times New Roman"/>
          <w:szCs w:val="20"/>
        </w:rPr>
        <w:noBreakHyphen/>
      </w:r>
      <w:r w:rsidRPr="00E60301">
        <w:rPr>
          <w:rFonts w:eastAsia="Times New Roman" w:cs="Times New Roman"/>
          <w:szCs w:val="20"/>
        </w:rPr>
        <w:t>35(B), the Department of Employment and Workforce Review Committee may submit less than three applicants to serve as Executive Director of the Department of Employment and Workforce until that position is filled or July 1, 2019, whichever occurs first.</w:t>
      </w:r>
    </w:p>
    <w:p w:rsidR="00887D5F" w:rsidRDefault="00887D5F" w:rsidP="00887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87D5F" w:rsidRPr="002E39A8" w:rsidRDefault="00887D5F" w:rsidP="00887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Pr>
          <w:rFonts w:eastAsia="Times New Roman" w:cs="Times New Roman"/>
          <w:b/>
          <w:szCs w:val="20"/>
        </w:rPr>
        <w:t>Time effective</w:t>
      </w:r>
    </w:p>
    <w:p w:rsidR="00887D5F" w:rsidRPr="00E60301" w:rsidRDefault="00887D5F" w:rsidP="00887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87D5F" w:rsidRDefault="00887D5F" w:rsidP="00887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60301">
        <w:rPr>
          <w:rFonts w:eastAsia="Times New Roman" w:cs="Times New Roman"/>
          <w:szCs w:val="20"/>
        </w:rPr>
        <w:t>SECTION</w:t>
      </w:r>
      <w:r w:rsidRPr="00E60301">
        <w:rPr>
          <w:rFonts w:eastAsia="Times New Roman" w:cs="Times New Roman"/>
          <w:szCs w:val="20"/>
        </w:rPr>
        <w:tab/>
        <w:t>2.</w:t>
      </w:r>
      <w:r w:rsidRPr="00E60301">
        <w:rPr>
          <w:rFonts w:eastAsia="Times New Roman" w:cs="Times New Roman"/>
          <w:szCs w:val="20"/>
        </w:rPr>
        <w:tab/>
        <w:t>This act takes effect upon approval by the Governor.</w:t>
      </w:r>
    </w:p>
    <w:p w:rsidR="00887D5F" w:rsidRDefault="00887D5F" w:rsidP="00887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87D5F" w:rsidRDefault="00887D5F" w:rsidP="00887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Ratified the 3</w:t>
      </w:r>
      <w:r>
        <w:rPr>
          <w:color w:val="000000" w:themeColor="text1"/>
          <w:vertAlign w:val="superscript"/>
        </w:rPr>
        <w:t>rd</w:t>
      </w:r>
      <w:r>
        <w:rPr>
          <w:color w:val="000000" w:themeColor="text1"/>
        </w:rPr>
        <w:t xml:space="preserve"> day of April, 2019.</w:t>
      </w:r>
    </w:p>
    <w:p w:rsidR="00887D5F" w:rsidRDefault="00887D5F" w:rsidP="00887D5F">
      <w:pPr>
        <w:jc w:val="both"/>
        <w:rPr>
          <w:color w:val="000000" w:themeColor="text1"/>
        </w:rPr>
      </w:pPr>
    </w:p>
    <w:p w:rsidR="00887D5F" w:rsidRDefault="00887D5F" w:rsidP="00887D5F">
      <w:pPr>
        <w:jc w:val="both"/>
        <w:rPr>
          <w:color w:val="000000" w:themeColor="text1"/>
        </w:rPr>
      </w:pPr>
      <w:r>
        <w:rPr>
          <w:color w:val="000000" w:themeColor="text1"/>
        </w:rPr>
        <w:t>Approved the 3</w:t>
      </w:r>
      <w:r w:rsidRPr="00747CC6">
        <w:rPr>
          <w:color w:val="000000" w:themeColor="text1"/>
          <w:vertAlign w:val="superscript"/>
        </w:rPr>
        <w:t>rd</w:t>
      </w:r>
      <w:r>
        <w:rPr>
          <w:color w:val="000000" w:themeColor="text1"/>
        </w:rPr>
        <w:t xml:space="preserve"> day of April, 2019. </w:t>
      </w:r>
    </w:p>
    <w:p w:rsidR="00887D5F" w:rsidRDefault="00887D5F" w:rsidP="00887D5F">
      <w:pPr>
        <w:jc w:val="center"/>
        <w:rPr>
          <w:color w:val="000000" w:themeColor="text1"/>
        </w:rPr>
      </w:pPr>
    </w:p>
    <w:p w:rsidR="00887D5F" w:rsidRDefault="00887D5F" w:rsidP="00887D5F">
      <w:pPr>
        <w:jc w:val="center"/>
        <w:rPr>
          <w:color w:val="000000" w:themeColor="text1"/>
        </w:rPr>
      </w:pPr>
      <w:r>
        <w:rPr>
          <w:color w:val="000000" w:themeColor="text1"/>
        </w:rPr>
        <w:t>__________</w:t>
      </w:r>
    </w:p>
    <w:p w:rsidR="000F36BF" w:rsidRPr="00AC38B5" w:rsidRDefault="000F36BF" w:rsidP="00887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F36BF" w:rsidRPr="00AC38B5" w:rsidSect="000F36BF">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E31" w:rsidRDefault="00BA0E31" w:rsidP="007D5FAC">
      <w:r>
        <w:separator/>
      </w:r>
    </w:p>
  </w:endnote>
  <w:endnote w:type="continuationSeparator" w:id="0">
    <w:p w:rsidR="00BA0E31" w:rsidRDefault="00BA0E3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6BF" w:rsidRPr="000F36BF" w:rsidRDefault="000F36BF" w:rsidP="000F36B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A074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6BF" w:rsidRDefault="000F36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E31" w:rsidRDefault="00BA0E31" w:rsidP="007D5FAC">
      <w:r>
        <w:separator/>
      </w:r>
    </w:p>
  </w:footnote>
  <w:footnote w:type="continuationSeparator" w:id="0">
    <w:p w:rsidR="00BA0E31" w:rsidRDefault="00BA0E3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540"/>
    <w:docVar w:name="ActSecretary" w:val="Morgan"/>
    <w:docVar w:name="ActSIdno" w:val="(33)  540WAB19"/>
    <w:docVar w:name="clipname" w:val="540WAB19"/>
    <w:docVar w:name="dvBillNumber" w:val="540"/>
    <w:docVar w:name="dvBillNumberPrefix" w:val="S"/>
    <w:docVar w:name="dvOriginalBody" w:val="Senate"/>
    <w:docVar w:name="OrigSENATEBillNo" w:val="540"/>
    <w:docVar w:name="SENATEACTFULLPATH" w:val="L:\COUNCIL\ACTS\540WAB19.DOCX"/>
    <w:docVar w:name="WhatActtype" w:val="AN ACT"/>
  </w:docVars>
  <w:rsids>
    <w:rsidRoot w:val="00BA0E31"/>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56CB"/>
    <w:rsid w:val="000D356E"/>
    <w:rsid w:val="000D6F51"/>
    <w:rsid w:val="000F0C3D"/>
    <w:rsid w:val="000F36BF"/>
    <w:rsid w:val="001030FE"/>
    <w:rsid w:val="001031AE"/>
    <w:rsid w:val="00103295"/>
    <w:rsid w:val="00103D2E"/>
    <w:rsid w:val="00104519"/>
    <w:rsid w:val="00106968"/>
    <w:rsid w:val="00114830"/>
    <w:rsid w:val="00114E88"/>
    <w:rsid w:val="00115221"/>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0406"/>
    <w:rsid w:val="001C390F"/>
    <w:rsid w:val="001C43B0"/>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666A5"/>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E39A8"/>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F352A"/>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0CE7"/>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8696B"/>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60D"/>
    <w:rsid w:val="007E3A81"/>
    <w:rsid w:val="007F3574"/>
    <w:rsid w:val="007F6631"/>
    <w:rsid w:val="007F6D46"/>
    <w:rsid w:val="007F7184"/>
    <w:rsid w:val="00800AD0"/>
    <w:rsid w:val="00801009"/>
    <w:rsid w:val="00804053"/>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87D5F"/>
    <w:rsid w:val="00892AF7"/>
    <w:rsid w:val="008B2051"/>
    <w:rsid w:val="008B3E9E"/>
    <w:rsid w:val="008B48BD"/>
    <w:rsid w:val="008B552D"/>
    <w:rsid w:val="008C325E"/>
    <w:rsid w:val="008D1350"/>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56F61"/>
    <w:rsid w:val="00962BAF"/>
    <w:rsid w:val="009631DC"/>
    <w:rsid w:val="009670BA"/>
    <w:rsid w:val="00971351"/>
    <w:rsid w:val="0097332E"/>
    <w:rsid w:val="00974FD7"/>
    <w:rsid w:val="00980444"/>
    <w:rsid w:val="00982E93"/>
    <w:rsid w:val="00990677"/>
    <w:rsid w:val="00997D30"/>
    <w:rsid w:val="009A1A29"/>
    <w:rsid w:val="009A31B6"/>
    <w:rsid w:val="009A467A"/>
    <w:rsid w:val="009A6C8C"/>
    <w:rsid w:val="009B0FA5"/>
    <w:rsid w:val="009B6EA6"/>
    <w:rsid w:val="009C170D"/>
    <w:rsid w:val="009D0B32"/>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38B5"/>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87082"/>
    <w:rsid w:val="00BA0E31"/>
    <w:rsid w:val="00BB1593"/>
    <w:rsid w:val="00BB43F6"/>
    <w:rsid w:val="00BB7B1B"/>
    <w:rsid w:val="00BC5FF9"/>
    <w:rsid w:val="00BE36EB"/>
    <w:rsid w:val="00BE41F8"/>
    <w:rsid w:val="00BF1B60"/>
    <w:rsid w:val="00BF2034"/>
    <w:rsid w:val="00BF33CD"/>
    <w:rsid w:val="00BF352D"/>
    <w:rsid w:val="00BF5074"/>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1E33"/>
    <w:rsid w:val="00C32CDA"/>
    <w:rsid w:val="00C33284"/>
    <w:rsid w:val="00C34674"/>
    <w:rsid w:val="00C3483A"/>
    <w:rsid w:val="00C45263"/>
    <w:rsid w:val="00C46AB4"/>
    <w:rsid w:val="00C55195"/>
    <w:rsid w:val="00C64BA9"/>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2E84"/>
    <w:rsid w:val="00D132DB"/>
    <w:rsid w:val="00D13C21"/>
    <w:rsid w:val="00D16DAA"/>
    <w:rsid w:val="00D17AD0"/>
    <w:rsid w:val="00D20F47"/>
    <w:rsid w:val="00D22CF8"/>
    <w:rsid w:val="00D244C1"/>
    <w:rsid w:val="00D24F96"/>
    <w:rsid w:val="00D25595"/>
    <w:rsid w:val="00D30850"/>
    <w:rsid w:val="00D31442"/>
    <w:rsid w:val="00D3443A"/>
    <w:rsid w:val="00D366FE"/>
    <w:rsid w:val="00D36CF8"/>
    <w:rsid w:val="00D375C1"/>
    <w:rsid w:val="00D461BE"/>
    <w:rsid w:val="00D474CA"/>
    <w:rsid w:val="00D50FB9"/>
    <w:rsid w:val="00D56467"/>
    <w:rsid w:val="00D63C04"/>
    <w:rsid w:val="00D74CF3"/>
    <w:rsid w:val="00D76225"/>
    <w:rsid w:val="00D7706E"/>
    <w:rsid w:val="00D80303"/>
    <w:rsid w:val="00D8576C"/>
    <w:rsid w:val="00D9130B"/>
    <w:rsid w:val="00D92268"/>
    <w:rsid w:val="00D94602"/>
    <w:rsid w:val="00D95071"/>
    <w:rsid w:val="00D958BB"/>
    <w:rsid w:val="00DA1730"/>
    <w:rsid w:val="00DA77C1"/>
    <w:rsid w:val="00DB01BE"/>
    <w:rsid w:val="00DB1297"/>
    <w:rsid w:val="00DC093F"/>
    <w:rsid w:val="00DC4C87"/>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02C"/>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1DF855DD-1A1D-464A-BF2F-7E667E7E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0F36B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D12E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E84"/>
    <w:rPr>
      <w:rFonts w:ascii="Segoe UI" w:hAnsi="Segoe UI" w:cs="Segoe UI"/>
      <w:sz w:val="18"/>
      <w:szCs w:val="18"/>
    </w:rPr>
  </w:style>
  <w:style w:type="table" w:styleId="TableGrid">
    <w:name w:val="Table Grid"/>
    <w:basedOn w:val="TableNormal"/>
    <w:uiPriority w:val="59"/>
    <w:rsid w:val="00BF507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F36B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74C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90221.docx" TargetMode="External"/><Relationship Id="rId13" Type="http://schemas.openxmlformats.org/officeDocument/2006/relationships/hyperlink" Target="file:///h:\hj\20190307.docx" TargetMode="External"/><Relationship Id="rId18" Type="http://schemas.openxmlformats.org/officeDocument/2006/relationships/hyperlink" Target="file:///h:\hj\20190328.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www.scstatehouse.gov/billsearch.php?billnumbers=540&amp;session=123&amp;summary=B" TargetMode="External"/><Relationship Id="rId7" Type="http://schemas.openxmlformats.org/officeDocument/2006/relationships/hyperlink" Target="file:///h:\sj\20190220.docx" TargetMode="External"/><Relationship Id="rId12" Type="http://schemas.openxmlformats.org/officeDocument/2006/relationships/hyperlink" Target="file:///h:\hj\20190307.docx" TargetMode="External"/><Relationship Id="rId17" Type="http://schemas.openxmlformats.org/officeDocument/2006/relationships/hyperlink" Target="file:///h:\hj\20190327.docx" TargetMode="External"/><Relationship Id="rId25" Type="http://schemas.openxmlformats.org/officeDocument/2006/relationships/hyperlink" Target="file:///p:\pprever\2019-20\540_20190327.docx" TargetMode="External"/><Relationship Id="rId2" Type="http://schemas.openxmlformats.org/officeDocument/2006/relationships/settings" Target="settings.xml"/><Relationship Id="rId16" Type="http://schemas.openxmlformats.org/officeDocument/2006/relationships/hyperlink" Target="file:///h:\hj\20190327.docx" TargetMode="External"/><Relationship Id="rId20" Type="http://schemas.openxmlformats.org/officeDocument/2006/relationships/hyperlink" Target="file:///h:\sj\20190402.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190220.docx" TargetMode="External"/><Relationship Id="rId11" Type="http://schemas.openxmlformats.org/officeDocument/2006/relationships/hyperlink" Target="file:///h:\sj\20190306.docx" TargetMode="External"/><Relationship Id="rId24" Type="http://schemas.openxmlformats.org/officeDocument/2006/relationships/hyperlink" Target="file:///p:\pprever\2019-20\540_20190326.docx" TargetMode="External"/><Relationship Id="rId5" Type="http://schemas.openxmlformats.org/officeDocument/2006/relationships/endnotes" Target="endnotes.xml"/><Relationship Id="rId15" Type="http://schemas.openxmlformats.org/officeDocument/2006/relationships/hyperlink" Target="file:///h:\hj\20190327.docx" TargetMode="External"/><Relationship Id="rId23" Type="http://schemas.openxmlformats.org/officeDocument/2006/relationships/hyperlink" Target="file:///p:\pprever\2019-20\540_20190221.docx" TargetMode="External"/><Relationship Id="rId28" Type="http://schemas.openxmlformats.org/officeDocument/2006/relationships/fontTable" Target="fontTable.xml"/><Relationship Id="rId10" Type="http://schemas.openxmlformats.org/officeDocument/2006/relationships/hyperlink" Target="file:///h:\sj\20190305.docx" TargetMode="External"/><Relationship Id="rId19" Type="http://schemas.openxmlformats.org/officeDocument/2006/relationships/hyperlink" Target="file:///h:\sj\20190402.docx" TargetMode="External"/><Relationship Id="rId4" Type="http://schemas.openxmlformats.org/officeDocument/2006/relationships/footnotes" Target="footnotes.xml"/><Relationship Id="rId9" Type="http://schemas.openxmlformats.org/officeDocument/2006/relationships/hyperlink" Target="file:///h:\sj\20190305.docx" TargetMode="External"/><Relationship Id="rId14" Type="http://schemas.openxmlformats.org/officeDocument/2006/relationships/hyperlink" Target="file:///h:\hj\20190326.docx" TargetMode="External"/><Relationship Id="rId22" Type="http://schemas.openxmlformats.org/officeDocument/2006/relationships/hyperlink" Target="file:///p:\pprever\2019-20\540_20190220.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4CCDBD84</Template>
  <TotalTime>0</TotalTime>
  <Pages>3</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540: DEW Director appointment - South Carolina Legislature Online</dc:title>
  <dc:subject/>
  <dc:creator>Angie Morgan</dc:creator>
  <cp:keywords/>
  <dc:description/>
  <cp:lastModifiedBy>Lavarres Lynch</cp:lastModifiedBy>
  <cp:revision>2</cp:revision>
  <cp:lastPrinted>2019-04-02T20:49:00Z</cp:lastPrinted>
  <dcterms:created xsi:type="dcterms:W3CDTF">2019-07-16T19:57:00Z</dcterms:created>
  <dcterms:modified xsi:type="dcterms:W3CDTF">2019-07-16T19:57:00Z</dcterms:modified>
</cp:coreProperties>
</file>