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063" w:rsidRDefault="00063063" w:rsidP="00063063">
      <w:pPr>
        <w:widowControl w:val="0"/>
        <w:jc w:val="center"/>
      </w:pPr>
      <w:r w:rsidRPr="00063063">
        <w:rPr>
          <w:b/>
        </w:rPr>
        <w:t>South Carolina General Assembly</w:t>
      </w:r>
    </w:p>
    <w:p w:rsidR="00063063" w:rsidRDefault="00063063" w:rsidP="00063063">
      <w:pPr>
        <w:widowControl w:val="0"/>
        <w:jc w:val="center"/>
      </w:pPr>
      <w:r>
        <w:t>123rd Session, 2019-2020</w:t>
      </w:r>
    </w:p>
    <w:p w:rsidR="00063063" w:rsidRDefault="00063063" w:rsidP="00063063">
      <w:pPr>
        <w:widowControl w:val="0"/>
        <w:jc w:val="left"/>
      </w:pPr>
    </w:p>
    <w:p w:rsidR="00063063" w:rsidRDefault="00063063" w:rsidP="00063063">
      <w:pPr>
        <w:widowControl w:val="0"/>
        <w:jc w:val="left"/>
        <w:rPr>
          <w:b/>
        </w:rPr>
      </w:pPr>
      <w:r w:rsidRPr="00063063">
        <w:rPr>
          <w:b/>
        </w:rPr>
        <w:t>H. 5408</w:t>
      </w:r>
    </w:p>
    <w:p w:rsidR="00063063" w:rsidRDefault="00063063" w:rsidP="00063063">
      <w:pPr>
        <w:widowControl w:val="0"/>
        <w:jc w:val="left"/>
        <w:rPr>
          <w:b/>
        </w:rPr>
      </w:pPr>
    </w:p>
    <w:p w:rsidR="00063063" w:rsidRDefault="00063063" w:rsidP="00063063">
      <w:pPr>
        <w:widowControl w:val="0"/>
        <w:jc w:val="left"/>
      </w:pPr>
      <w:r w:rsidRPr="00063063">
        <w:rPr>
          <w:b/>
        </w:rPr>
        <w:t>STATUS INFORMATION</w:t>
      </w:r>
    </w:p>
    <w:p w:rsidR="00063063" w:rsidRDefault="00063063" w:rsidP="00063063">
      <w:pPr>
        <w:widowControl w:val="0"/>
        <w:jc w:val="left"/>
      </w:pPr>
    </w:p>
    <w:p w:rsidR="00063063" w:rsidRDefault="00063063" w:rsidP="00063063">
      <w:pPr>
        <w:widowControl w:val="0"/>
        <w:jc w:val="left"/>
      </w:pPr>
      <w:r>
        <w:t>House Resolution</w:t>
      </w:r>
    </w:p>
    <w:p w:rsidR="00063063" w:rsidRDefault="00063063" w:rsidP="00063063">
      <w:pPr>
        <w:widowControl w:val="0"/>
        <w:jc w:val="left"/>
      </w:pPr>
      <w:r>
        <w:t>Sponsors: Rep. McCoy</w:t>
      </w:r>
    </w:p>
    <w:p w:rsidR="00063063" w:rsidRDefault="00063063" w:rsidP="00063063">
      <w:pPr>
        <w:widowControl w:val="0"/>
        <w:jc w:val="left"/>
      </w:pPr>
      <w:r>
        <w:t>Document Path: l:\council\bills\bh\7266ahb20.docx</w:t>
      </w:r>
    </w:p>
    <w:p w:rsidR="00063063" w:rsidRDefault="00063063" w:rsidP="00063063">
      <w:pPr>
        <w:widowControl w:val="0"/>
        <w:jc w:val="left"/>
      </w:pPr>
    </w:p>
    <w:p w:rsidR="00063063" w:rsidRDefault="00063063" w:rsidP="00063063">
      <w:pPr>
        <w:widowControl w:val="0"/>
        <w:jc w:val="left"/>
      </w:pPr>
      <w:r>
        <w:t>Introduced in the House on March 19, 2020</w:t>
      </w:r>
    </w:p>
    <w:p w:rsidR="00063063" w:rsidRDefault="00063063" w:rsidP="00063063">
      <w:pPr>
        <w:widowControl w:val="0"/>
        <w:jc w:val="left"/>
      </w:pPr>
      <w:r>
        <w:t>Adopted by the House on March 19, 2020</w:t>
      </w:r>
    </w:p>
    <w:p w:rsidR="00063063" w:rsidRDefault="00063063" w:rsidP="00063063">
      <w:pPr>
        <w:widowControl w:val="0"/>
        <w:jc w:val="left"/>
      </w:pPr>
    </w:p>
    <w:p w:rsidR="00063063" w:rsidRDefault="00975C37" w:rsidP="00063063">
      <w:pPr>
        <w:widowControl w:val="0"/>
        <w:jc w:val="left"/>
      </w:pPr>
      <w:r>
        <w:t>Summary: American Board of Trial Advocates, South Carolina to use House Chambers</w:t>
      </w:r>
    </w:p>
    <w:p w:rsidR="00063063" w:rsidRDefault="00063063" w:rsidP="00063063">
      <w:pPr>
        <w:widowControl w:val="0"/>
        <w:jc w:val="left"/>
      </w:pPr>
    </w:p>
    <w:p w:rsidR="00063063" w:rsidRDefault="00063063" w:rsidP="00063063">
      <w:pPr>
        <w:widowControl w:val="0"/>
        <w:jc w:val="left"/>
      </w:pPr>
    </w:p>
    <w:p w:rsidR="00063063" w:rsidRDefault="00063063" w:rsidP="000630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3063">
        <w:rPr>
          <w:b/>
        </w:rPr>
        <w:t>HISTORY OF LEGISLATIVE ACTIONS</w:t>
      </w:r>
    </w:p>
    <w:p w:rsidR="00063063" w:rsidRDefault="00063063" w:rsidP="000630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3063" w:rsidRPr="00063063" w:rsidRDefault="00063063" w:rsidP="000630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3063">
        <w:rPr>
          <w:u w:val="single"/>
        </w:rPr>
        <w:tab/>
        <w:t>Date</w:t>
      </w:r>
      <w:r w:rsidRPr="00063063">
        <w:rPr>
          <w:u w:val="single"/>
        </w:rPr>
        <w:tab/>
        <w:t>Body</w:t>
      </w:r>
      <w:r w:rsidRPr="00063063">
        <w:rPr>
          <w:u w:val="single"/>
        </w:rPr>
        <w:tab/>
        <w:t>Action Description with journal page number</w:t>
      </w:r>
      <w:r w:rsidRPr="00063063">
        <w:rPr>
          <w:u w:val="single"/>
        </w:rPr>
        <w:tab/>
      </w:r>
    </w:p>
    <w:p w:rsidR="00D6771D" w:rsidRDefault="00D6771D" w:rsidP="00D677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3/19/2020</w:t>
      </w:r>
      <w:r>
        <w:tab/>
        <w:t>House</w:t>
      </w:r>
      <w:r>
        <w:tab/>
        <w:t>Introduced and adopted (</w:t>
      </w:r>
      <w:hyperlink r:id="rId7" w:history="1">
        <w:r w:rsidRPr="004251CA">
          <w:rPr>
            <w:rStyle w:val="Hyperlink"/>
          </w:rPr>
          <w:t>House Journal</w:t>
        </w:r>
        <w:r w:rsidRPr="004251CA">
          <w:rPr>
            <w:rStyle w:val="Hyperlink"/>
          </w:rPr>
          <w:noBreakHyphen/>
          <w:t>page 13</w:t>
        </w:r>
      </w:hyperlink>
      <w:r>
        <w:t>)</w:t>
      </w:r>
    </w:p>
    <w:p w:rsidR="00D6771D" w:rsidRDefault="00D6771D" w:rsidP="00D677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3063" w:rsidRDefault="00063063" w:rsidP="00063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63063">
          <w:rPr>
            <w:rStyle w:val="Hyperlink"/>
          </w:rPr>
          <w:t>legislative information</w:t>
        </w:r>
      </w:hyperlink>
      <w:r>
        <w:t xml:space="preserve"> at the website</w:t>
      </w:r>
    </w:p>
    <w:p w:rsidR="00063063" w:rsidRDefault="00063063" w:rsidP="00063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3063" w:rsidRPr="00063063" w:rsidRDefault="00063063" w:rsidP="00063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3063" w:rsidRDefault="00063063" w:rsidP="00063063">
      <w:r w:rsidRPr="00063063">
        <w:rPr>
          <w:b/>
        </w:rPr>
        <w:t>VERSIONS OF THIS BILL</w:t>
      </w:r>
    </w:p>
    <w:p w:rsidR="00063063" w:rsidRDefault="00063063" w:rsidP="00063063"/>
    <w:p w:rsidR="00063063" w:rsidRDefault="00B95858" w:rsidP="00063063">
      <w:hyperlink r:id="rId9" w:history="1">
        <w:r w:rsidR="00063063">
          <w:rPr>
            <w:rStyle w:val="Hyperlink"/>
          </w:rPr>
          <w:t>3/19/2020</w:t>
        </w:r>
      </w:hyperlink>
    </w:p>
    <w:p w:rsidR="00063063" w:rsidRDefault="00063063" w:rsidP="00063063"/>
    <w:p w:rsidR="00063063" w:rsidRDefault="00063063" w:rsidP="00063063">
      <w:pPr>
        <w:sectPr w:rsidR="00063063" w:rsidSect="000630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11E9F" w:rsidRDefault="00311E9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1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7E1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60F0" w:rsidRPr="00CB1C4F" w:rsidRDefault="006860F0" w:rsidP="00686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A31DFB">
        <w:rPr>
          <w:color w:val="000000" w:themeColor="text1"/>
          <w:u w:color="000000" w:themeColor="text1"/>
        </w:rPr>
        <w:t xml:space="preserve">UTHORIZE THE </w:t>
      </w:r>
      <w:r>
        <w:rPr>
          <w:color w:val="000000" w:themeColor="text1"/>
          <w:u w:color="000000" w:themeColor="text1"/>
        </w:rPr>
        <w:t xml:space="preserve">SOUTH CAROLINA </w:t>
      </w:r>
      <w:r w:rsidR="006033AA">
        <w:rPr>
          <w:color w:val="000000" w:themeColor="text1"/>
          <w:u w:color="000000" w:themeColor="text1"/>
        </w:rPr>
        <w:t xml:space="preserve">CHAPTER OF THE AMERICAN BOARD OF TRIAL ADVOCATES </w:t>
      </w:r>
      <w:r w:rsidRPr="00A31DFB">
        <w:rPr>
          <w:color w:val="000000" w:themeColor="text1"/>
          <w:u w:color="000000" w:themeColor="text1"/>
        </w:rPr>
        <w:t>TO USE THE CHAMBER OF THE SOUTH CAROLINA HOUSE OF REPRESENTATIVES</w:t>
      </w:r>
      <w:r w:rsidR="006033AA">
        <w:rPr>
          <w:color w:val="000000" w:themeColor="text1"/>
          <w:u w:color="000000" w:themeColor="text1"/>
        </w:rPr>
        <w:t xml:space="preserve"> FOR THE ORGANIZATION’S JAMES OTIS LECTURE SERIES A</w:t>
      </w:r>
      <w:r>
        <w:rPr>
          <w:color w:val="000000" w:themeColor="text1"/>
          <w:u w:color="000000" w:themeColor="text1"/>
        </w:rPr>
        <w:t xml:space="preserve">T A DATE AND TIME TO BE DETERMINED BY THE SPEAKER, </w:t>
      </w:r>
      <w:r w:rsidRPr="00A31DFB">
        <w:rPr>
          <w:color w:val="000000" w:themeColor="text1"/>
          <w:u w:color="000000" w:themeColor="text1"/>
        </w:rPr>
        <w:t>PROVIDED THAT THE HOUSE IS NOT IN SESSION AND THE CHAMBER IS NOT OTHERWISE UNAVAILABLE.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60F0" w:rsidRDefault="006860F0" w:rsidP="00686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60F0" w:rsidRDefault="006860F0" w:rsidP="00686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60F0" w:rsidRDefault="006860F0" w:rsidP="00686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31DFB">
        <w:rPr>
          <w:color w:val="000000" w:themeColor="text1"/>
          <w:u w:color="000000" w:themeColor="text1"/>
        </w:rPr>
        <w:t>That the</w:t>
      </w:r>
      <w:r>
        <w:rPr>
          <w:color w:val="000000" w:themeColor="text1"/>
          <w:u w:color="000000" w:themeColor="text1"/>
        </w:rPr>
        <w:t xml:space="preserve"> South Carolina </w:t>
      </w:r>
      <w:r w:rsidR="006033AA">
        <w:rPr>
          <w:color w:val="000000" w:themeColor="text1"/>
          <w:u w:color="000000" w:themeColor="text1"/>
        </w:rPr>
        <w:t>Chap</w:t>
      </w:r>
      <w:r w:rsidR="00BA6889">
        <w:rPr>
          <w:color w:val="000000" w:themeColor="text1"/>
          <w:u w:color="000000" w:themeColor="text1"/>
        </w:rPr>
        <w:t xml:space="preserve">ter of the American Board of Trial </w:t>
      </w:r>
      <w:r w:rsidR="006033AA">
        <w:rPr>
          <w:color w:val="000000" w:themeColor="text1"/>
          <w:u w:color="000000" w:themeColor="text1"/>
        </w:rPr>
        <w:t xml:space="preserve">Advocates </w:t>
      </w:r>
      <w:r w:rsidRPr="00A31DFB">
        <w:rPr>
          <w:color w:val="000000" w:themeColor="text1"/>
          <w:u w:color="000000" w:themeColor="text1"/>
        </w:rPr>
        <w:t>be allowed the use of the chamber of the South Carolina House of Representatives</w:t>
      </w:r>
      <w:r>
        <w:rPr>
          <w:color w:val="000000" w:themeColor="text1"/>
          <w:u w:color="000000" w:themeColor="text1"/>
        </w:rPr>
        <w:t xml:space="preserve"> for the</w:t>
      </w:r>
      <w:r w:rsidR="006033AA">
        <w:rPr>
          <w:color w:val="000000" w:themeColor="text1"/>
          <w:u w:color="000000" w:themeColor="text1"/>
        </w:rPr>
        <w:t xml:space="preserve"> organization’s James Otis Lecture Series </w:t>
      </w:r>
      <w:r>
        <w:rPr>
          <w:color w:val="000000" w:themeColor="text1"/>
          <w:u w:color="000000" w:themeColor="text1"/>
        </w:rPr>
        <w:t xml:space="preserve">at a date and time to be determined by the Speaker, </w:t>
      </w:r>
      <w:r w:rsidRPr="00A31DFB">
        <w:rPr>
          <w:color w:val="000000" w:themeColor="text1"/>
          <w:u w:color="000000" w:themeColor="text1"/>
        </w:rPr>
        <w:t>provided that the House is not in session and the chamber is not otherwise unavailable.</w:t>
      </w:r>
      <w:r>
        <w:t xml:space="preserve"> </w:t>
      </w:r>
    </w:p>
    <w:p w:rsidR="0076128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63063" w:rsidRDefault="00063063" w:rsidP="00063063">
      <w:pPr>
        <w:suppressAutoHyphens/>
      </w:pPr>
    </w:p>
    <w:sectPr w:rsidR="00063063" w:rsidSect="0006306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7E1B" w:rsidRDefault="00817E1B" w:rsidP="009F0C77">
      <w:r>
        <w:separator/>
      </w:r>
    </w:p>
  </w:endnote>
  <w:endnote w:type="continuationSeparator" w:id="0">
    <w:p w:rsidR="00817E1B" w:rsidRDefault="00817E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183C1D-CA7B-4E37-AB95-AA1518367E82}"/>
    <w:embedBold r:id="rId2" w:fontKey="{5C3FECB3-08ED-4D73-8B69-87823FDE787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B51AE6B-3492-4FDE-81AC-3C8A752026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3D6E477-8C74-47C4-8349-6EC79174BE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1D10146-50C1-42D1-B690-90274117F2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063" w:rsidRPr="00311E9F" w:rsidRDefault="00063063" w:rsidP="00311E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5C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7E1B" w:rsidRDefault="00817E1B" w:rsidP="009F0C77">
      <w:r>
        <w:separator/>
      </w:r>
    </w:p>
  </w:footnote>
  <w:footnote w:type="continuationSeparator" w:id="0">
    <w:p w:rsidR="00817E1B" w:rsidRDefault="00817E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66AHB20"/>
    <w:docVar w:name="CoverBillType" w:val="r"/>
    <w:docVar w:name="DocPath" w:val="L:\Council\bills\BH\7266AHB20.DOCX"/>
    <w:docVar w:name="dvBillNumber" w:val="540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817E1B"/>
    <w:rsid w:val="00011869"/>
    <w:rsid w:val="00015CD6"/>
    <w:rsid w:val="0006306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4189"/>
    <w:rsid w:val="002E5912"/>
    <w:rsid w:val="00301B21"/>
    <w:rsid w:val="00311E9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33AA"/>
    <w:rsid w:val="00605102"/>
    <w:rsid w:val="006215AA"/>
    <w:rsid w:val="00662DBD"/>
    <w:rsid w:val="006860F0"/>
    <w:rsid w:val="006913C9"/>
    <w:rsid w:val="0069470D"/>
    <w:rsid w:val="006D58AA"/>
    <w:rsid w:val="00734F00"/>
    <w:rsid w:val="00736959"/>
    <w:rsid w:val="00761283"/>
    <w:rsid w:val="007A70AE"/>
    <w:rsid w:val="00817E1B"/>
    <w:rsid w:val="008362E8"/>
    <w:rsid w:val="0085786E"/>
    <w:rsid w:val="008A1768"/>
    <w:rsid w:val="008A489F"/>
    <w:rsid w:val="008F0F33"/>
    <w:rsid w:val="008F4429"/>
    <w:rsid w:val="0094021A"/>
    <w:rsid w:val="00975C3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688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771D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ACB6EA-B6A1-4D90-BCA7-D775A1015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2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DB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30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0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408_2020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D5F34-80FA-4B27-92F0-581029304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5408: Subject not yet available - South Carolina Legislature Online</dc:title>
  <dc:creator>Bonnie Huth</dc:creator>
  <cp:lastModifiedBy>Derrick Williamson</cp:lastModifiedBy>
  <cp:revision>2</cp:revision>
  <cp:lastPrinted>2020-03-19T16:26:00Z</cp:lastPrinted>
  <dcterms:created xsi:type="dcterms:W3CDTF">2020-04-10T18:21:00Z</dcterms:created>
  <dcterms:modified xsi:type="dcterms:W3CDTF">2020-04-10T18:21:00Z</dcterms:modified>
</cp:coreProperties>
</file>