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5B4B" w:rsidRDefault="00395B4B" w:rsidP="00395B4B">
      <w:pPr>
        <w:widowControl w:val="0"/>
        <w:jc w:val="center"/>
      </w:pPr>
      <w:r w:rsidRPr="00395B4B">
        <w:rPr>
          <w:b/>
        </w:rPr>
        <w:t>South Carolina General Assembly</w:t>
      </w:r>
    </w:p>
    <w:p w:rsidR="00395B4B" w:rsidRDefault="00395B4B" w:rsidP="00395B4B">
      <w:pPr>
        <w:widowControl w:val="0"/>
        <w:jc w:val="center"/>
      </w:pPr>
      <w:r>
        <w:t>123rd Session, 2019-2020</w:t>
      </w:r>
    </w:p>
    <w:p w:rsidR="00395B4B" w:rsidRDefault="00395B4B" w:rsidP="00395B4B">
      <w:pPr>
        <w:widowControl w:val="0"/>
        <w:jc w:val="left"/>
      </w:pPr>
    </w:p>
    <w:p w:rsidR="00395B4B" w:rsidRDefault="00395B4B" w:rsidP="00395B4B">
      <w:pPr>
        <w:widowControl w:val="0"/>
        <w:jc w:val="left"/>
        <w:rPr>
          <w:b/>
        </w:rPr>
      </w:pPr>
      <w:r w:rsidRPr="00395B4B">
        <w:rPr>
          <w:b/>
        </w:rPr>
        <w:t>H. 5485</w:t>
      </w:r>
    </w:p>
    <w:p w:rsidR="00395B4B" w:rsidRDefault="00395B4B" w:rsidP="00395B4B">
      <w:pPr>
        <w:widowControl w:val="0"/>
        <w:jc w:val="left"/>
        <w:rPr>
          <w:b/>
        </w:rPr>
      </w:pPr>
    </w:p>
    <w:p w:rsidR="00395B4B" w:rsidRDefault="00395B4B" w:rsidP="00395B4B">
      <w:pPr>
        <w:widowControl w:val="0"/>
        <w:jc w:val="left"/>
      </w:pPr>
      <w:r w:rsidRPr="00395B4B">
        <w:rPr>
          <w:b/>
        </w:rPr>
        <w:t>STATUS INFORMATION</w:t>
      </w:r>
    </w:p>
    <w:p w:rsidR="00395B4B" w:rsidRDefault="00395B4B" w:rsidP="00395B4B">
      <w:pPr>
        <w:widowControl w:val="0"/>
        <w:jc w:val="left"/>
      </w:pPr>
    </w:p>
    <w:p w:rsidR="00395B4B" w:rsidRDefault="00395B4B" w:rsidP="00395B4B">
      <w:pPr>
        <w:widowControl w:val="0"/>
        <w:jc w:val="left"/>
      </w:pPr>
      <w:r>
        <w:t>General Bill</w:t>
      </w:r>
    </w:p>
    <w:p w:rsidR="00395B4B" w:rsidRDefault="00395B4B" w:rsidP="00395B4B">
      <w:pPr>
        <w:widowControl w:val="0"/>
        <w:jc w:val="left"/>
      </w:pPr>
      <w:r>
        <w:t>Sponsors: Reps. Hill, Jones and Magnuson</w:t>
      </w:r>
    </w:p>
    <w:p w:rsidR="00395B4B" w:rsidRDefault="00395B4B" w:rsidP="00395B4B">
      <w:pPr>
        <w:widowControl w:val="0"/>
        <w:jc w:val="left"/>
      </w:pPr>
      <w:r>
        <w:t>Document Path: l:\council\bills\rt\17752zw20.docx</w:t>
      </w:r>
    </w:p>
    <w:p w:rsidR="00395B4B" w:rsidRDefault="00395B4B" w:rsidP="00395B4B">
      <w:pPr>
        <w:widowControl w:val="0"/>
        <w:jc w:val="left"/>
      </w:pPr>
    </w:p>
    <w:p w:rsidR="00395B4B" w:rsidRDefault="00395B4B" w:rsidP="00395B4B">
      <w:pPr>
        <w:widowControl w:val="0"/>
        <w:jc w:val="left"/>
      </w:pPr>
      <w:r>
        <w:t>Introduced in the House on May 12, 2020</w:t>
      </w:r>
    </w:p>
    <w:p w:rsidR="00395B4B" w:rsidRDefault="00395B4B" w:rsidP="00395B4B">
      <w:pPr>
        <w:widowControl w:val="0"/>
        <w:jc w:val="left"/>
      </w:pPr>
      <w:r>
        <w:t xml:space="preserve">Currently residing in the House Committee on </w:t>
      </w:r>
      <w:r w:rsidRPr="00395B4B">
        <w:rPr>
          <w:b/>
        </w:rPr>
        <w:t>Judiciary</w:t>
      </w:r>
    </w:p>
    <w:p w:rsidR="00395B4B" w:rsidRDefault="00395B4B" w:rsidP="00395B4B">
      <w:pPr>
        <w:widowControl w:val="0"/>
        <w:jc w:val="left"/>
      </w:pPr>
    </w:p>
    <w:p w:rsidR="00395B4B" w:rsidRDefault="005618F7" w:rsidP="00395B4B">
      <w:pPr>
        <w:widowControl w:val="0"/>
        <w:jc w:val="left"/>
      </w:pPr>
      <w:r>
        <w:t>Summary: State of emergency; Governor's powers</w:t>
      </w:r>
    </w:p>
    <w:p w:rsidR="00395B4B" w:rsidRDefault="00395B4B" w:rsidP="00395B4B">
      <w:pPr>
        <w:widowControl w:val="0"/>
        <w:jc w:val="left"/>
      </w:pPr>
    </w:p>
    <w:p w:rsidR="00395B4B" w:rsidRDefault="00395B4B" w:rsidP="00395B4B">
      <w:pPr>
        <w:widowControl w:val="0"/>
        <w:jc w:val="left"/>
      </w:pPr>
    </w:p>
    <w:p w:rsidR="00395B4B" w:rsidRDefault="00395B4B" w:rsidP="00395B4B">
      <w:pPr>
        <w:widowControl w:val="0"/>
        <w:tabs>
          <w:tab w:val="center" w:pos="590"/>
          <w:tab w:val="center" w:pos="1440"/>
          <w:tab w:val="left" w:pos="1872"/>
          <w:tab w:val="left" w:pos="9187"/>
        </w:tabs>
        <w:jc w:val="left"/>
      </w:pPr>
      <w:r w:rsidRPr="00395B4B">
        <w:rPr>
          <w:b/>
        </w:rPr>
        <w:t>HISTORY OF LEGISLATIVE ACTIONS</w:t>
      </w:r>
    </w:p>
    <w:p w:rsidR="00395B4B" w:rsidRDefault="00395B4B" w:rsidP="00395B4B">
      <w:pPr>
        <w:widowControl w:val="0"/>
        <w:tabs>
          <w:tab w:val="center" w:pos="590"/>
          <w:tab w:val="center" w:pos="1440"/>
          <w:tab w:val="left" w:pos="1872"/>
          <w:tab w:val="left" w:pos="9187"/>
        </w:tabs>
        <w:jc w:val="left"/>
      </w:pPr>
    </w:p>
    <w:p w:rsidR="00395B4B" w:rsidRPr="00395B4B" w:rsidRDefault="00395B4B" w:rsidP="00395B4B">
      <w:pPr>
        <w:widowControl w:val="0"/>
        <w:tabs>
          <w:tab w:val="center" w:pos="590"/>
          <w:tab w:val="center" w:pos="1440"/>
          <w:tab w:val="left" w:pos="1872"/>
          <w:tab w:val="left" w:pos="9187"/>
        </w:tabs>
        <w:jc w:val="left"/>
      </w:pPr>
      <w:r w:rsidRPr="00395B4B">
        <w:rPr>
          <w:u w:val="single"/>
        </w:rPr>
        <w:tab/>
        <w:t>Date</w:t>
      </w:r>
      <w:r w:rsidRPr="00395B4B">
        <w:rPr>
          <w:u w:val="single"/>
        </w:rPr>
        <w:tab/>
        <w:t>Body</w:t>
      </w:r>
      <w:r w:rsidRPr="00395B4B">
        <w:rPr>
          <w:u w:val="single"/>
        </w:rPr>
        <w:tab/>
        <w:t>Action Description with journal page number</w:t>
      </w:r>
      <w:r w:rsidRPr="00395B4B">
        <w:rPr>
          <w:u w:val="single"/>
        </w:rPr>
        <w:tab/>
      </w:r>
    </w:p>
    <w:p w:rsidR="00395B4B" w:rsidRDefault="00395B4B" w:rsidP="00395B4B">
      <w:pPr>
        <w:widowControl w:val="0"/>
        <w:tabs>
          <w:tab w:val="right" w:pos="1008"/>
          <w:tab w:val="left" w:pos="1152"/>
          <w:tab w:val="left" w:pos="1872"/>
          <w:tab w:val="left" w:pos="9187"/>
        </w:tabs>
        <w:ind w:left="2088" w:hanging="2088"/>
      </w:pPr>
      <w:r>
        <w:tab/>
        <w:t>5/12/2020</w:t>
      </w:r>
      <w:r>
        <w:tab/>
        <w:t>House</w:t>
      </w:r>
      <w:r>
        <w:tab/>
        <w:t>Introduced and read first time</w:t>
      </w:r>
    </w:p>
    <w:p w:rsidR="00395B4B" w:rsidRDefault="00395B4B" w:rsidP="00395B4B">
      <w:pPr>
        <w:widowControl w:val="0"/>
        <w:tabs>
          <w:tab w:val="right" w:pos="1008"/>
          <w:tab w:val="left" w:pos="1152"/>
          <w:tab w:val="left" w:pos="1872"/>
          <w:tab w:val="left" w:pos="9187"/>
        </w:tabs>
        <w:ind w:left="2088" w:hanging="2088"/>
        <w:rPr>
          <w:b/>
        </w:rPr>
      </w:pPr>
      <w:r>
        <w:tab/>
        <w:t>5/12/2020</w:t>
      </w:r>
      <w:r>
        <w:tab/>
        <w:t>House</w:t>
      </w:r>
      <w:r>
        <w:tab/>
        <w:t xml:space="preserve">Referred to Committee on </w:t>
      </w:r>
      <w:r w:rsidRPr="00453CE1">
        <w:rPr>
          <w:b/>
        </w:rPr>
        <w:t>Judiciary</w:t>
      </w:r>
    </w:p>
    <w:p w:rsidR="00395B4B" w:rsidRDefault="00395B4B" w:rsidP="00395B4B">
      <w:pPr>
        <w:widowControl w:val="0"/>
        <w:tabs>
          <w:tab w:val="right" w:pos="1008"/>
          <w:tab w:val="left" w:pos="1152"/>
          <w:tab w:val="left" w:pos="1872"/>
          <w:tab w:val="left" w:pos="9187"/>
        </w:tabs>
        <w:ind w:left="2088" w:hanging="2088"/>
      </w:pPr>
    </w:p>
    <w:p w:rsidR="00395B4B" w:rsidRDefault="00395B4B" w:rsidP="00395B4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395B4B">
          <w:rPr>
            <w:rStyle w:val="Hyperlink"/>
          </w:rPr>
          <w:t>legislative information</w:t>
        </w:r>
      </w:hyperlink>
      <w:r>
        <w:t xml:space="preserve"> at the website</w:t>
      </w:r>
    </w:p>
    <w:p w:rsidR="00395B4B" w:rsidRDefault="00395B4B" w:rsidP="00395B4B">
      <w:pPr>
        <w:widowControl w:val="0"/>
        <w:tabs>
          <w:tab w:val="right" w:pos="1008"/>
          <w:tab w:val="left" w:pos="1152"/>
          <w:tab w:val="left" w:pos="1872"/>
          <w:tab w:val="left" w:pos="9187"/>
        </w:tabs>
        <w:ind w:left="2088" w:hanging="2088"/>
        <w:jc w:val="left"/>
      </w:pPr>
    </w:p>
    <w:p w:rsidR="00395B4B" w:rsidRPr="00395B4B" w:rsidRDefault="00395B4B" w:rsidP="00395B4B">
      <w:pPr>
        <w:widowControl w:val="0"/>
        <w:tabs>
          <w:tab w:val="right" w:pos="1008"/>
          <w:tab w:val="left" w:pos="1152"/>
          <w:tab w:val="left" w:pos="1872"/>
          <w:tab w:val="left" w:pos="9187"/>
        </w:tabs>
        <w:ind w:left="2088" w:hanging="2088"/>
        <w:jc w:val="left"/>
      </w:pPr>
    </w:p>
    <w:p w:rsidR="00395B4B" w:rsidRDefault="00395B4B" w:rsidP="00395B4B">
      <w:pPr>
        <w:widowControl w:val="0"/>
        <w:jc w:val="left"/>
      </w:pPr>
      <w:r w:rsidRPr="00395B4B">
        <w:rPr>
          <w:b/>
        </w:rPr>
        <w:t>VERSIONS OF THIS BILL</w:t>
      </w:r>
    </w:p>
    <w:p w:rsidR="00395B4B" w:rsidRDefault="00395B4B" w:rsidP="00395B4B">
      <w:pPr>
        <w:widowControl w:val="0"/>
        <w:jc w:val="left"/>
      </w:pPr>
    </w:p>
    <w:p w:rsidR="00395B4B" w:rsidRDefault="005D493A" w:rsidP="00395B4B">
      <w:pPr>
        <w:widowControl w:val="0"/>
        <w:jc w:val="left"/>
      </w:pPr>
      <w:hyperlink r:id="rId8" w:history="1">
        <w:r w:rsidR="00395B4B">
          <w:rPr>
            <w:rStyle w:val="Hyperlink"/>
          </w:rPr>
          <w:t>5/12/2020</w:t>
        </w:r>
      </w:hyperlink>
    </w:p>
    <w:p w:rsidR="00395B4B" w:rsidRDefault="00395B4B" w:rsidP="00395B4B"/>
    <w:p w:rsidR="00395B4B" w:rsidRDefault="00395B4B" w:rsidP="00395B4B">
      <w:pPr>
        <w:sectPr w:rsidR="00395B4B" w:rsidSect="00395B4B">
          <w:pgSz w:w="12240" w:h="15840" w:code="1"/>
          <w:pgMar w:top="1080" w:right="1440" w:bottom="1080" w:left="1440" w:header="720" w:footer="720" w:gutter="0"/>
          <w:cols w:space="720"/>
          <w:noEndnote/>
          <w:docGrid w:linePitch="360"/>
        </w:sectPr>
      </w:pPr>
    </w:p>
    <w:p w:rsidR="005B00AA" w:rsidRDefault="005B00AA" w:rsidP="0033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A96" w:rsidRDefault="00331A96" w:rsidP="0033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A96" w:rsidRDefault="00331A96" w:rsidP="0033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A96" w:rsidRDefault="00331A96" w:rsidP="0033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A96" w:rsidRDefault="00331A96" w:rsidP="0033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A96" w:rsidRDefault="00331A96" w:rsidP="0033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A96" w:rsidRDefault="00331A96" w:rsidP="00331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0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27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78D1" w:rsidP="00506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8D37F9">
        <w:rPr>
          <w:color w:val="000000" w:themeColor="text1"/>
          <w:u w:color="000000" w:themeColor="text1"/>
        </w:rPr>
        <w:t>TO AMEND SECTION 1</w:t>
      </w:r>
      <w:r w:rsidR="00DC20FF">
        <w:rPr>
          <w:color w:val="000000" w:themeColor="text1"/>
          <w:u w:color="000000" w:themeColor="text1"/>
        </w:rPr>
        <w:noBreakHyphen/>
      </w:r>
      <w:r w:rsidRPr="008D37F9">
        <w:rPr>
          <w:color w:val="000000" w:themeColor="text1"/>
          <w:u w:color="000000" w:themeColor="text1"/>
        </w:rPr>
        <w:t>3</w:t>
      </w:r>
      <w:r w:rsidR="00DC20FF">
        <w:rPr>
          <w:color w:val="000000" w:themeColor="text1"/>
          <w:u w:color="000000" w:themeColor="text1"/>
        </w:rPr>
        <w:noBreakHyphen/>
      </w:r>
      <w:r w:rsidRPr="008D37F9">
        <w:rPr>
          <w:color w:val="000000" w:themeColor="text1"/>
          <w:u w:color="000000" w:themeColor="text1"/>
        </w:rPr>
        <w:t>420, CODE OF LAWS OF SOUTH CAROLINA, 1976, RELATING TO THE GOVERNOR</w:t>
      </w:r>
      <w:r w:rsidR="00DC20FF" w:rsidRPr="00DC20FF">
        <w:rPr>
          <w:color w:val="000000" w:themeColor="text1"/>
          <w:u w:color="000000" w:themeColor="text1"/>
        </w:rPr>
        <w:t>’</w:t>
      </w:r>
      <w:r w:rsidRPr="008D37F9">
        <w:rPr>
          <w:color w:val="000000" w:themeColor="text1"/>
          <w:u w:color="000000" w:themeColor="text1"/>
        </w:rPr>
        <w:t xml:space="preserve">S AUTHORITY TO ISSUE PROCLAMATIONS OF EMERGENCY, SO AS TO TRANSFER THIS AUTHORITY TO THE GENERAL ASSEMBLY AND TO ESTABLISH </w:t>
      </w:r>
      <w:r w:rsidR="00531B17">
        <w:rPr>
          <w:color w:val="000000" w:themeColor="text1"/>
          <w:u w:color="000000" w:themeColor="text1"/>
        </w:rPr>
        <w:t xml:space="preserve">CONDITIONS AND </w:t>
      </w:r>
      <w:r w:rsidRPr="008D37F9">
        <w:rPr>
          <w:color w:val="000000" w:themeColor="text1"/>
          <w:u w:color="000000" w:themeColor="text1"/>
        </w:rPr>
        <w:t>PROCEDURES FOR THE GENERAL ASSEMBLY TO DECLARE A STATE</w:t>
      </w:r>
      <w:r w:rsidR="00531B17">
        <w:rPr>
          <w:color w:val="000000" w:themeColor="text1"/>
          <w:u w:color="000000" w:themeColor="text1"/>
        </w:rPr>
        <w:t xml:space="preserve"> OF</w:t>
      </w:r>
      <w:r w:rsidRPr="008D37F9">
        <w:rPr>
          <w:color w:val="000000" w:themeColor="text1"/>
          <w:u w:color="000000" w:themeColor="text1"/>
        </w:rPr>
        <w:t xml:space="preserve"> EMERGENCY; </w:t>
      </w:r>
      <w:r w:rsidR="00C624AA" w:rsidRPr="002F1211">
        <w:rPr>
          <w:color w:val="000000" w:themeColor="text1"/>
          <w:u w:color="000000" w:themeColor="text1"/>
        </w:rPr>
        <w:t>TO AMEND SECTION 16</w:t>
      </w:r>
      <w:r w:rsidR="00DC20FF">
        <w:rPr>
          <w:color w:val="000000" w:themeColor="text1"/>
          <w:u w:color="000000" w:themeColor="text1"/>
        </w:rPr>
        <w:noBreakHyphen/>
      </w:r>
      <w:r w:rsidR="00C624AA" w:rsidRPr="002F1211">
        <w:rPr>
          <w:color w:val="000000" w:themeColor="text1"/>
          <w:u w:color="000000" w:themeColor="text1"/>
        </w:rPr>
        <w:t>7</w:t>
      </w:r>
      <w:r w:rsidR="00DC20FF">
        <w:rPr>
          <w:color w:val="000000" w:themeColor="text1"/>
          <w:u w:color="000000" w:themeColor="text1"/>
        </w:rPr>
        <w:noBreakHyphen/>
      </w:r>
      <w:r w:rsidR="00C624AA" w:rsidRPr="002F1211">
        <w:rPr>
          <w:color w:val="000000" w:themeColor="text1"/>
          <w:u w:color="000000" w:themeColor="text1"/>
        </w:rPr>
        <w:t xml:space="preserve">20, RELATING TO POWERS OF LAW ENFORCEMENT OFFICERS DURING </w:t>
      </w:r>
      <w:r w:rsidR="002F7DD1">
        <w:rPr>
          <w:color w:val="000000" w:themeColor="text1"/>
          <w:u w:color="000000" w:themeColor="text1"/>
        </w:rPr>
        <w:t xml:space="preserve">A </w:t>
      </w:r>
      <w:r w:rsidR="00C624AA" w:rsidRPr="002F1211">
        <w:rPr>
          <w:color w:val="000000" w:themeColor="text1"/>
          <w:u w:color="000000" w:themeColor="text1"/>
        </w:rPr>
        <w:t xml:space="preserve">STATE OF EMERGENCY, SO AS TO REMOVE PROVISIONS CONCERNING </w:t>
      </w:r>
      <w:r w:rsidR="002F7DD1">
        <w:rPr>
          <w:color w:val="000000" w:themeColor="text1"/>
          <w:u w:color="000000" w:themeColor="text1"/>
        </w:rPr>
        <w:t>PROCLAMATIONS</w:t>
      </w:r>
      <w:r w:rsidR="00C624AA" w:rsidRPr="002F1211">
        <w:rPr>
          <w:color w:val="000000" w:themeColor="text1"/>
          <w:u w:color="000000" w:themeColor="text1"/>
        </w:rPr>
        <w:t xml:space="preserve"> OF</w:t>
      </w:r>
      <w:r w:rsidR="002F7DD1">
        <w:rPr>
          <w:color w:val="000000" w:themeColor="text1"/>
          <w:u w:color="000000" w:themeColor="text1"/>
        </w:rPr>
        <w:t xml:space="preserve"> A</w:t>
      </w:r>
      <w:r w:rsidR="00C624AA" w:rsidRPr="002F1211">
        <w:rPr>
          <w:color w:val="000000" w:themeColor="text1"/>
          <w:u w:color="000000" w:themeColor="text1"/>
        </w:rPr>
        <w:t xml:space="preserve"> STATE OF EMERGENCY BY THE GOVERNOR; </w:t>
      </w:r>
      <w:r w:rsidR="005069AD" w:rsidRPr="00103CD9">
        <w:rPr>
          <w:color w:val="000000" w:themeColor="text1"/>
          <w:u w:color="000000" w:themeColor="text1"/>
        </w:rPr>
        <w:t>TO</w:t>
      </w:r>
      <w:r w:rsidR="00A257AA" w:rsidRPr="00103CD9">
        <w:rPr>
          <w:color w:val="000000" w:themeColor="text1"/>
          <w:u w:color="000000" w:themeColor="text1"/>
        </w:rPr>
        <w:t xml:space="preserve"> AMEND SECTION 25</w:t>
      </w:r>
      <w:r w:rsidR="00DC20FF">
        <w:rPr>
          <w:color w:val="000000" w:themeColor="text1"/>
          <w:u w:color="000000" w:themeColor="text1"/>
        </w:rPr>
        <w:noBreakHyphen/>
      </w:r>
      <w:r w:rsidR="00A257AA" w:rsidRPr="00103CD9">
        <w:rPr>
          <w:color w:val="000000" w:themeColor="text1"/>
          <w:u w:color="000000" w:themeColor="text1"/>
        </w:rPr>
        <w:t>1</w:t>
      </w:r>
      <w:r w:rsidR="00DC20FF">
        <w:rPr>
          <w:color w:val="000000" w:themeColor="text1"/>
          <w:u w:color="000000" w:themeColor="text1"/>
        </w:rPr>
        <w:noBreakHyphen/>
      </w:r>
      <w:r w:rsidR="00A257AA" w:rsidRPr="00103CD9">
        <w:rPr>
          <w:color w:val="000000" w:themeColor="text1"/>
          <w:u w:color="000000" w:themeColor="text1"/>
        </w:rPr>
        <w:t>1860, RELATING TO THE GOVERNOR</w:t>
      </w:r>
      <w:r w:rsidR="00DC20FF" w:rsidRPr="00DC20FF">
        <w:rPr>
          <w:color w:val="000000" w:themeColor="text1"/>
          <w:u w:color="000000" w:themeColor="text1"/>
        </w:rPr>
        <w:t>’</w:t>
      </w:r>
      <w:r w:rsidR="00A257AA" w:rsidRPr="00103CD9">
        <w:rPr>
          <w:color w:val="000000" w:themeColor="text1"/>
          <w:u w:color="000000" w:themeColor="text1"/>
        </w:rPr>
        <w:t>S PROCLAMATION TO DISPERSE, SO AS TO DECLARE THAT THE PROVISIONS OF THIS SECTION MUST NOT BE USED OR IMPLEMENTED IN ANY MANNER THAT VIOLATES, ABRIDGES, OR INFRINGES UPON A PERSON</w:t>
      </w:r>
      <w:r w:rsidR="00DC20FF" w:rsidRPr="00DC20FF">
        <w:rPr>
          <w:color w:val="000000" w:themeColor="text1"/>
          <w:u w:color="000000" w:themeColor="text1"/>
        </w:rPr>
        <w:t>’</w:t>
      </w:r>
      <w:r w:rsidR="00A257AA" w:rsidRPr="00103CD9">
        <w:rPr>
          <w:color w:val="000000" w:themeColor="text1"/>
          <w:u w:color="000000" w:themeColor="text1"/>
        </w:rPr>
        <w:t>S RIGHT TO EXERCISE FREE SPEECH UNDER THE FIRST AMENDMENT OF THE UNITED STATES CONSTITUTION OR SECTION 2, ART</w:t>
      </w:r>
      <w:r w:rsidR="005069AD">
        <w:rPr>
          <w:color w:val="000000" w:themeColor="text1"/>
          <w:u w:color="000000" w:themeColor="text1"/>
        </w:rPr>
        <w:t xml:space="preserve">ICLE I OF THE STATE CONSTITUTION; </w:t>
      </w:r>
      <w:r w:rsidR="00531B17">
        <w:rPr>
          <w:color w:val="000000" w:themeColor="text1"/>
          <w:u w:color="000000" w:themeColor="text1"/>
        </w:rPr>
        <w:t>TO AMEND SECTION</w:t>
      </w:r>
      <w:r w:rsidR="00C624AA" w:rsidRPr="002F1211">
        <w:rPr>
          <w:color w:val="000000" w:themeColor="text1"/>
          <w:u w:color="000000" w:themeColor="text1"/>
        </w:rPr>
        <w:t xml:space="preserve"> 44</w:t>
      </w:r>
      <w:r w:rsidR="00DC20FF">
        <w:rPr>
          <w:color w:val="000000" w:themeColor="text1"/>
          <w:u w:color="000000" w:themeColor="text1"/>
        </w:rPr>
        <w:noBreakHyphen/>
      </w:r>
      <w:r w:rsidR="00C624AA" w:rsidRPr="002F1211">
        <w:rPr>
          <w:color w:val="000000" w:themeColor="text1"/>
          <w:u w:color="000000" w:themeColor="text1"/>
        </w:rPr>
        <w:t>4</w:t>
      </w:r>
      <w:r w:rsidR="00DC20FF">
        <w:rPr>
          <w:color w:val="000000" w:themeColor="text1"/>
          <w:u w:color="000000" w:themeColor="text1"/>
        </w:rPr>
        <w:noBreakHyphen/>
      </w:r>
      <w:r w:rsidR="00C624AA" w:rsidRPr="002F1211">
        <w:rPr>
          <w:color w:val="000000" w:themeColor="text1"/>
          <w:u w:color="000000" w:themeColor="text1"/>
        </w:rPr>
        <w:t>510, RELATING TO QUARANTINES IMPOSED BY THE DEPARTMENT OF HEALTH AND ENVIRONMENTAL CONTROL DURING PUBLIC HEALTH EMERGENCIES, SO AS TO PROVIDE SUCH A QUARANTINE MAY NOT BE IMPOSED UNLESS THE PERSON IS ADJUDICATED TO POSE AN IMMINENT DANGER TO PUBLIC HEALTH AND TO PROVIDE THE DURATION OF SUCH A QUARANTINE MAY NOT BE GREATER THAN THE DURATION OF THE PUBLIC HEALTH EMERGENCY; TO AMEND SECTION 44</w:t>
      </w:r>
      <w:r w:rsidR="00DC20FF">
        <w:rPr>
          <w:color w:val="000000" w:themeColor="text1"/>
          <w:u w:color="000000" w:themeColor="text1"/>
        </w:rPr>
        <w:noBreakHyphen/>
      </w:r>
      <w:r w:rsidR="00C624AA" w:rsidRPr="002F1211">
        <w:rPr>
          <w:color w:val="000000" w:themeColor="text1"/>
          <w:u w:color="000000" w:themeColor="text1"/>
        </w:rPr>
        <w:t>4</w:t>
      </w:r>
      <w:r w:rsidR="00DC20FF">
        <w:rPr>
          <w:color w:val="000000" w:themeColor="text1"/>
          <w:u w:color="000000" w:themeColor="text1"/>
        </w:rPr>
        <w:noBreakHyphen/>
      </w:r>
      <w:r w:rsidR="00C624AA" w:rsidRPr="002F1211">
        <w:rPr>
          <w:color w:val="000000" w:themeColor="text1"/>
          <w:u w:color="000000" w:themeColor="text1"/>
        </w:rPr>
        <w:t>520, RELATING TO EMERGENCY POWERS OF THE DEPARTMENT OF HEALTH AND ENVIRONMENTAL CONTROL DURING PUBLIC HEALTH EMERGENCIES, SO AS TO PROVI</w:t>
      </w:r>
      <w:r w:rsidR="00531B17">
        <w:rPr>
          <w:color w:val="000000" w:themeColor="text1"/>
          <w:u w:color="000000" w:themeColor="text1"/>
        </w:rPr>
        <w:t>DE THE DURATION OF A QUARANTINE</w:t>
      </w:r>
      <w:r w:rsidR="00C624AA" w:rsidRPr="002F1211">
        <w:rPr>
          <w:color w:val="000000" w:themeColor="text1"/>
          <w:u w:color="000000" w:themeColor="text1"/>
        </w:rPr>
        <w:t xml:space="preserve"> IMPOSED PURSUANT TO SUCH POWERS MAY NOT BE GREATER THAN THE DURATION OF THE PUBLIC HEALTH EMERGENCY; TO AMEND SECTION 44</w:t>
      </w:r>
      <w:r w:rsidR="00DC20FF">
        <w:rPr>
          <w:color w:val="000000" w:themeColor="text1"/>
          <w:u w:color="000000" w:themeColor="text1"/>
        </w:rPr>
        <w:noBreakHyphen/>
      </w:r>
      <w:r w:rsidR="00C624AA" w:rsidRPr="002F1211">
        <w:rPr>
          <w:color w:val="000000" w:themeColor="text1"/>
          <w:u w:color="000000" w:themeColor="text1"/>
        </w:rPr>
        <w:t>4</w:t>
      </w:r>
      <w:r w:rsidR="00DC20FF">
        <w:rPr>
          <w:color w:val="000000" w:themeColor="text1"/>
          <w:u w:color="000000" w:themeColor="text1"/>
        </w:rPr>
        <w:noBreakHyphen/>
      </w:r>
      <w:r w:rsidR="00C624AA" w:rsidRPr="002F1211">
        <w:rPr>
          <w:color w:val="000000" w:themeColor="text1"/>
          <w:u w:color="000000" w:themeColor="text1"/>
        </w:rPr>
        <w:t xml:space="preserve">530, RELATING TO </w:t>
      </w:r>
      <w:r w:rsidR="00531B17">
        <w:rPr>
          <w:color w:val="000000" w:themeColor="text1"/>
          <w:u w:color="000000" w:themeColor="text1"/>
        </w:rPr>
        <w:t>AN ISOLATION</w:t>
      </w:r>
      <w:r w:rsidR="00C624AA" w:rsidRPr="002F1211">
        <w:rPr>
          <w:color w:val="000000" w:themeColor="text1"/>
          <w:u w:color="000000" w:themeColor="text1"/>
        </w:rPr>
        <w:t xml:space="preserve"> OR QUARANTINE IMPOSED BY THE DEPARTMENT OF HEALTH AND ENVIRONMENTAL CONTROL DURING </w:t>
      </w:r>
      <w:r w:rsidR="0005746A">
        <w:rPr>
          <w:color w:val="000000" w:themeColor="text1"/>
          <w:u w:color="000000" w:themeColor="text1"/>
        </w:rPr>
        <w:t>A PUBLIC HEALTH</w:t>
      </w:r>
      <w:r w:rsidR="00C624AA" w:rsidRPr="002F1211">
        <w:rPr>
          <w:color w:val="000000" w:themeColor="text1"/>
          <w:u w:color="000000" w:themeColor="text1"/>
        </w:rPr>
        <w:t xml:space="preserve"> EMERGENCY, SO AS TO PROVIDE THE DURATION OF SUCH AN ISOLATION OR QUARANTINE MAY NOT BE GREATER THAN THE DURATION OF THE PUBLIC HEALTH EMERGENCY;</w:t>
      </w:r>
      <w:r w:rsidR="005069AD">
        <w:rPr>
          <w:color w:val="000000" w:themeColor="text1"/>
          <w:u w:color="000000" w:themeColor="text1"/>
        </w:rPr>
        <w:t xml:space="preserve"> </w:t>
      </w:r>
      <w:r w:rsidR="00C624AA" w:rsidRPr="002F1211">
        <w:rPr>
          <w:color w:val="000000" w:themeColor="text1"/>
          <w:u w:color="000000" w:themeColor="text1"/>
        </w:rPr>
        <w:t>AND TO REPEAL SECTION 16</w:t>
      </w:r>
      <w:r w:rsidR="00DC20FF">
        <w:rPr>
          <w:color w:val="000000" w:themeColor="text1"/>
          <w:u w:color="000000" w:themeColor="text1"/>
        </w:rPr>
        <w:noBreakHyphen/>
      </w:r>
      <w:r w:rsidR="00C624AA" w:rsidRPr="002F1211">
        <w:rPr>
          <w:color w:val="000000" w:themeColor="text1"/>
          <w:u w:color="000000" w:themeColor="text1"/>
        </w:rPr>
        <w:t>7</w:t>
      </w:r>
      <w:r w:rsidR="00DC20FF">
        <w:rPr>
          <w:color w:val="000000" w:themeColor="text1"/>
          <w:u w:color="000000" w:themeColor="text1"/>
        </w:rPr>
        <w:noBreakHyphen/>
      </w:r>
      <w:r w:rsidR="00C624AA" w:rsidRPr="002F1211">
        <w:rPr>
          <w:color w:val="000000" w:themeColor="text1"/>
          <w:u w:color="000000" w:themeColor="text1"/>
        </w:rPr>
        <w:t xml:space="preserve">10 RELATING TO ACTS CONSIDERED ILLEGAL DURING </w:t>
      </w:r>
      <w:r w:rsidR="0005746A">
        <w:rPr>
          <w:color w:val="000000" w:themeColor="text1"/>
          <w:u w:color="000000" w:themeColor="text1"/>
        </w:rPr>
        <w:t>A STATE</w:t>
      </w:r>
      <w:r w:rsidR="00C624AA" w:rsidRPr="002F1211">
        <w:rPr>
          <w:color w:val="000000" w:themeColor="text1"/>
          <w:u w:color="000000" w:themeColor="text1"/>
        </w:rPr>
        <w:t xml:space="preserve"> OF EMERGENCY</w:t>
      </w:r>
      <w:r w:rsidR="00D93289">
        <w:rPr>
          <w:color w:val="000000" w:themeColor="text1"/>
          <w:u w:color="000000" w:themeColor="text1"/>
        </w:rPr>
        <w:t xml:space="preserve"> AND SECTION 25</w:t>
      </w:r>
      <w:r w:rsidR="00DC20FF">
        <w:rPr>
          <w:color w:val="000000" w:themeColor="text1"/>
          <w:u w:color="000000" w:themeColor="text1"/>
        </w:rPr>
        <w:noBreakHyphen/>
      </w:r>
      <w:r w:rsidR="00D93289">
        <w:rPr>
          <w:color w:val="000000" w:themeColor="text1"/>
          <w:u w:color="000000" w:themeColor="text1"/>
        </w:rPr>
        <w:t>1</w:t>
      </w:r>
      <w:r w:rsidR="00DC20FF">
        <w:rPr>
          <w:color w:val="000000" w:themeColor="text1"/>
          <w:u w:color="000000" w:themeColor="text1"/>
        </w:rPr>
        <w:noBreakHyphen/>
      </w:r>
      <w:r w:rsidR="00D93289">
        <w:rPr>
          <w:color w:val="000000" w:themeColor="text1"/>
          <w:u w:color="000000" w:themeColor="text1"/>
        </w:rPr>
        <w:t>445 RELATING TO ENTRY INTO AREAS UNDER CURFEW</w:t>
      </w:r>
      <w:r w:rsidR="00C624AA" w:rsidRPr="002F1211">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27DF" w:rsidRDefault="00DB27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78D1" w:rsidRDefault="006F78D1" w:rsidP="006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D1" w:rsidRPr="008D37F9" w:rsidRDefault="006F78D1" w:rsidP="006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8D37F9">
        <w:rPr>
          <w:color w:val="000000" w:themeColor="text1"/>
          <w:u w:color="000000" w:themeColor="text1"/>
        </w:rPr>
        <w:t>ECTION</w:t>
      </w:r>
      <w:r w:rsidRPr="008D37F9">
        <w:rPr>
          <w:color w:val="000000" w:themeColor="text1"/>
          <w:u w:color="000000" w:themeColor="text1"/>
        </w:rPr>
        <w:tab/>
        <w:t>1.</w:t>
      </w:r>
      <w:r w:rsidRPr="008D37F9">
        <w:rPr>
          <w:color w:val="000000" w:themeColor="text1"/>
          <w:u w:color="000000" w:themeColor="text1"/>
        </w:rPr>
        <w:tab/>
        <w:t>Section 1</w:t>
      </w:r>
      <w:r w:rsidR="00DC20FF">
        <w:rPr>
          <w:color w:val="000000" w:themeColor="text1"/>
          <w:u w:color="000000" w:themeColor="text1"/>
        </w:rPr>
        <w:noBreakHyphen/>
      </w:r>
      <w:r w:rsidRPr="008D37F9">
        <w:rPr>
          <w:color w:val="000000" w:themeColor="text1"/>
          <w:u w:color="000000" w:themeColor="text1"/>
        </w:rPr>
        <w:t>3</w:t>
      </w:r>
      <w:r w:rsidR="00DC20FF">
        <w:rPr>
          <w:color w:val="000000" w:themeColor="text1"/>
          <w:u w:color="000000" w:themeColor="text1"/>
        </w:rPr>
        <w:noBreakHyphen/>
      </w:r>
      <w:r w:rsidRPr="008D37F9">
        <w:rPr>
          <w:color w:val="000000" w:themeColor="text1"/>
          <w:u w:color="000000" w:themeColor="text1"/>
        </w:rPr>
        <w:t>420 of the 1976 Code is amended to read:</w:t>
      </w:r>
    </w:p>
    <w:p w:rsidR="006F78D1" w:rsidRPr="008D37F9" w:rsidRDefault="006F78D1" w:rsidP="006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78D1" w:rsidRPr="008D37F9" w:rsidRDefault="006F78D1" w:rsidP="006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7F9">
        <w:rPr>
          <w:color w:val="000000" w:themeColor="text1"/>
          <w:u w:color="000000" w:themeColor="text1"/>
        </w:rPr>
        <w:tab/>
        <w:t>“Section 1</w:t>
      </w:r>
      <w:r w:rsidR="00DC20FF">
        <w:rPr>
          <w:color w:val="000000" w:themeColor="text1"/>
          <w:u w:color="000000" w:themeColor="text1"/>
        </w:rPr>
        <w:noBreakHyphen/>
      </w:r>
      <w:r w:rsidRPr="008D37F9">
        <w:rPr>
          <w:color w:val="000000" w:themeColor="text1"/>
          <w:u w:color="000000" w:themeColor="text1"/>
        </w:rPr>
        <w:t>3</w:t>
      </w:r>
      <w:r w:rsidR="00DC20FF">
        <w:rPr>
          <w:color w:val="000000" w:themeColor="text1"/>
          <w:u w:color="000000" w:themeColor="text1"/>
        </w:rPr>
        <w:noBreakHyphen/>
      </w:r>
      <w:r w:rsidRPr="008D37F9">
        <w:rPr>
          <w:color w:val="000000" w:themeColor="text1"/>
          <w:u w:color="000000" w:themeColor="text1"/>
        </w:rPr>
        <w:t>420.</w:t>
      </w:r>
      <w:r w:rsidRPr="008D37F9">
        <w:rPr>
          <w:color w:val="000000" w:themeColor="text1"/>
          <w:u w:color="000000" w:themeColor="text1"/>
        </w:rPr>
        <w:tab/>
      </w:r>
      <w:r w:rsidRPr="008D37F9">
        <w:rPr>
          <w:color w:val="000000" w:themeColor="text1"/>
          <w:u w:val="single" w:color="000000" w:themeColor="text1"/>
        </w:rPr>
        <w:t>(A)</w:t>
      </w:r>
      <w:r w:rsidRPr="008D37F9">
        <w:rPr>
          <w:color w:val="000000" w:themeColor="text1"/>
          <w:u w:color="000000" w:themeColor="text1"/>
        </w:rPr>
        <w:tab/>
        <w:t xml:space="preserve">The Governor, when in his opinion the facts warrant </w:t>
      </w:r>
      <w:r w:rsidRPr="008D37F9">
        <w:rPr>
          <w:color w:val="000000" w:themeColor="text1"/>
          <w:u w:val="single" w:color="000000" w:themeColor="text1"/>
        </w:rPr>
        <w:t>a proclamation of emergency</w:t>
      </w:r>
      <w:r w:rsidRPr="008D37F9">
        <w:rPr>
          <w:color w:val="000000" w:themeColor="text1"/>
          <w:u w:color="000000" w:themeColor="text1"/>
        </w:rPr>
        <w:t xml:space="preserve">, shall, </w:t>
      </w:r>
      <w:r w:rsidRPr="008D37F9">
        <w:rPr>
          <w:color w:val="000000" w:themeColor="text1"/>
          <w:u w:val="single" w:color="000000" w:themeColor="text1"/>
        </w:rPr>
        <w:t>pursuant to Section 18, Article IV of the State Constitution, provide the General Assembly information on the condition of the State and recommend for its consideration that the General Assembly,</w:t>
      </w:r>
      <w:r w:rsidRPr="008D37F9">
        <w:rPr>
          <w:color w:val="000000" w:themeColor="text1"/>
          <w:u w:color="000000" w:themeColor="text1"/>
        </w:rPr>
        <w:t xml:space="preserve"> by </w:t>
      </w:r>
      <w:r w:rsidRPr="008D37F9">
        <w:rPr>
          <w:strike/>
          <w:color w:val="000000" w:themeColor="text1"/>
          <w:u w:color="000000" w:themeColor="text1"/>
        </w:rPr>
        <w:t>proclamation</w:t>
      </w:r>
      <w:r w:rsidRPr="008D37F9">
        <w:rPr>
          <w:color w:val="000000" w:themeColor="text1"/>
          <w:u w:color="000000" w:themeColor="text1"/>
        </w:rPr>
        <w:t xml:space="preserve"> </w:t>
      </w:r>
      <w:r w:rsidRPr="008D37F9">
        <w:rPr>
          <w:color w:val="000000" w:themeColor="text1"/>
          <w:u w:val="single" w:color="000000" w:themeColor="text1"/>
        </w:rPr>
        <w:t>joint resolution</w:t>
      </w:r>
      <w:r w:rsidRPr="008D37F9">
        <w:rPr>
          <w:color w:val="000000" w:themeColor="text1"/>
          <w:u w:color="000000" w:themeColor="text1"/>
        </w:rPr>
        <w:t xml:space="preserve">, declare that, because of </w:t>
      </w:r>
      <w:r w:rsidR="00E337C5" w:rsidRPr="00F66654">
        <w:rPr>
          <w:strike/>
          <w:color w:val="000000" w:themeColor="text1"/>
          <w:u w:color="000000" w:themeColor="text1"/>
        </w:rPr>
        <w:t>unlawful assemblage, violence or threats of violence</w:t>
      </w:r>
      <w:r w:rsidR="00E337C5">
        <w:rPr>
          <w:strike/>
          <w:color w:val="000000" w:themeColor="text1"/>
          <w:u w:color="000000" w:themeColor="text1"/>
        </w:rPr>
        <w:t>,</w:t>
      </w:r>
      <w:r w:rsidR="00E337C5" w:rsidRPr="00F66654">
        <w:rPr>
          <w:color w:val="000000" w:themeColor="text1"/>
          <w:u w:color="000000" w:themeColor="text1"/>
        </w:rPr>
        <w:t xml:space="preserve"> </w:t>
      </w:r>
      <w:r w:rsidR="00E337C5" w:rsidRPr="00F66654">
        <w:rPr>
          <w:color w:val="000000" w:themeColor="text1"/>
          <w:u w:val="single" w:color="000000" w:themeColor="text1"/>
        </w:rPr>
        <w:t>enemy attack</w:t>
      </w:r>
      <w:r w:rsidR="00531B17">
        <w:rPr>
          <w:color w:val="000000" w:themeColor="text1"/>
          <w:u w:val="single" w:color="000000" w:themeColor="text1"/>
        </w:rPr>
        <w:t xml:space="preserve"> as described in Section 12, Article XVII of the State Constitution</w:t>
      </w:r>
      <w:r w:rsidRPr="008D37F9">
        <w:rPr>
          <w:color w:val="000000" w:themeColor="text1"/>
          <w:u w:color="000000" w:themeColor="text1"/>
        </w:rPr>
        <w:t xml:space="preserve"> </w:t>
      </w:r>
      <w:r w:rsidRPr="00D93289">
        <w:rPr>
          <w:strike/>
          <w:color w:val="000000" w:themeColor="text1"/>
          <w:u w:color="000000" w:themeColor="text1"/>
        </w:rPr>
        <w:t>or a public health emergency</w:t>
      </w:r>
      <w:r w:rsidRPr="00DC20FF">
        <w:rPr>
          <w:strike/>
          <w:color w:val="000000" w:themeColor="text1"/>
          <w:u w:color="000000" w:themeColor="text1"/>
        </w:rPr>
        <w:t>, as defined in Section 44</w:t>
      </w:r>
      <w:r w:rsidR="00DC20FF">
        <w:rPr>
          <w:strike/>
          <w:color w:val="000000" w:themeColor="text1"/>
          <w:u w:color="000000" w:themeColor="text1"/>
        </w:rPr>
        <w:noBreakHyphen/>
      </w:r>
      <w:r w:rsidRPr="00DC20FF">
        <w:rPr>
          <w:strike/>
          <w:color w:val="000000" w:themeColor="text1"/>
          <w:u w:color="000000" w:themeColor="text1"/>
        </w:rPr>
        <w:t>4</w:t>
      </w:r>
      <w:r w:rsidR="00DC20FF">
        <w:rPr>
          <w:strike/>
          <w:color w:val="000000" w:themeColor="text1"/>
          <w:u w:color="000000" w:themeColor="text1"/>
        </w:rPr>
        <w:noBreakHyphen/>
      </w:r>
      <w:r w:rsidRPr="00DC20FF">
        <w:rPr>
          <w:strike/>
          <w:color w:val="000000" w:themeColor="text1"/>
          <w:u w:color="000000" w:themeColor="text1"/>
        </w:rPr>
        <w:t>130</w:t>
      </w:r>
      <w:r w:rsidRPr="00DC4406">
        <w:rPr>
          <w:color w:val="000000" w:themeColor="text1"/>
          <w:u w:color="000000" w:themeColor="text1"/>
        </w:rPr>
        <w:t>,</w:t>
      </w:r>
      <w:r w:rsidRPr="008D37F9">
        <w:rPr>
          <w:color w:val="000000" w:themeColor="text1"/>
          <w:u w:color="000000" w:themeColor="text1"/>
        </w:rPr>
        <w:t xml:space="preserve"> a danger exists to the person or property of any citizen and that the peace and tranquility of the State, or any political subdivision thereof, or any particular area of the State designated by </w:t>
      </w:r>
      <w:r w:rsidRPr="008D37F9">
        <w:rPr>
          <w:strike/>
          <w:color w:val="000000" w:themeColor="text1"/>
          <w:u w:color="000000" w:themeColor="text1"/>
        </w:rPr>
        <w:t>him</w:t>
      </w:r>
      <w:r w:rsidRPr="008D37F9">
        <w:rPr>
          <w:color w:val="000000" w:themeColor="text1"/>
          <w:u w:color="000000" w:themeColor="text1"/>
        </w:rPr>
        <w:t xml:space="preserve"> </w:t>
      </w:r>
      <w:r w:rsidRPr="008D37F9">
        <w:rPr>
          <w:color w:val="000000" w:themeColor="text1"/>
          <w:u w:val="single" w:color="000000" w:themeColor="text1"/>
        </w:rPr>
        <w:t>it</w:t>
      </w:r>
      <w:r w:rsidRPr="008D37F9">
        <w:rPr>
          <w:color w:val="000000" w:themeColor="text1"/>
          <w:u w:color="000000" w:themeColor="text1"/>
        </w:rPr>
        <w:t>, is threatened, and because thereof an emergency, with reference to such threats and danger, exists.</w:t>
      </w:r>
    </w:p>
    <w:p w:rsidR="006F78D1" w:rsidRPr="008D37F9" w:rsidRDefault="006F78D1" w:rsidP="006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7F9">
        <w:rPr>
          <w:color w:val="000000" w:themeColor="text1"/>
          <w:u w:color="000000" w:themeColor="text1"/>
        </w:rPr>
        <w:tab/>
      </w:r>
      <w:r w:rsidRPr="008D37F9">
        <w:rPr>
          <w:color w:val="000000" w:themeColor="text1"/>
          <w:u w:val="single" w:color="000000" w:themeColor="text1"/>
        </w:rPr>
        <w:t>(B)</w:t>
      </w:r>
      <w:r w:rsidRPr="008D37F9">
        <w:rPr>
          <w:color w:val="000000" w:themeColor="text1"/>
          <w:u w:color="000000" w:themeColor="text1"/>
        </w:rPr>
        <w:tab/>
        <w:t xml:space="preserve">The </w:t>
      </w:r>
      <w:r w:rsidRPr="008D37F9">
        <w:rPr>
          <w:strike/>
          <w:color w:val="000000" w:themeColor="text1"/>
          <w:u w:color="000000" w:themeColor="text1"/>
        </w:rPr>
        <w:t>Governor</w:t>
      </w:r>
      <w:r w:rsidRPr="008D37F9">
        <w:rPr>
          <w:color w:val="000000" w:themeColor="text1"/>
          <w:u w:color="000000" w:themeColor="text1"/>
        </w:rPr>
        <w:t xml:space="preserve"> </w:t>
      </w:r>
      <w:r w:rsidRPr="008D37F9">
        <w:rPr>
          <w:color w:val="000000" w:themeColor="text1"/>
          <w:u w:val="single" w:color="000000" w:themeColor="text1"/>
        </w:rPr>
        <w:t>General Assembly</w:t>
      </w:r>
      <w:r w:rsidRPr="008D37F9">
        <w:rPr>
          <w:color w:val="000000" w:themeColor="text1"/>
          <w:u w:color="000000" w:themeColor="text1"/>
        </w:rPr>
        <w:t xml:space="preserve">, upon the </w:t>
      </w:r>
      <w:r w:rsidRPr="00531B17">
        <w:rPr>
          <w:strike/>
          <w:color w:val="000000" w:themeColor="text1"/>
          <w:u w:color="000000" w:themeColor="text1"/>
        </w:rPr>
        <w:t>issuance</w:t>
      </w:r>
      <w:r w:rsidRPr="008D37F9">
        <w:rPr>
          <w:color w:val="000000" w:themeColor="text1"/>
          <w:u w:color="000000" w:themeColor="text1"/>
        </w:rPr>
        <w:t xml:space="preserve"> </w:t>
      </w:r>
      <w:r w:rsidR="00531B17">
        <w:rPr>
          <w:color w:val="000000" w:themeColor="text1"/>
          <w:u w:val="single" w:color="000000" w:themeColor="text1"/>
        </w:rPr>
        <w:t>enactment</w:t>
      </w:r>
      <w:r w:rsidR="00531B17">
        <w:rPr>
          <w:color w:val="000000" w:themeColor="text1"/>
          <w:u w:color="000000" w:themeColor="text1"/>
        </w:rPr>
        <w:t xml:space="preserve"> </w:t>
      </w:r>
      <w:r w:rsidRPr="008D37F9">
        <w:rPr>
          <w:color w:val="000000" w:themeColor="text1"/>
          <w:u w:color="000000" w:themeColor="text1"/>
        </w:rPr>
        <w:t xml:space="preserve">of a </w:t>
      </w:r>
      <w:r w:rsidRPr="00531B17">
        <w:rPr>
          <w:strike/>
          <w:color w:val="000000" w:themeColor="text1"/>
          <w:u w:color="000000" w:themeColor="text1"/>
        </w:rPr>
        <w:t>proclamation</w:t>
      </w:r>
      <w:r w:rsidRPr="008D37F9">
        <w:rPr>
          <w:color w:val="000000" w:themeColor="text1"/>
          <w:u w:color="000000" w:themeColor="text1"/>
        </w:rPr>
        <w:t xml:space="preserve"> </w:t>
      </w:r>
      <w:r w:rsidR="00531B17">
        <w:rPr>
          <w:color w:val="000000" w:themeColor="text1"/>
          <w:u w:val="single" w:color="000000" w:themeColor="text1"/>
        </w:rPr>
        <w:t>joint resolution</w:t>
      </w:r>
      <w:r w:rsidR="00531B17">
        <w:t xml:space="preserve"> </w:t>
      </w:r>
      <w:r w:rsidRPr="008D37F9">
        <w:rPr>
          <w:color w:val="000000" w:themeColor="text1"/>
          <w:u w:color="000000" w:themeColor="text1"/>
        </w:rPr>
        <w:t xml:space="preserve">as provided for in this section, must immediately file the </w:t>
      </w:r>
      <w:r w:rsidRPr="00531B17">
        <w:rPr>
          <w:strike/>
          <w:color w:val="000000" w:themeColor="text1"/>
          <w:u w:color="000000" w:themeColor="text1"/>
        </w:rPr>
        <w:t>proclamation</w:t>
      </w:r>
      <w:r w:rsidR="00531B17">
        <w:rPr>
          <w:color w:val="000000" w:themeColor="text1"/>
          <w:u w:color="000000" w:themeColor="text1"/>
        </w:rPr>
        <w:t xml:space="preserve"> </w:t>
      </w:r>
      <w:r w:rsidR="00531B17">
        <w:rPr>
          <w:color w:val="000000" w:themeColor="text1"/>
          <w:u w:val="single" w:color="000000" w:themeColor="text1"/>
        </w:rPr>
        <w:t>joint resolution</w:t>
      </w:r>
      <w:r w:rsidRPr="008D37F9">
        <w:rPr>
          <w:color w:val="000000" w:themeColor="text1"/>
          <w:u w:color="000000" w:themeColor="text1"/>
        </w:rPr>
        <w:t xml:space="preserve"> in the Office of the Secretary of State, which </w:t>
      </w:r>
      <w:r w:rsidRPr="00531B17">
        <w:rPr>
          <w:strike/>
          <w:color w:val="000000" w:themeColor="text1"/>
          <w:u w:color="000000" w:themeColor="text1"/>
        </w:rPr>
        <w:t>proclamation</w:t>
      </w:r>
      <w:r w:rsidRPr="008D37F9">
        <w:rPr>
          <w:color w:val="000000" w:themeColor="text1"/>
          <w:u w:color="000000" w:themeColor="text1"/>
        </w:rPr>
        <w:t xml:space="preserve"> is effective upon </w:t>
      </w:r>
      <w:r w:rsidRPr="00531B17">
        <w:rPr>
          <w:strike/>
          <w:color w:val="000000" w:themeColor="text1"/>
          <w:u w:color="000000" w:themeColor="text1"/>
        </w:rPr>
        <w:t>issuance</w:t>
      </w:r>
      <w:r w:rsidR="00531B17">
        <w:rPr>
          <w:color w:val="000000" w:themeColor="text1"/>
          <w:u w:color="000000" w:themeColor="text1"/>
        </w:rPr>
        <w:t xml:space="preserve"> </w:t>
      </w:r>
      <w:r w:rsidR="00531B17">
        <w:rPr>
          <w:color w:val="000000" w:themeColor="text1"/>
          <w:u w:val="single" w:color="000000" w:themeColor="text1"/>
        </w:rPr>
        <w:t>enactment</w:t>
      </w:r>
      <w:r w:rsidRPr="008D37F9">
        <w:rPr>
          <w:color w:val="000000" w:themeColor="text1"/>
          <w:u w:color="000000" w:themeColor="text1"/>
        </w:rPr>
        <w:t xml:space="preserve"> and </w:t>
      </w:r>
      <w:r w:rsidR="00531B17">
        <w:rPr>
          <w:color w:val="000000" w:themeColor="text1"/>
          <w:u w:val="single" w:color="000000" w:themeColor="text1"/>
        </w:rPr>
        <w:t>shall</w:t>
      </w:r>
      <w:r w:rsidR="00531B17">
        <w:t xml:space="preserve"> </w:t>
      </w:r>
      <w:r w:rsidRPr="008D37F9">
        <w:rPr>
          <w:color w:val="000000" w:themeColor="text1"/>
          <w:u w:color="000000" w:themeColor="text1"/>
        </w:rPr>
        <w:t xml:space="preserve">remain in full force and effect until revoked by the </w:t>
      </w:r>
      <w:r w:rsidRPr="008D37F9">
        <w:rPr>
          <w:strike/>
          <w:color w:val="000000" w:themeColor="text1"/>
          <w:u w:color="000000" w:themeColor="text1"/>
        </w:rPr>
        <w:t>Governor</w:t>
      </w:r>
      <w:r w:rsidRPr="008D37F9">
        <w:rPr>
          <w:color w:val="000000" w:themeColor="text1"/>
          <w:u w:color="000000" w:themeColor="text1"/>
        </w:rPr>
        <w:t xml:space="preserve"> </w:t>
      </w:r>
      <w:r w:rsidRPr="008D37F9">
        <w:rPr>
          <w:color w:val="000000" w:themeColor="text1"/>
          <w:u w:val="single" w:color="000000" w:themeColor="text1"/>
        </w:rPr>
        <w:t>General Assembly</w:t>
      </w:r>
      <w:r w:rsidRPr="008D37F9">
        <w:rPr>
          <w:color w:val="000000" w:themeColor="text1"/>
          <w:u w:color="000000" w:themeColor="text1"/>
        </w:rPr>
        <w:t>.</w:t>
      </w:r>
    </w:p>
    <w:p w:rsidR="00E337C5" w:rsidRDefault="006F78D1" w:rsidP="006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7F9">
        <w:rPr>
          <w:color w:val="000000" w:themeColor="text1"/>
          <w:u w:color="000000" w:themeColor="text1"/>
        </w:rPr>
        <w:tab/>
      </w:r>
      <w:r w:rsidRPr="008D37F9">
        <w:rPr>
          <w:color w:val="000000" w:themeColor="text1"/>
          <w:u w:val="single" w:color="000000" w:themeColor="text1"/>
        </w:rPr>
        <w:t>(C)</w:t>
      </w:r>
      <w:r w:rsidRPr="008D37F9">
        <w:rPr>
          <w:color w:val="000000" w:themeColor="text1"/>
          <w:u w:color="000000" w:themeColor="text1"/>
        </w:rPr>
        <w:tab/>
      </w:r>
      <w:r w:rsidRPr="008D37F9">
        <w:rPr>
          <w:color w:val="000000" w:themeColor="text1"/>
          <w:u w:val="single" w:color="000000" w:themeColor="text1"/>
        </w:rPr>
        <w:t>The provisions of this section shall apply regardless of whether the General Assembly has adjourned</w:t>
      </w:r>
      <w:r w:rsidR="00531B17">
        <w:rPr>
          <w:color w:val="000000" w:themeColor="text1"/>
          <w:u w:val="single" w:color="000000" w:themeColor="text1"/>
        </w:rPr>
        <w:t>, recessed, receded,</w:t>
      </w:r>
      <w:r w:rsidRPr="008D37F9">
        <w:rPr>
          <w:color w:val="000000" w:themeColor="text1"/>
          <w:u w:val="single" w:color="000000" w:themeColor="text1"/>
        </w:rPr>
        <w:t xml:space="preserve"> or is in annual session. If the Governor believes a proclamation of emergency is necessary at a time when the General Assembly is adjourned, </w:t>
      </w:r>
      <w:r w:rsidR="00531B17">
        <w:rPr>
          <w:color w:val="000000" w:themeColor="text1"/>
          <w:u w:val="single" w:color="000000" w:themeColor="text1"/>
        </w:rPr>
        <w:t xml:space="preserve">recessed, or receded </w:t>
      </w:r>
      <w:r w:rsidRPr="008D37F9">
        <w:rPr>
          <w:color w:val="000000" w:themeColor="text1"/>
          <w:u w:val="single" w:color="000000" w:themeColor="text1"/>
        </w:rPr>
        <w:t>he shall convene the General Assembly in extra session pursuant to Section 19, Article IV of the State Constitution.</w:t>
      </w:r>
    </w:p>
    <w:p w:rsidR="006F78D1" w:rsidRPr="008D37F9" w:rsidRDefault="00E337C5" w:rsidP="006F7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6654">
        <w:rPr>
          <w:color w:val="000000" w:themeColor="text1"/>
          <w:u w:color="000000" w:themeColor="text1"/>
        </w:rPr>
        <w:tab/>
      </w:r>
      <w:r w:rsidRPr="00F66654">
        <w:rPr>
          <w:color w:val="000000" w:themeColor="text1"/>
          <w:u w:val="single" w:color="000000" w:themeColor="text1"/>
        </w:rPr>
        <w:t>(D)</w:t>
      </w:r>
      <w:r w:rsidRPr="00F66654">
        <w:rPr>
          <w:color w:val="000000" w:themeColor="text1"/>
          <w:u w:color="000000" w:themeColor="text1"/>
        </w:rPr>
        <w:tab/>
      </w:r>
      <w:r w:rsidRPr="00F66654">
        <w:rPr>
          <w:color w:val="000000" w:themeColor="text1"/>
          <w:u w:val="single" w:color="000000" w:themeColor="text1"/>
        </w:rPr>
        <w:t xml:space="preserve">Notwithstanding another provision of law, after the effective date of this subsection, the State or a local </w:t>
      </w:r>
      <w:r w:rsidR="00D93289">
        <w:rPr>
          <w:color w:val="000000" w:themeColor="text1"/>
          <w:u w:val="single" w:color="000000" w:themeColor="text1"/>
        </w:rPr>
        <w:t>government may impose</w:t>
      </w:r>
      <w:r w:rsidRPr="00F66654">
        <w:rPr>
          <w:color w:val="000000" w:themeColor="text1"/>
          <w:u w:val="single" w:color="000000" w:themeColor="text1"/>
        </w:rPr>
        <w:t xml:space="preserve"> a curfew only when the General Assembly has declared</w:t>
      </w:r>
      <w:r w:rsidR="00531B17">
        <w:rPr>
          <w:color w:val="000000" w:themeColor="text1"/>
          <w:u w:val="single" w:color="000000" w:themeColor="text1"/>
        </w:rPr>
        <w:t xml:space="preserve"> a</w:t>
      </w:r>
      <w:r w:rsidRPr="00F66654">
        <w:rPr>
          <w:color w:val="000000" w:themeColor="text1"/>
          <w:u w:val="single" w:color="000000" w:themeColor="text1"/>
        </w:rPr>
        <w:t xml:space="preserve"> state of emergency due to enemy attack pursuant to subsection (A).</w:t>
      </w:r>
      <w:r w:rsidRPr="00F66654">
        <w:rPr>
          <w:color w:val="000000" w:themeColor="text1"/>
          <w:u w:color="000000" w:themeColor="text1"/>
        </w:rPr>
        <w:t>”</w:t>
      </w:r>
    </w:p>
    <w:p w:rsidR="00DB27DF" w:rsidRDefault="00DB27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t>SECTION</w:t>
      </w:r>
      <w:r w:rsidR="006F78D1">
        <w:tab/>
      </w:r>
      <w:r w:rsidR="005069AD">
        <w:t>2</w:t>
      </w:r>
      <w:r w:rsidR="00DB27DF">
        <w:t>.</w:t>
      </w:r>
      <w:r w:rsidR="00DB27DF">
        <w:tab/>
      </w:r>
      <w:r w:rsidRPr="002F1211">
        <w:rPr>
          <w:color w:val="000000" w:themeColor="text1"/>
          <w:u w:color="000000" w:themeColor="text1"/>
        </w:rPr>
        <w:t>Section 16</w:t>
      </w:r>
      <w:r w:rsidR="00DC20FF">
        <w:rPr>
          <w:color w:val="000000" w:themeColor="text1"/>
          <w:u w:color="000000" w:themeColor="text1"/>
        </w:rPr>
        <w:noBreakHyphen/>
      </w:r>
      <w:r w:rsidRPr="002F1211">
        <w:rPr>
          <w:color w:val="000000" w:themeColor="text1"/>
          <w:u w:color="000000" w:themeColor="text1"/>
        </w:rPr>
        <w:t>7</w:t>
      </w:r>
      <w:r w:rsidR="00DC20FF">
        <w:rPr>
          <w:color w:val="000000" w:themeColor="text1"/>
          <w:u w:color="000000" w:themeColor="text1"/>
        </w:rPr>
        <w:noBreakHyphen/>
      </w:r>
      <w:r w:rsidRPr="002F1211">
        <w:rPr>
          <w:color w:val="000000" w:themeColor="text1"/>
          <w:u w:color="000000" w:themeColor="text1"/>
        </w:rPr>
        <w:t>20 of the 1976 Code is amended to read:</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4AA"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1211">
        <w:rPr>
          <w:color w:val="000000" w:themeColor="text1"/>
          <w:u w:color="000000" w:themeColor="text1"/>
        </w:rPr>
        <w:t>“Section 16</w:t>
      </w:r>
      <w:r w:rsidR="00DC20FF">
        <w:rPr>
          <w:color w:val="000000" w:themeColor="text1"/>
          <w:u w:color="000000" w:themeColor="text1"/>
        </w:rPr>
        <w:noBreakHyphen/>
      </w:r>
      <w:r w:rsidRPr="002F1211">
        <w:rPr>
          <w:color w:val="000000" w:themeColor="text1"/>
          <w:u w:color="000000" w:themeColor="text1"/>
        </w:rPr>
        <w:t>7</w:t>
      </w:r>
      <w:r w:rsidR="00DC20FF">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2F1211">
        <w:rPr>
          <w:color w:val="000000" w:themeColor="text1"/>
          <w:u w:color="000000" w:themeColor="text1"/>
        </w:rPr>
        <w:t xml:space="preserve">All law enforcement officers of the State or any of its subdivisions who may be called to duty in </w:t>
      </w:r>
      <w:r w:rsidRPr="002F1211">
        <w:rPr>
          <w:strike/>
          <w:color w:val="000000" w:themeColor="text1"/>
          <w:u w:color="000000" w:themeColor="text1"/>
        </w:rPr>
        <w:t>the area designated by the Governor in his proclamation</w:t>
      </w:r>
      <w:r w:rsidRPr="002F1211">
        <w:rPr>
          <w:color w:val="000000" w:themeColor="text1"/>
          <w:u w:color="000000" w:themeColor="text1"/>
        </w:rPr>
        <w:t xml:space="preserve"> </w:t>
      </w:r>
      <w:r w:rsidRPr="002F1211">
        <w:rPr>
          <w:color w:val="000000" w:themeColor="text1"/>
          <w:u w:val="single" w:color="000000" w:themeColor="text1"/>
        </w:rPr>
        <w:t>an area due to a declared state of emergency</w:t>
      </w:r>
      <w:r w:rsidR="00815A88">
        <w:rPr>
          <w:color w:val="000000" w:themeColor="text1"/>
          <w:u w:color="000000" w:themeColor="text1"/>
        </w:rPr>
        <w:t xml:space="preserve">, </w:t>
      </w:r>
      <w:r w:rsidRPr="002F1211">
        <w:rPr>
          <w:color w:val="000000" w:themeColor="text1"/>
          <w:u w:color="000000" w:themeColor="text1"/>
        </w:rPr>
        <w:t xml:space="preserve">when engaged in the performance of duties in such area, shall have the full powers of constable at all places within such area and may pursue and arrest offenders against the laws of this State </w:t>
      </w:r>
      <w:r w:rsidRPr="002F1211">
        <w:rPr>
          <w:strike/>
          <w:color w:val="000000" w:themeColor="text1"/>
          <w:u w:color="000000" w:themeColor="text1"/>
        </w:rPr>
        <w:t>or the provisions of the proclamation</w:t>
      </w:r>
      <w:r w:rsidRPr="002F1211">
        <w:rPr>
          <w:color w:val="000000" w:themeColor="text1"/>
          <w:u w:color="000000" w:themeColor="text1"/>
        </w:rPr>
        <w:t>.”</w:t>
      </w:r>
    </w:p>
    <w:p w:rsidR="005069AD" w:rsidRDefault="005069AD" w:rsidP="00A25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57AA" w:rsidRPr="00103CD9" w:rsidRDefault="00D93289" w:rsidP="00A25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5069AD">
        <w:rPr>
          <w:color w:val="000000" w:themeColor="text1"/>
          <w:u w:color="000000" w:themeColor="text1"/>
        </w:rPr>
        <w:t>.</w:t>
      </w:r>
      <w:r w:rsidR="005069AD">
        <w:rPr>
          <w:color w:val="000000" w:themeColor="text1"/>
          <w:u w:color="000000" w:themeColor="text1"/>
        </w:rPr>
        <w:tab/>
      </w:r>
      <w:r w:rsidR="00A257AA" w:rsidRPr="00103CD9">
        <w:rPr>
          <w:color w:val="000000" w:themeColor="text1"/>
          <w:u w:color="000000" w:themeColor="text1"/>
        </w:rPr>
        <w:t>Section 25</w:t>
      </w:r>
      <w:r w:rsidR="00DC20FF">
        <w:rPr>
          <w:color w:val="000000" w:themeColor="text1"/>
          <w:u w:color="000000" w:themeColor="text1"/>
        </w:rPr>
        <w:noBreakHyphen/>
      </w:r>
      <w:r w:rsidR="00A257AA" w:rsidRPr="00103CD9">
        <w:rPr>
          <w:color w:val="000000" w:themeColor="text1"/>
          <w:u w:color="000000" w:themeColor="text1"/>
        </w:rPr>
        <w:t>1</w:t>
      </w:r>
      <w:r w:rsidR="00DC20FF">
        <w:rPr>
          <w:color w:val="000000" w:themeColor="text1"/>
          <w:u w:color="000000" w:themeColor="text1"/>
        </w:rPr>
        <w:noBreakHyphen/>
      </w:r>
      <w:r w:rsidR="00A257AA" w:rsidRPr="00103CD9">
        <w:rPr>
          <w:color w:val="000000" w:themeColor="text1"/>
          <w:u w:color="000000" w:themeColor="text1"/>
        </w:rPr>
        <w:t>1860 of the 1976 Code is amended to read:</w:t>
      </w:r>
    </w:p>
    <w:p w:rsidR="00A257AA" w:rsidRPr="00103CD9" w:rsidRDefault="00A257AA" w:rsidP="00A25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57AA" w:rsidRPr="002F1211" w:rsidRDefault="00A257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3CD9">
        <w:rPr>
          <w:color w:val="000000" w:themeColor="text1"/>
          <w:u w:color="000000" w:themeColor="text1"/>
        </w:rPr>
        <w:tab/>
        <w:t>“</w:t>
      </w:r>
      <w:r>
        <w:rPr>
          <w:color w:val="000000" w:themeColor="text1"/>
          <w:u w:color="000000" w:themeColor="text1"/>
        </w:rPr>
        <w:t>Section 25</w:t>
      </w:r>
      <w:r w:rsidR="00DC20FF">
        <w:rPr>
          <w:color w:val="000000" w:themeColor="text1"/>
          <w:u w:color="000000" w:themeColor="text1"/>
        </w:rPr>
        <w:noBreakHyphen/>
      </w:r>
      <w:r>
        <w:rPr>
          <w:color w:val="000000" w:themeColor="text1"/>
          <w:u w:color="000000" w:themeColor="text1"/>
        </w:rPr>
        <w:t>1</w:t>
      </w:r>
      <w:r w:rsidR="00DC20FF">
        <w:rPr>
          <w:color w:val="000000" w:themeColor="text1"/>
          <w:u w:color="000000" w:themeColor="text1"/>
        </w:rPr>
        <w:noBreakHyphen/>
      </w:r>
      <w:r>
        <w:rPr>
          <w:color w:val="000000" w:themeColor="text1"/>
          <w:u w:color="000000" w:themeColor="text1"/>
        </w:rPr>
        <w:t>1860.</w:t>
      </w:r>
      <w:r>
        <w:rPr>
          <w:color w:val="000000" w:themeColor="text1"/>
          <w:u w:color="000000" w:themeColor="text1"/>
        </w:rPr>
        <w:tab/>
      </w:r>
      <w:r w:rsidRPr="00103CD9">
        <w:rPr>
          <w:color w:val="000000" w:themeColor="text1"/>
          <w:u w:color="000000" w:themeColor="text1"/>
        </w:rPr>
        <w:t>Whenever in the judgment of the Governor it may be necessary to use the military force under the provisions of Section 25</w:t>
      </w:r>
      <w:r w:rsidR="00DC20FF">
        <w:rPr>
          <w:color w:val="000000" w:themeColor="text1"/>
          <w:u w:color="000000" w:themeColor="text1"/>
        </w:rPr>
        <w:noBreakHyphen/>
      </w:r>
      <w:r w:rsidRPr="00103CD9">
        <w:rPr>
          <w:color w:val="000000" w:themeColor="text1"/>
          <w:u w:color="000000" w:themeColor="text1"/>
        </w:rPr>
        <w:t>1</w:t>
      </w:r>
      <w:r w:rsidR="00DC20FF">
        <w:rPr>
          <w:color w:val="000000" w:themeColor="text1"/>
          <w:u w:color="000000" w:themeColor="text1"/>
        </w:rPr>
        <w:noBreakHyphen/>
      </w:r>
      <w:r w:rsidRPr="00103CD9">
        <w:rPr>
          <w:color w:val="000000" w:themeColor="text1"/>
          <w:u w:color="000000" w:themeColor="text1"/>
        </w:rPr>
        <w:t>1850 the Governor shall forthwith, by proclamation, command such insurgents to disperse and retire peaceably to their respective abodes within a limited time</w:t>
      </w:r>
      <w:r w:rsidR="005637B7">
        <w:rPr>
          <w:color w:val="000000" w:themeColor="text1"/>
          <w:u w:color="000000" w:themeColor="text1"/>
        </w:rPr>
        <w:t>.</w:t>
      </w:r>
      <w:r w:rsidRPr="00103CD9">
        <w:rPr>
          <w:color w:val="000000" w:themeColor="text1"/>
          <w:u w:color="000000" w:themeColor="text1"/>
        </w:rPr>
        <w:t xml:space="preserve"> </w:t>
      </w:r>
      <w:r w:rsidRPr="00103CD9">
        <w:rPr>
          <w:color w:val="000000" w:themeColor="text1"/>
          <w:u w:val="single" w:color="000000" w:themeColor="text1"/>
        </w:rPr>
        <w:t>In no event, however, may the provisions of this section be used or implemented in any manner that violates, abridges, or infringes upon a person</w:t>
      </w:r>
      <w:r w:rsidR="00DC20FF" w:rsidRPr="00DC20FF">
        <w:rPr>
          <w:color w:val="000000" w:themeColor="text1"/>
          <w:u w:val="single" w:color="000000" w:themeColor="text1"/>
        </w:rPr>
        <w:t>’</w:t>
      </w:r>
      <w:r w:rsidRPr="00103CD9">
        <w:rPr>
          <w:color w:val="000000" w:themeColor="text1"/>
          <w:u w:val="single" w:color="000000" w:themeColor="text1"/>
        </w:rPr>
        <w:t>s right to exercise free speech under the First Amendment of the United States Constitution or Section 2, Article I of the State Constitution.</w:t>
      </w:r>
      <w:r w:rsidRPr="00103CD9">
        <w:rPr>
          <w:color w:val="000000" w:themeColor="text1"/>
          <w:u w:color="000000" w:themeColor="text1"/>
        </w:rPr>
        <w:t>”</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4AA" w:rsidRPr="002F1211" w:rsidRDefault="00D93289"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C624AA" w:rsidRPr="002F1211">
        <w:rPr>
          <w:color w:val="000000" w:themeColor="text1"/>
          <w:u w:color="000000" w:themeColor="text1"/>
        </w:rPr>
        <w:t>.</w:t>
      </w:r>
      <w:r w:rsidR="00BC072A">
        <w:rPr>
          <w:color w:val="000000" w:themeColor="text1"/>
          <w:u w:color="000000" w:themeColor="text1"/>
        </w:rPr>
        <w:tab/>
      </w:r>
      <w:r w:rsidR="00C624AA" w:rsidRPr="002F1211">
        <w:rPr>
          <w:color w:val="000000" w:themeColor="text1"/>
          <w:u w:color="000000" w:themeColor="text1"/>
        </w:rPr>
        <w:t>Section 44</w:t>
      </w:r>
      <w:r w:rsidR="00DC20FF">
        <w:rPr>
          <w:color w:val="000000" w:themeColor="text1"/>
          <w:u w:color="000000" w:themeColor="text1"/>
        </w:rPr>
        <w:noBreakHyphen/>
      </w:r>
      <w:r w:rsidR="00C624AA" w:rsidRPr="002F1211">
        <w:rPr>
          <w:color w:val="000000" w:themeColor="text1"/>
          <w:u w:color="000000" w:themeColor="text1"/>
        </w:rPr>
        <w:t>4</w:t>
      </w:r>
      <w:r w:rsidR="00DC20FF">
        <w:rPr>
          <w:color w:val="000000" w:themeColor="text1"/>
          <w:u w:color="000000" w:themeColor="text1"/>
        </w:rPr>
        <w:noBreakHyphen/>
      </w:r>
      <w:r w:rsidR="00C624AA" w:rsidRPr="002F1211">
        <w:rPr>
          <w:color w:val="000000" w:themeColor="text1"/>
          <w:u w:color="000000" w:themeColor="text1"/>
        </w:rPr>
        <w:t>510(A)(2) of the 1976 Code is amended to read:</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2F1211">
        <w:rPr>
          <w:color w:val="000000" w:themeColor="text1"/>
          <w:u w:color="000000" w:themeColor="text1"/>
        </w:rPr>
        <w:t>“(2)</w:t>
      </w:r>
      <w:r>
        <w:rPr>
          <w:color w:val="000000" w:themeColor="text1"/>
          <w:u w:color="000000" w:themeColor="text1"/>
        </w:rPr>
        <w:tab/>
      </w:r>
      <w:r w:rsidRPr="002F1211">
        <w:rPr>
          <w:color w:val="000000" w:themeColor="text1"/>
          <w:u w:color="000000" w:themeColor="text1"/>
        </w:rPr>
        <w:t>DHEC may isolate or quarantine, pursuant to the sections of this act and its existing powers under Section 44</w:t>
      </w:r>
      <w:r w:rsidR="00DC20FF">
        <w:rPr>
          <w:color w:val="000000" w:themeColor="text1"/>
          <w:u w:color="000000" w:themeColor="text1"/>
        </w:rPr>
        <w:noBreakHyphen/>
      </w:r>
      <w:r w:rsidRPr="002F1211">
        <w:rPr>
          <w:color w:val="000000" w:themeColor="text1"/>
          <w:u w:color="000000" w:themeColor="text1"/>
        </w:rPr>
        <w:t>1</w:t>
      </w:r>
      <w:r w:rsidR="00DC20FF">
        <w:rPr>
          <w:color w:val="000000" w:themeColor="text1"/>
          <w:u w:color="000000" w:themeColor="text1"/>
        </w:rPr>
        <w:noBreakHyphen/>
      </w:r>
      <w:r w:rsidRPr="002F1211">
        <w:rPr>
          <w:color w:val="000000" w:themeColor="text1"/>
          <w:u w:color="000000" w:themeColor="text1"/>
        </w:rPr>
        <w:t>140, any person whose refusal of physical examination or testing results in uncertainty regarding whether he or she has been exposed to or is infected with a contagious or possibly contagious disease or otherwise poses a danger to public health</w:t>
      </w:r>
      <w:r w:rsidRPr="002F1211">
        <w:rPr>
          <w:color w:val="000000" w:themeColor="text1"/>
          <w:u w:val="single" w:color="000000" w:themeColor="text1"/>
        </w:rPr>
        <w:t>; provided, however, that:</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F1211">
        <w:rPr>
          <w:color w:val="000000" w:themeColor="text1"/>
          <w:u w:color="000000" w:themeColor="text1"/>
        </w:rPr>
        <w:tab/>
      </w:r>
      <w:r>
        <w:rPr>
          <w:color w:val="000000" w:themeColor="text1"/>
          <w:u w:color="000000" w:themeColor="text1"/>
        </w:rPr>
        <w:tab/>
      </w:r>
      <w:r>
        <w:rPr>
          <w:color w:val="000000" w:themeColor="text1"/>
          <w:u w:color="000000" w:themeColor="text1"/>
        </w:rPr>
        <w:tab/>
      </w:r>
      <w:r w:rsidRPr="002F1211">
        <w:rPr>
          <w:color w:val="000000" w:themeColor="text1"/>
          <w:u w:val="single" w:color="000000" w:themeColor="text1"/>
        </w:rPr>
        <w:t>(a)</w:t>
      </w:r>
      <w:r w:rsidRPr="002F1211">
        <w:rPr>
          <w:color w:val="000000" w:themeColor="text1"/>
          <w:u w:color="000000" w:themeColor="text1"/>
        </w:rPr>
        <w:tab/>
      </w:r>
      <w:r w:rsidRPr="002F1211">
        <w:rPr>
          <w:color w:val="000000" w:themeColor="text1"/>
          <w:u w:val="single" w:color="000000" w:themeColor="text1"/>
        </w:rPr>
        <w:t>the department may not impose such a quarantine unless the person has been adjudicated to pose an immine</w:t>
      </w:r>
      <w:r w:rsidR="00D93289">
        <w:rPr>
          <w:color w:val="000000" w:themeColor="text1"/>
          <w:u w:val="single" w:color="000000" w:themeColor="text1"/>
        </w:rPr>
        <w:t xml:space="preserve">nt danger to public health by the probate </w:t>
      </w:r>
      <w:r w:rsidRPr="002F1211">
        <w:rPr>
          <w:color w:val="000000" w:themeColor="text1"/>
          <w:u w:val="single" w:color="000000" w:themeColor="text1"/>
        </w:rPr>
        <w:t>court; and</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F1211">
        <w:rPr>
          <w:color w:val="000000" w:themeColor="text1"/>
          <w:u w:color="000000" w:themeColor="text1"/>
        </w:rPr>
        <w:tab/>
      </w:r>
      <w:r>
        <w:rPr>
          <w:color w:val="000000" w:themeColor="text1"/>
          <w:u w:color="000000" w:themeColor="text1"/>
        </w:rPr>
        <w:tab/>
      </w:r>
      <w:r>
        <w:rPr>
          <w:color w:val="000000" w:themeColor="text1"/>
          <w:u w:color="000000" w:themeColor="text1"/>
        </w:rPr>
        <w:tab/>
      </w:r>
      <w:r w:rsidRPr="002F1211">
        <w:rPr>
          <w:color w:val="000000" w:themeColor="text1"/>
          <w:u w:val="single" w:color="000000" w:themeColor="text1"/>
        </w:rPr>
        <w:t>(b)</w:t>
      </w:r>
      <w:r w:rsidRPr="002F1211">
        <w:rPr>
          <w:color w:val="000000" w:themeColor="text1"/>
          <w:u w:color="000000" w:themeColor="text1"/>
        </w:rPr>
        <w:tab/>
      </w:r>
      <w:r w:rsidRPr="002F1211">
        <w:rPr>
          <w:color w:val="000000" w:themeColor="text1"/>
          <w:u w:val="single" w:color="000000" w:themeColor="text1"/>
        </w:rPr>
        <w:t>the duration of such a quarantine may not be greater than the duration of the public health emergency and must terminate when the public health emergency terminates</w:t>
      </w:r>
      <w:r w:rsidRPr="002F1211">
        <w:rPr>
          <w:color w:val="000000" w:themeColor="text1"/>
          <w:u w:color="000000" w:themeColor="text1"/>
        </w:rPr>
        <w:t>.”</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4AA" w:rsidRPr="002F1211" w:rsidRDefault="00D93289"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C624AA" w:rsidRPr="002F1211">
        <w:rPr>
          <w:color w:val="000000" w:themeColor="text1"/>
          <w:u w:color="000000" w:themeColor="text1"/>
        </w:rPr>
        <w:t>.</w:t>
      </w:r>
      <w:r w:rsidR="00BC072A">
        <w:rPr>
          <w:color w:val="000000" w:themeColor="text1"/>
          <w:u w:color="000000" w:themeColor="text1"/>
        </w:rPr>
        <w:tab/>
      </w:r>
      <w:r w:rsidR="00C624AA" w:rsidRPr="002F1211">
        <w:rPr>
          <w:color w:val="000000" w:themeColor="text1"/>
          <w:u w:color="000000" w:themeColor="text1"/>
        </w:rPr>
        <w:t>Section 44</w:t>
      </w:r>
      <w:r w:rsidR="00DC20FF">
        <w:rPr>
          <w:color w:val="000000" w:themeColor="text1"/>
          <w:u w:color="000000" w:themeColor="text1"/>
        </w:rPr>
        <w:noBreakHyphen/>
      </w:r>
      <w:r w:rsidR="00C624AA" w:rsidRPr="002F1211">
        <w:rPr>
          <w:color w:val="000000" w:themeColor="text1"/>
          <w:u w:color="000000" w:themeColor="text1"/>
        </w:rPr>
        <w:t>4</w:t>
      </w:r>
      <w:r w:rsidR="00DC20FF">
        <w:rPr>
          <w:color w:val="000000" w:themeColor="text1"/>
          <w:u w:color="000000" w:themeColor="text1"/>
        </w:rPr>
        <w:noBreakHyphen/>
      </w:r>
      <w:r w:rsidR="00C624AA" w:rsidRPr="002F1211">
        <w:rPr>
          <w:color w:val="000000" w:themeColor="text1"/>
          <w:u w:color="000000" w:themeColor="text1"/>
        </w:rPr>
        <w:t>520(A)(3) of the 1976 Code is amended to read:</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F1211">
        <w:rPr>
          <w:color w:val="000000" w:themeColor="text1"/>
          <w:u w:color="000000" w:themeColor="text1"/>
        </w:rPr>
        <w:t>“(3)</w:t>
      </w:r>
      <w:r>
        <w:rPr>
          <w:color w:val="000000" w:themeColor="text1"/>
          <w:u w:color="000000" w:themeColor="text1"/>
        </w:rPr>
        <w:tab/>
      </w:r>
      <w:r w:rsidRPr="002F1211">
        <w:rPr>
          <w:color w:val="000000" w:themeColor="text1"/>
          <w:u w:color="000000" w:themeColor="text1"/>
        </w:rPr>
        <w:t>to prevent the spread of contagious or possibly contagious disease, DHEC may isolate or quarantine, pursuant to the applicable sections of this act, persons who are unable or unwilling for any reason (including, but not limited to, health, religion, or conscience) to undergo vaccination or treatment pursuant to this section</w:t>
      </w:r>
      <w:r w:rsidRPr="00C624AA">
        <w:rPr>
          <w:color w:val="000000" w:themeColor="text1"/>
          <w:u w:val="single" w:color="000000" w:themeColor="text1"/>
        </w:rPr>
        <w:t xml:space="preserve">; </w:t>
      </w:r>
      <w:r w:rsidRPr="002F1211">
        <w:rPr>
          <w:color w:val="000000" w:themeColor="text1"/>
          <w:u w:val="single" w:color="000000" w:themeColor="text1"/>
        </w:rPr>
        <w:t>provided, however, the duration of such an isolation or quarantine may not be greater than the duration of the public health emergency and must terminate when the public health emergency terminates</w:t>
      </w:r>
      <w:r w:rsidRPr="002F1211">
        <w:rPr>
          <w:color w:val="000000" w:themeColor="text1"/>
          <w:u w:color="000000" w:themeColor="text1"/>
        </w:rPr>
        <w:t>.”</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4AA" w:rsidRPr="002F1211" w:rsidRDefault="00BC072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93289">
        <w:rPr>
          <w:color w:val="000000" w:themeColor="text1"/>
          <w:u w:color="000000" w:themeColor="text1"/>
        </w:rPr>
        <w:t>6</w:t>
      </w:r>
      <w:r>
        <w:rPr>
          <w:color w:val="000000" w:themeColor="text1"/>
          <w:u w:color="000000" w:themeColor="text1"/>
        </w:rPr>
        <w:t>.</w:t>
      </w:r>
      <w:r>
        <w:rPr>
          <w:color w:val="000000" w:themeColor="text1"/>
          <w:u w:color="000000" w:themeColor="text1"/>
        </w:rPr>
        <w:tab/>
      </w:r>
      <w:r w:rsidR="00C624AA" w:rsidRPr="002F1211">
        <w:rPr>
          <w:color w:val="000000" w:themeColor="text1"/>
          <w:u w:color="000000" w:themeColor="text1"/>
        </w:rPr>
        <w:t>Section 44</w:t>
      </w:r>
      <w:r w:rsidR="00DC20FF">
        <w:rPr>
          <w:color w:val="000000" w:themeColor="text1"/>
          <w:u w:color="000000" w:themeColor="text1"/>
        </w:rPr>
        <w:noBreakHyphen/>
      </w:r>
      <w:r w:rsidR="00C624AA" w:rsidRPr="002F1211">
        <w:rPr>
          <w:color w:val="000000" w:themeColor="text1"/>
          <w:u w:color="000000" w:themeColor="text1"/>
        </w:rPr>
        <w:t>4</w:t>
      </w:r>
      <w:r w:rsidR="00DC20FF">
        <w:rPr>
          <w:color w:val="000000" w:themeColor="text1"/>
          <w:u w:color="000000" w:themeColor="text1"/>
        </w:rPr>
        <w:noBreakHyphen/>
      </w:r>
      <w:r w:rsidR="00C624AA" w:rsidRPr="002F1211">
        <w:rPr>
          <w:color w:val="000000" w:themeColor="text1"/>
          <w:u w:color="000000" w:themeColor="text1"/>
        </w:rPr>
        <w:t>530(C) and (D) of the 1976 Code is amended to read:</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F1211">
        <w:rPr>
          <w:color w:val="000000" w:themeColor="text1"/>
          <w:u w:color="000000" w:themeColor="text1"/>
        </w:rPr>
        <w:t>“(C)</w:t>
      </w:r>
      <w:r>
        <w:rPr>
          <w:color w:val="000000" w:themeColor="text1"/>
          <w:u w:color="000000" w:themeColor="text1"/>
        </w:rPr>
        <w:tab/>
      </w:r>
      <w:r w:rsidRPr="002F1211">
        <w:rPr>
          <w:color w:val="000000" w:themeColor="text1"/>
          <w:u w:color="000000" w:themeColor="text1"/>
        </w:rPr>
        <w:t>A person subject to isolation or quarantine must comply with DHEC</w:t>
      </w:r>
      <w:r w:rsidR="00DC20FF" w:rsidRPr="00DC20FF">
        <w:rPr>
          <w:color w:val="000000" w:themeColor="text1"/>
          <w:u w:color="000000" w:themeColor="text1"/>
        </w:rPr>
        <w:t>’</w:t>
      </w:r>
      <w:r w:rsidRPr="002F1211">
        <w:rPr>
          <w:color w:val="000000" w:themeColor="text1"/>
          <w:u w:color="000000" w:themeColor="text1"/>
        </w:rPr>
        <w:t xml:space="preserve">s rules and orders, and must not go beyond the isolation or quarantine premises. Failure to comply with these rules and orders constitutes a </w:t>
      </w:r>
      <w:r w:rsidRPr="002F1211">
        <w:rPr>
          <w:strike/>
          <w:color w:val="000000" w:themeColor="text1"/>
          <w:u w:color="000000" w:themeColor="text1"/>
        </w:rPr>
        <w:t>felony</w:t>
      </w:r>
      <w:r w:rsidRPr="002F1211">
        <w:rPr>
          <w:color w:val="000000" w:themeColor="text1"/>
          <w:u w:color="000000" w:themeColor="text1"/>
        </w:rPr>
        <w:t xml:space="preserve"> </w:t>
      </w:r>
      <w:r w:rsidRPr="002F1211">
        <w:rPr>
          <w:color w:val="000000" w:themeColor="text1"/>
          <w:u w:val="single" w:color="000000" w:themeColor="text1"/>
        </w:rPr>
        <w:t>misdemeanor</w:t>
      </w:r>
      <w:r w:rsidRPr="002F1211">
        <w:rPr>
          <w:color w:val="000000" w:themeColor="text1"/>
          <w:u w:color="000000" w:themeColor="text1"/>
        </w:rPr>
        <w:t xml:space="preserve"> and, upon conviction, a person must be fined not more than one thousand dollars or imprisoned not more than thirty days, or both.</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2F1211">
        <w:rPr>
          <w:color w:val="000000" w:themeColor="text1"/>
          <w:u w:color="000000" w:themeColor="text1"/>
        </w:rPr>
        <w:t>DHEC may authorize physicians, health care workers, or others access to individuals in isolation or quarantine as necessary to meet the needs of isolated or quarantined individuals.</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F1211">
        <w:rPr>
          <w:color w:val="000000" w:themeColor="text1"/>
          <w:u w:color="000000" w:themeColor="text1"/>
        </w:rPr>
        <w:t xml:space="preserve">No person, other than a person authorized by DHEC, shall enter isolation or quarantine premises. Failure to comply with this provision constitutes a </w:t>
      </w:r>
      <w:r w:rsidRPr="002F1211">
        <w:rPr>
          <w:strike/>
          <w:color w:val="000000" w:themeColor="text1"/>
          <w:u w:color="000000" w:themeColor="text1"/>
        </w:rPr>
        <w:t>felony</w:t>
      </w:r>
      <w:r w:rsidRPr="002F1211">
        <w:rPr>
          <w:color w:val="000000" w:themeColor="text1"/>
          <w:u w:color="000000" w:themeColor="text1"/>
        </w:rPr>
        <w:t xml:space="preserve"> </w:t>
      </w:r>
      <w:r w:rsidRPr="002F1211">
        <w:rPr>
          <w:color w:val="000000" w:themeColor="text1"/>
          <w:u w:val="single" w:color="000000" w:themeColor="text1"/>
        </w:rPr>
        <w:t>misdemeanor</w:t>
      </w:r>
      <w:r w:rsidRPr="002F1211">
        <w:rPr>
          <w:color w:val="000000" w:themeColor="text1"/>
          <w:u w:color="000000" w:themeColor="text1"/>
        </w:rPr>
        <w:t xml:space="preserve"> and, upon conviction, a person must be fined not more than one thousand dollars or imprisoned not more than thirty days, or both.</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F1211">
        <w:rPr>
          <w:color w:val="000000" w:themeColor="text1"/>
          <w:u w:color="000000" w:themeColor="text1"/>
        </w:rPr>
        <w:t>A person entering an isolation or quarantine premises with or without authorization of DHEC may be isolated or quarantined as provided for in this chapter.</w:t>
      </w:r>
    </w:p>
    <w:p w:rsidR="00C624AA"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F1211">
        <w:rPr>
          <w:color w:val="000000" w:themeColor="text1"/>
          <w:u w:color="000000" w:themeColor="text1"/>
        </w:rPr>
        <w:t>The public safety authority and other law enforcement officers may arrest, isolate, or quarantine an individual who is acting in violation of an isolation or quarantine order after the order is given to the individual pursuant to Section 44</w:t>
      </w:r>
      <w:r w:rsidR="00DC20FF">
        <w:rPr>
          <w:color w:val="000000" w:themeColor="text1"/>
          <w:u w:color="000000" w:themeColor="text1"/>
        </w:rPr>
        <w:noBreakHyphen/>
      </w:r>
      <w:r w:rsidRPr="002F1211">
        <w:rPr>
          <w:color w:val="000000" w:themeColor="text1"/>
          <w:u w:color="000000" w:themeColor="text1"/>
        </w:rPr>
        <w:t>4</w:t>
      </w:r>
      <w:r w:rsidR="00DC20FF">
        <w:rPr>
          <w:color w:val="000000" w:themeColor="text1"/>
          <w:u w:color="000000" w:themeColor="text1"/>
        </w:rPr>
        <w:noBreakHyphen/>
      </w:r>
      <w:r w:rsidRPr="002F1211">
        <w:rPr>
          <w:color w:val="000000" w:themeColor="text1"/>
          <w:u w:color="000000" w:themeColor="text1"/>
        </w:rPr>
        <w:t>540(B)(3) or after the individual is provided notice of the order. In a case where an individual is not the subject of an isolation or quarantine order under Section 44</w:t>
      </w:r>
      <w:r w:rsidR="00DC20FF">
        <w:rPr>
          <w:color w:val="000000" w:themeColor="text1"/>
          <w:u w:color="000000" w:themeColor="text1"/>
        </w:rPr>
        <w:noBreakHyphen/>
      </w:r>
      <w:r w:rsidRPr="002F1211">
        <w:rPr>
          <w:color w:val="000000" w:themeColor="text1"/>
          <w:u w:color="000000" w:themeColor="text1"/>
        </w:rPr>
        <w:t>4</w:t>
      </w:r>
      <w:r w:rsidR="00DC20FF">
        <w:rPr>
          <w:color w:val="000000" w:themeColor="text1"/>
          <w:u w:color="000000" w:themeColor="text1"/>
        </w:rPr>
        <w:noBreakHyphen/>
      </w:r>
      <w:r w:rsidRPr="002F1211">
        <w:rPr>
          <w:color w:val="000000" w:themeColor="text1"/>
          <w:u w:color="000000" w:themeColor="text1"/>
        </w:rPr>
        <w:t>540, law enforcement officers may provide written or verbal notice of the order. Law enforcement officers may arrest, isolate, or quarantine an individual who is acting in violation of isolation or quarantine rules after the rules are established and the individual is given written or verbal notice of the rules. An arrest warrant or an additional isolation or quarantine order is not required for arrest, isolation, or quarantine under Section 44</w:t>
      </w:r>
      <w:r w:rsidR="00DC20FF">
        <w:rPr>
          <w:color w:val="000000" w:themeColor="text1"/>
          <w:u w:color="000000" w:themeColor="text1"/>
        </w:rPr>
        <w:noBreakHyphen/>
      </w:r>
      <w:r w:rsidRPr="002F1211">
        <w:rPr>
          <w:color w:val="000000" w:themeColor="text1"/>
          <w:u w:color="000000" w:themeColor="text1"/>
        </w:rPr>
        <w:t>4</w:t>
      </w:r>
      <w:r w:rsidR="00DC20FF">
        <w:rPr>
          <w:color w:val="000000" w:themeColor="text1"/>
          <w:u w:color="000000" w:themeColor="text1"/>
        </w:rPr>
        <w:noBreakHyphen/>
      </w:r>
      <w:r w:rsidRPr="002F1211">
        <w:rPr>
          <w:color w:val="000000" w:themeColor="text1"/>
          <w:u w:color="000000" w:themeColor="text1"/>
        </w:rPr>
        <w:t>530(D)(4).”</w:t>
      </w:r>
    </w:p>
    <w:p w:rsidR="00C624AA" w:rsidRPr="002F1211" w:rsidRDefault="00C624AA" w:rsidP="00C624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7DF" w:rsidRDefault="00C624AA" w:rsidP="00506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rsidR="00D93289">
        <w:rPr>
          <w:color w:val="000000" w:themeColor="text1"/>
          <w:u w:color="000000" w:themeColor="text1"/>
        </w:rPr>
        <w:t>7</w:t>
      </w:r>
      <w:r>
        <w:rPr>
          <w:color w:val="000000" w:themeColor="text1"/>
          <w:u w:color="000000" w:themeColor="text1"/>
        </w:rPr>
        <w:t>.</w:t>
      </w:r>
      <w:r w:rsidR="00BC072A">
        <w:rPr>
          <w:color w:val="000000" w:themeColor="text1"/>
          <w:u w:color="000000" w:themeColor="text1"/>
        </w:rPr>
        <w:tab/>
      </w:r>
      <w:r w:rsidRPr="002F1211">
        <w:rPr>
          <w:color w:val="000000" w:themeColor="text1"/>
          <w:u w:color="000000" w:themeColor="text1"/>
        </w:rPr>
        <w:t>Section</w:t>
      </w:r>
      <w:r w:rsidR="00D93289">
        <w:rPr>
          <w:color w:val="000000" w:themeColor="text1"/>
          <w:u w:color="000000" w:themeColor="text1"/>
        </w:rPr>
        <w:t>s</w:t>
      </w:r>
      <w:r w:rsidRPr="002F1211">
        <w:rPr>
          <w:color w:val="000000" w:themeColor="text1"/>
          <w:u w:color="000000" w:themeColor="text1"/>
        </w:rPr>
        <w:t xml:space="preserve"> 16</w:t>
      </w:r>
      <w:r w:rsidR="00DC20FF">
        <w:rPr>
          <w:color w:val="000000" w:themeColor="text1"/>
          <w:u w:color="000000" w:themeColor="text1"/>
        </w:rPr>
        <w:noBreakHyphen/>
      </w:r>
      <w:r w:rsidRPr="002F1211">
        <w:rPr>
          <w:color w:val="000000" w:themeColor="text1"/>
          <w:u w:color="000000" w:themeColor="text1"/>
        </w:rPr>
        <w:t>7</w:t>
      </w:r>
      <w:r w:rsidR="00DC20FF">
        <w:rPr>
          <w:color w:val="000000" w:themeColor="text1"/>
          <w:u w:color="000000" w:themeColor="text1"/>
        </w:rPr>
        <w:noBreakHyphen/>
      </w:r>
      <w:r w:rsidRPr="002F1211">
        <w:rPr>
          <w:color w:val="000000" w:themeColor="text1"/>
          <w:u w:color="000000" w:themeColor="text1"/>
        </w:rPr>
        <w:t>10</w:t>
      </w:r>
      <w:r w:rsidR="00D93289">
        <w:rPr>
          <w:color w:val="000000" w:themeColor="text1"/>
          <w:u w:color="000000" w:themeColor="text1"/>
        </w:rPr>
        <w:t xml:space="preserve"> and 25</w:t>
      </w:r>
      <w:r w:rsidR="00DC20FF">
        <w:rPr>
          <w:color w:val="000000" w:themeColor="text1"/>
          <w:u w:color="000000" w:themeColor="text1"/>
        </w:rPr>
        <w:noBreakHyphen/>
      </w:r>
      <w:r w:rsidR="00D93289">
        <w:rPr>
          <w:color w:val="000000" w:themeColor="text1"/>
          <w:u w:color="000000" w:themeColor="text1"/>
        </w:rPr>
        <w:t>1</w:t>
      </w:r>
      <w:r w:rsidR="00DC20FF">
        <w:rPr>
          <w:color w:val="000000" w:themeColor="text1"/>
          <w:u w:color="000000" w:themeColor="text1"/>
        </w:rPr>
        <w:noBreakHyphen/>
      </w:r>
      <w:r w:rsidR="00D93289">
        <w:rPr>
          <w:color w:val="000000" w:themeColor="text1"/>
          <w:u w:color="000000" w:themeColor="text1"/>
        </w:rPr>
        <w:t>445 of the 1976 Code are</w:t>
      </w:r>
      <w:r w:rsidRPr="002F1211">
        <w:rPr>
          <w:color w:val="000000" w:themeColor="text1"/>
          <w:u w:color="000000" w:themeColor="text1"/>
        </w:rPr>
        <w:t xml:space="preserve"> repealed.</w:t>
      </w:r>
    </w:p>
    <w:p w:rsidR="005069AD" w:rsidRDefault="005069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7DF" w:rsidRDefault="00DB27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93289">
        <w:t>8</w:t>
      </w:r>
      <w:r>
        <w:t>.</w:t>
      </w:r>
      <w:r>
        <w:tab/>
        <w:t>This act takes effect upon approval by the Governor.</w:t>
      </w:r>
    </w:p>
    <w:p w:rsidR="00013B16" w:rsidRDefault="00DC20FF" w:rsidP="00390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5B4B" w:rsidRDefault="00395B4B" w:rsidP="00395B4B">
      <w:pPr>
        <w:suppressAutoHyphens/>
      </w:pPr>
    </w:p>
    <w:sectPr w:rsidR="00395B4B" w:rsidSect="00395B4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7DF" w:rsidRDefault="00DB27DF" w:rsidP="009F0C77">
      <w:r>
        <w:separator/>
      </w:r>
    </w:p>
  </w:endnote>
  <w:endnote w:type="continuationSeparator" w:id="0">
    <w:p w:rsidR="00DB27DF" w:rsidRDefault="00DB27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24A307F4-C7D1-4CB6-B9C5-0DA27D0BF28F}"/>
    <w:embedBold r:id="rId2" w:fontKey="{36ED4022-70EE-4F2F-93E0-3BB8743F4DD5}"/>
  </w:font>
  <w:font w:name="Calibri">
    <w:panose1 w:val="020F0502020204030204"/>
    <w:charset w:val="00"/>
    <w:family w:val="swiss"/>
    <w:pitch w:val="variable"/>
    <w:sig w:usb0="E0002EFF" w:usb1="C000247B" w:usb2="00000009" w:usb3="00000000" w:csb0="000001FF" w:csb1="00000000"/>
    <w:embedRegular r:id="rId3" w:fontKey="{231FBB94-5FCF-4A51-97EE-F301E04BF649}"/>
  </w:font>
  <w:font w:name="Segoe UI">
    <w:panose1 w:val="020B0502040204020203"/>
    <w:charset w:val="00"/>
    <w:family w:val="swiss"/>
    <w:pitch w:val="variable"/>
    <w:sig w:usb0="E4002EFF" w:usb1="C000E47F" w:usb2="00000009" w:usb3="00000000" w:csb0="000001FF" w:csb1="00000000"/>
    <w:embedRegular r:id="rId4" w:fontKey="{BED1D10D-CCFD-41F5-8982-E372FDE17086}"/>
  </w:font>
  <w:font w:name="Cambria">
    <w:panose1 w:val="02040503050406030204"/>
    <w:charset w:val="00"/>
    <w:family w:val="roman"/>
    <w:pitch w:val="variable"/>
    <w:sig w:usb0="E00006FF" w:usb1="420024FF" w:usb2="02000000" w:usb3="00000000" w:csb0="0000019F" w:csb1="00000000"/>
    <w:embedRegular r:id="rId5" w:fontKey="{5A404EF2-121B-4D99-A8D1-5B0EA74203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B4B" w:rsidRPr="005B00AA" w:rsidRDefault="00395B4B" w:rsidP="005B00AA">
    <w:pPr>
      <w:pStyle w:val="Footer"/>
      <w:tabs>
        <w:tab w:val="clear" w:pos="4680"/>
        <w:tab w:val="clear" w:pos="9360"/>
        <w:tab w:val="center" w:pos="2995"/>
      </w:tabs>
      <w:spacing w:before="120"/>
    </w:pPr>
    <w:r>
      <w:t>[5485]</w:t>
    </w:r>
    <w:r>
      <w:tab/>
    </w:r>
    <w:r>
      <w:fldChar w:fldCharType="begin"/>
    </w:r>
    <w:r>
      <w:instrText xml:space="preserve"> PAGE  \* MERGEFORMAT </w:instrText>
    </w:r>
    <w:r>
      <w:fldChar w:fldCharType="separate"/>
    </w:r>
    <w:r>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7DF" w:rsidRDefault="00DB27DF" w:rsidP="009F0C77">
      <w:r>
        <w:separator/>
      </w:r>
    </w:p>
  </w:footnote>
  <w:footnote w:type="continuationSeparator" w:id="0">
    <w:p w:rsidR="00DB27DF" w:rsidRDefault="00DB27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52ZW20"/>
    <w:docVar w:name="CoverBillType" w:val="b"/>
    <w:docVar w:name="DocPath" w:val="L:\Council\bills\RT\17752ZW20.DOCX"/>
    <w:docVar w:name="dvBillNumber" w:val="5485"/>
    <w:docVar w:name="dvBillNumberPrefix" w:val="H. "/>
    <w:docVar w:name="dvOriginalBody" w:val="House"/>
    <w:docVar w:name="dvSteno" w:val="RT"/>
    <w:docVar w:name="NameofBody" w:val="h"/>
    <w:docVar w:name="vGroup2" w:val="Council"/>
  </w:docVars>
  <w:rsids>
    <w:rsidRoot w:val="00DB27DF"/>
    <w:rsid w:val="00011653"/>
    <w:rsid w:val="00011869"/>
    <w:rsid w:val="00013B16"/>
    <w:rsid w:val="00015CD6"/>
    <w:rsid w:val="0005746A"/>
    <w:rsid w:val="000610A9"/>
    <w:rsid w:val="000E0100"/>
    <w:rsid w:val="000E1785"/>
    <w:rsid w:val="000F40FA"/>
    <w:rsid w:val="001035F1"/>
    <w:rsid w:val="0010776B"/>
    <w:rsid w:val="001178A1"/>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7DD1"/>
    <w:rsid w:val="00301B21"/>
    <w:rsid w:val="00325348"/>
    <w:rsid w:val="0032732C"/>
    <w:rsid w:val="00331A96"/>
    <w:rsid w:val="00336AD0"/>
    <w:rsid w:val="0037079A"/>
    <w:rsid w:val="003901CA"/>
    <w:rsid w:val="00395B4B"/>
    <w:rsid w:val="003C4DAB"/>
    <w:rsid w:val="003D01E8"/>
    <w:rsid w:val="003E5288"/>
    <w:rsid w:val="003F6D79"/>
    <w:rsid w:val="0040055D"/>
    <w:rsid w:val="0040383D"/>
    <w:rsid w:val="0041760A"/>
    <w:rsid w:val="00417C01"/>
    <w:rsid w:val="004403BD"/>
    <w:rsid w:val="00444DC0"/>
    <w:rsid w:val="00461441"/>
    <w:rsid w:val="004809EE"/>
    <w:rsid w:val="004E7D54"/>
    <w:rsid w:val="005069AD"/>
    <w:rsid w:val="005273C6"/>
    <w:rsid w:val="00530A69"/>
    <w:rsid w:val="00531B17"/>
    <w:rsid w:val="00545593"/>
    <w:rsid w:val="00556EBF"/>
    <w:rsid w:val="005618F7"/>
    <w:rsid w:val="005637B7"/>
    <w:rsid w:val="00577C6C"/>
    <w:rsid w:val="005A62FE"/>
    <w:rsid w:val="005B00AA"/>
    <w:rsid w:val="005C2FE2"/>
    <w:rsid w:val="005E2BC9"/>
    <w:rsid w:val="00605102"/>
    <w:rsid w:val="006215AA"/>
    <w:rsid w:val="006913C9"/>
    <w:rsid w:val="0069470D"/>
    <w:rsid w:val="006D58AA"/>
    <w:rsid w:val="006F78D1"/>
    <w:rsid w:val="00734F00"/>
    <w:rsid w:val="00736959"/>
    <w:rsid w:val="007A70AE"/>
    <w:rsid w:val="00815A88"/>
    <w:rsid w:val="008362E8"/>
    <w:rsid w:val="0085786E"/>
    <w:rsid w:val="00884E7E"/>
    <w:rsid w:val="008A1768"/>
    <w:rsid w:val="008A489F"/>
    <w:rsid w:val="008F0F33"/>
    <w:rsid w:val="008F4429"/>
    <w:rsid w:val="009007B3"/>
    <w:rsid w:val="0094021A"/>
    <w:rsid w:val="00972404"/>
    <w:rsid w:val="009B44AF"/>
    <w:rsid w:val="009C6A0B"/>
    <w:rsid w:val="009F0C77"/>
    <w:rsid w:val="009F4DD1"/>
    <w:rsid w:val="00A02543"/>
    <w:rsid w:val="00A257AA"/>
    <w:rsid w:val="00A41684"/>
    <w:rsid w:val="00A44338"/>
    <w:rsid w:val="00A64E80"/>
    <w:rsid w:val="00A72BCD"/>
    <w:rsid w:val="00A741D9"/>
    <w:rsid w:val="00A833AB"/>
    <w:rsid w:val="00A9741D"/>
    <w:rsid w:val="00AC34A2"/>
    <w:rsid w:val="00AD1C9A"/>
    <w:rsid w:val="00AD4B17"/>
    <w:rsid w:val="00B0023F"/>
    <w:rsid w:val="00B25623"/>
    <w:rsid w:val="00B412D4"/>
    <w:rsid w:val="00B64FFF"/>
    <w:rsid w:val="00BC072A"/>
    <w:rsid w:val="00BE3C22"/>
    <w:rsid w:val="00C0345E"/>
    <w:rsid w:val="00C21ABE"/>
    <w:rsid w:val="00C31C95"/>
    <w:rsid w:val="00C3483A"/>
    <w:rsid w:val="00C624AA"/>
    <w:rsid w:val="00C74E9D"/>
    <w:rsid w:val="00C826DD"/>
    <w:rsid w:val="00C82FD3"/>
    <w:rsid w:val="00C92819"/>
    <w:rsid w:val="00CC6B7B"/>
    <w:rsid w:val="00CD2089"/>
    <w:rsid w:val="00D17040"/>
    <w:rsid w:val="00D73A67"/>
    <w:rsid w:val="00D93289"/>
    <w:rsid w:val="00D970A9"/>
    <w:rsid w:val="00DA6958"/>
    <w:rsid w:val="00DB27DF"/>
    <w:rsid w:val="00DC20FF"/>
    <w:rsid w:val="00DC4406"/>
    <w:rsid w:val="00DF3845"/>
    <w:rsid w:val="00E337C5"/>
    <w:rsid w:val="00E41911"/>
    <w:rsid w:val="00E44B57"/>
    <w:rsid w:val="00E829F7"/>
    <w:rsid w:val="00E92EEF"/>
    <w:rsid w:val="00EF2368"/>
    <w:rsid w:val="00F24442"/>
    <w:rsid w:val="00F43FE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1E0199-D32B-4C98-8AFA-73A82CC2E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78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8D1"/>
    <w:rPr>
      <w:rFonts w:ascii="Segoe UI" w:eastAsia="Times New Roman" w:hAnsi="Segoe UI" w:cs="Segoe UI"/>
      <w:sz w:val="18"/>
      <w:szCs w:val="18"/>
    </w:rPr>
  </w:style>
  <w:style w:type="character" w:styleId="Hyperlink">
    <w:name w:val="Hyperlink"/>
    <w:basedOn w:val="DefaultParagraphFont"/>
    <w:uiPriority w:val="99"/>
    <w:unhideWhenUsed/>
    <w:rsid w:val="00395B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9-20\5485_20200512.docx" TargetMode="External"/><Relationship Id="rId3" Type="http://schemas.openxmlformats.org/officeDocument/2006/relationships/settings" Target="settings.xml"/><Relationship Id="rId7" Type="http://schemas.openxmlformats.org/officeDocument/2006/relationships/hyperlink" Target="http://www.scstatehouse.gov/billsearch.php?billnumbers=5485&amp;session=123&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C6E85-2409-4DBC-8E7D-D6B469B32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A7ADBEE1.dotm</Template>
  <TotalTime>0</TotalTime>
  <Pages>2</Pages>
  <Words>1557</Words>
  <Characters>8003</Characters>
  <Application>Microsoft Office Word</Application>
  <DocSecurity>0</DocSecurity>
  <Lines>275</Lines>
  <Paragraphs>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5485: Subject not yet available - South Carolina Legislature Online</dc:title>
  <dc:creator>Rebecca Turner</dc:creator>
  <cp:lastModifiedBy>Derrick Williamson</cp:lastModifiedBy>
  <cp:revision>2</cp:revision>
  <cp:lastPrinted>2020-05-06T15:19:00Z</cp:lastPrinted>
  <dcterms:created xsi:type="dcterms:W3CDTF">2020-05-13T19:07:00Z</dcterms:created>
  <dcterms:modified xsi:type="dcterms:W3CDTF">2020-05-13T19:07:00Z</dcterms:modified>
</cp:coreProperties>
</file>