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751" w:rsidRDefault="00487751" w:rsidP="00487751">
      <w:pPr>
        <w:widowControl w:val="0"/>
        <w:jc w:val="center"/>
      </w:pPr>
      <w:r w:rsidRPr="00487751">
        <w:rPr>
          <w:b/>
        </w:rPr>
        <w:t>South Carolina General Assembly</w:t>
      </w:r>
    </w:p>
    <w:p w:rsidR="00487751" w:rsidRDefault="00487751" w:rsidP="00487751">
      <w:pPr>
        <w:widowControl w:val="0"/>
        <w:jc w:val="center"/>
      </w:pPr>
      <w:r>
        <w:t>123rd Session, 2019-2020</w:t>
      </w: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  <w:rPr>
          <w:b/>
        </w:rPr>
      </w:pPr>
      <w:r w:rsidRPr="00487751">
        <w:rPr>
          <w:b/>
        </w:rPr>
        <w:t>S.</w:t>
      </w:r>
      <w:r>
        <w:rPr>
          <w:b/>
        </w:rPr>
        <w:t xml:space="preserve"> </w:t>
      </w:r>
      <w:r w:rsidRPr="00487751">
        <w:rPr>
          <w:b/>
        </w:rPr>
        <w:t>658</w:t>
      </w:r>
    </w:p>
    <w:p w:rsidR="00487751" w:rsidRDefault="00487751" w:rsidP="00487751">
      <w:pPr>
        <w:widowControl w:val="0"/>
        <w:rPr>
          <w:b/>
        </w:rPr>
      </w:pPr>
    </w:p>
    <w:p w:rsidR="00487751" w:rsidRDefault="00487751" w:rsidP="00487751">
      <w:pPr>
        <w:widowControl w:val="0"/>
      </w:pPr>
      <w:r w:rsidRPr="00487751">
        <w:rPr>
          <w:b/>
        </w:rPr>
        <w:t>STATUS INFORMATION</w:t>
      </w: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</w:pPr>
      <w:r>
        <w:t>General Bill</w:t>
      </w:r>
    </w:p>
    <w:p w:rsidR="00487751" w:rsidRDefault="00487751" w:rsidP="00487751">
      <w:pPr>
        <w:widowControl w:val="0"/>
      </w:pPr>
      <w:r>
        <w:t>Sponsors: Senator Grooms</w:t>
      </w:r>
    </w:p>
    <w:p w:rsidR="00487751" w:rsidRDefault="00487751" w:rsidP="00487751">
      <w:pPr>
        <w:widowControl w:val="0"/>
      </w:pPr>
      <w:r>
        <w:t>Document Path: l:\s-res\lkg\018prop.kmm.lkg.docx</w:t>
      </w: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</w:pPr>
      <w:r>
        <w:t>Introduced in the Senate on March 14, 2019</w:t>
      </w:r>
    </w:p>
    <w:p w:rsidR="00487751" w:rsidRDefault="00487751" w:rsidP="00487751">
      <w:pPr>
        <w:widowControl w:val="0"/>
      </w:pPr>
      <w:r>
        <w:t xml:space="preserve">Currently residing in the Senate Committee on </w:t>
      </w:r>
      <w:r w:rsidRPr="00487751">
        <w:rPr>
          <w:b/>
        </w:rPr>
        <w:t>Finance</w:t>
      </w: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</w:pPr>
      <w:r>
        <w:t xml:space="preserve">Summary: </w:t>
      </w:r>
      <w:r w:rsidR="00E33E36">
        <w:t>Property tax</w:t>
      </w: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</w:pPr>
    </w:p>
    <w:p w:rsidR="00487751" w:rsidRDefault="00487751" w:rsidP="004877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87751">
        <w:rPr>
          <w:b/>
        </w:rPr>
        <w:t>HISTORY OF LEGISLATIVE ACTIONS</w:t>
      </w:r>
    </w:p>
    <w:p w:rsidR="00487751" w:rsidRDefault="00487751" w:rsidP="004877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87751" w:rsidRPr="00487751" w:rsidRDefault="00487751" w:rsidP="004877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87751">
        <w:rPr>
          <w:u w:val="single"/>
        </w:rPr>
        <w:tab/>
        <w:t>Date</w:t>
      </w:r>
      <w:r w:rsidRPr="00487751">
        <w:rPr>
          <w:u w:val="single"/>
        </w:rPr>
        <w:tab/>
        <w:t>Body</w:t>
      </w:r>
      <w:r w:rsidRPr="00487751">
        <w:rPr>
          <w:u w:val="single"/>
        </w:rPr>
        <w:tab/>
        <w:t>Action Description with journal page number</w:t>
      </w:r>
      <w:r w:rsidRPr="00487751">
        <w:rPr>
          <w:u w:val="single"/>
        </w:rPr>
        <w:tab/>
      </w:r>
    </w:p>
    <w:p w:rsidR="00F14A47" w:rsidRDefault="00F14A47" w:rsidP="00F14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6916C9">
        <w:t>Introduced and read first time (</w:t>
      </w:r>
      <w:hyperlink r:id="rId6" w:history="1">
        <w:r w:rsidRPr="006916C9">
          <w:rPr>
            <w:rStyle w:val="Hyperlink"/>
          </w:rPr>
          <w:t>Senate Journal</w:t>
        </w:r>
        <w:r w:rsidRPr="006916C9">
          <w:rPr>
            <w:rStyle w:val="Hyperlink"/>
          </w:rPr>
          <w:noBreakHyphen/>
          <w:t>page 4</w:t>
        </w:r>
      </w:hyperlink>
      <w:r w:rsidRPr="006916C9">
        <w:t>)</w:t>
      </w:r>
    </w:p>
    <w:p w:rsidR="00F14A47" w:rsidRDefault="00F14A47" w:rsidP="00F14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6916C9">
        <w:t>R</w:t>
      </w:r>
      <w:r>
        <w:t xml:space="preserve">eferred to Committee on </w:t>
      </w:r>
      <w:r w:rsidRPr="006916C9">
        <w:rPr>
          <w:b/>
        </w:rPr>
        <w:t>Finance</w:t>
      </w:r>
      <w:r>
        <w:t xml:space="preserve"> </w:t>
      </w:r>
      <w:r w:rsidRPr="006916C9">
        <w:t>(</w:t>
      </w:r>
      <w:hyperlink r:id="rId7" w:history="1">
        <w:r w:rsidRPr="006916C9">
          <w:rPr>
            <w:rStyle w:val="Hyperlink"/>
          </w:rPr>
          <w:t>Senate Journal</w:t>
        </w:r>
        <w:r w:rsidRPr="006916C9">
          <w:rPr>
            <w:rStyle w:val="Hyperlink"/>
          </w:rPr>
          <w:noBreakHyphen/>
          <w:t>page 4</w:t>
        </w:r>
      </w:hyperlink>
      <w:r w:rsidRPr="006916C9">
        <w:t>)</w:t>
      </w:r>
    </w:p>
    <w:p w:rsidR="00F14A47" w:rsidRDefault="00F14A47" w:rsidP="00F14A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7751" w:rsidRDefault="00487751" w:rsidP="00487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87751">
          <w:rPr>
            <w:rStyle w:val="Hyperlink"/>
          </w:rPr>
          <w:t>legislative information</w:t>
        </w:r>
      </w:hyperlink>
      <w:r>
        <w:t xml:space="preserve"> at the website</w:t>
      </w:r>
    </w:p>
    <w:p w:rsidR="00487751" w:rsidRDefault="00487751" w:rsidP="00487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7751" w:rsidRPr="00487751" w:rsidRDefault="00487751" w:rsidP="004877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7751" w:rsidRDefault="00487751" w:rsidP="00487751">
      <w:pPr>
        <w:widowControl w:val="0"/>
      </w:pPr>
      <w:r w:rsidRPr="00487751">
        <w:rPr>
          <w:b/>
        </w:rPr>
        <w:t>VERSIONS OF THIS BILL</w:t>
      </w:r>
    </w:p>
    <w:p w:rsidR="00487751" w:rsidRDefault="00487751" w:rsidP="00487751">
      <w:pPr>
        <w:widowControl w:val="0"/>
      </w:pPr>
    </w:p>
    <w:p w:rsidR="00487751" w:rsidRDefault="006777C7" w:rsidP="00487751">
      <w:pPr>
        <w:widowControl w:val="0"/>
      </w:pPr>
      <w:hyperlink r:id="rId9" w:history="1">
        <w:r w:rsidR="00487751">
          <w:rPr>
            <w:rStyle w:val="Hyperlink"/>
          </w:rPr>
          <w:t>3/14/2019</w:t>
        </w:r>
      </w:hyperlink>
    </w:p>
    <w:p w:rsidR="00487751" w:rsidRDefault="00487751" w:rsidP="00487751"/>
    <w:p w:rsidR="00487751" w:rsidRDefault="00487751" w:rsidP="00487751">
      <w:pPr>
        <w:sectPr w:rsidR="00487751" w:rsidSect="004877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2EEA" w:rsidRPr="00522CE0" w:rsidRDefault="00A72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2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4F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77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12-37-220(A)(3) OF THE 1976 CODE, RELATING TO EXEMPTIONS FROM PROPERTY TAXES, TO PROVIDE THAT VEHICLES LEASED BY CHURCHES ARE EXEMPT FROM PROPERTY TAXES.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4F89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4F89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776C" w:rsidRDefault="0069776C" w:rsidP="006977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FB0579">
        <w:rPr>
          <w:color w:val="000000" w:themeColor="text1"/>
          <w:sz w:val="22"/>
          <w:szCs w:val="27"/>
          <w:u w:color="000000" w:themeColor="text1"/>
        </w:rPr>
        <w:t>SECTION</w:t>
      </w:r>
      <w:r>
        <w:rPr>
          <w:color w:val="000000" w:themeColor="text1"/>
          <w:sz w:val="22"/>
          <w:szCs w:val="27"/>
          <w:u w:color="000000" w:themeColor="text1"/>
        </w:rPr>
        <w:tab/>
        <w:t>1</w:t>
      </w:r>
      <w:r w:rsidRPr="00FB0579">
        <w:rPr>
          <w:color w:val="000000" w:themeColor="text1"/>
          <w:sz w:val="22"/>
          <w:szCs w:val="27"/>
          <w:u w:color="000000" w:themeColor="text1"/>
        </w:rPr>
        <w:t>.</w:t>
      </w:r>
      <w:r>
        <w:rPr>
          <w:color w:val="000000" w:themeColor="text1"/>
          <w:sz w:val="22"/>
          <w:szCs w:val="27"/>
          <w:u w:color="000000" w:themeColor="text1"/>
        </w:rPr>
        <w:tab/>
      </w:r>
      <w:r w:rsidRPr="00FB0579">
        <w:rPr>
          <w:color w:val="000000" w:themeColor="text1"/>
          <w:sz w:val="22"/>
          <w:szCs w:val="27"/>
          <w:u w:color="000000" w:themeColor="text1"/>
        </w:rPr>
        <w:t>Section 12</w:t>
      </w:r>
      <w:r w:rsidR="00051686">
        <w:rPr>
          <w:color w:val="000000" w:themeColor="text1"/>
          <w:sz w:val="22"/>
          <w:szCs w:val="27"/>
          <w:u w:color="000000" w:themeColor="text1"/>
        </w:rPr>
        <w:noBreakHyphen/>
      </w:r>
      <w:r w:rsidRPr="00FB0579">
        <w:rPr>
          <w:color w:val="000000" w:themeColor="text1"/>
          <w:sz w:val="22"/>
          <w:szCs w:val="27"/>
          <w:u w:color="000000" w:themeColor="text1"/>
        </w:rPr>
        <w:t>37</w:t>
      </w:r>
      <w:r w:rsidR="00051686">
        <w:rPr>
          <w:color w:val="000000" w:themeColor="text1"/>
          <w:sz w:val="22"/>
          <w:szCs w:val="27"/>
          <w:u w:color="000000" w:themeColor="text1"/>
        </w:rPr>
        <w:noBreakHyphen/>
      </w:r>
      <w:r w:rsidRPr="00FB0579">
        <w:rPr>
          <w:color w:val="000000" w:themeColor="text1"/>
          <w:sz w:val="22"/>
          <w:szCs w:val="27"/>
          <w:u w:color="000000" w:themeColor="text1"/>
        </w:rPr>
        <w:t>220(A)(3) of the 1976 Code is amended to read:</w:t>
      </w:r>
    </w:p>
    <w:p w:rsidR="008C1871" w:rsidRPr="00FB0579" w:rsidRDefault="008C1871" w:rsidP="006977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A4F89" w:rsidRDefault="0069776C" w:rsidP="0069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“(3)</w:t>
      </w: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all property of all public libraries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churches</w:t>
      </w:r>
      <w:r w:rsidRPr="00FB0579">
        <w:rPr>
          <w:color w:val="000000" w:themeColor="text1"/>
          <w:szCs w:val="27"/>
          <w:u w:val="single" w:color="000000" w:themeColor="text1"/>
        </w:rPr>
        <w:t>, including leased church vehicles;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parsonages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>
        <w:rPr>
          <w:color w:val="000000" w:themeColor="text1"/>
          <w:szCs w:val="27"/>
          <w:u w:val="single" w:color="000000" w:themeColor="text1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and burying grounds, but this exemption for real property does not extend beyond the buildings and premises actually occupied by the owners of the real property</w:t>
      </w:r>
      <w:r w:rsidRPr="00FB0579">
        <w:rPr>
          <w:color w:val="000000" w:themeColor="text1"/>
          <w:szCs w:val="27"/>
          <w:u w:val="single" w:color="000000" w:themeColor="text1"/>
        </w:rPr>
        <w:t>, with the exception of leased church vehicles</w:t>
      </w:r>
      <w:r w:rsidRPr="00FB0579">
        <w:rPr>
          <w:color w:val="000000" w:themeColor="text1"/>
          <w:szCs w:val="27"/>
          <w:u w:color="000000" w:themeColor="text1"/>
        </w:rPr>
        <w:t>;”</w:t>
      </w:r>
    </w:p>
    <w:p w:rsidR="0069776C" w:rsidRDefault="0069776C" w:rsidP="0069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F89" w:rsidRPr="00522CE0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776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A145D" w:rsidRDefault="000516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87751" w:rsidRDefault="00487751" w:rsidP="00487751">
      <w:pPr>
        <w:suppressAutoHyphens/>
        <w:jc w:val="both"/>
        <w:rPr>
          <w:rFonts w:eastAsia="Times New Roman"/>
        </w:rPr>
      </w:pPr>
    </w:p>
    <w:sectPr w:rsidR="00487751" w:rsidSect="004877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76C" w:rsidRDefault="0069776C" w:rsidP="00522CE0">
      <w:r>
        <w:separator/>
      </w:r>
    </w:p>
  </w:endnote>
  <w:endnote w:type="continuationSeparator" w:id="0">
    <w:p w:rsidR="0069776C" w:rsidRDefault="006977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C9C1B6-DC91-4B1F-9E90-A08CAEAC863D}"/>
    <w:embedBold r:id="rId2" w:fontKey="{925638A9-05ED-4721-8BB9-AF3640730A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B1CED0-2532-4AF1-A543-502A0A4F69F4}"/>
    <w:embedBold r:id="rId4" w:fontKey="{1AE71FA2-0CF6-40D1-B13A-2465EBC2C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176F3D-4080-4F2D-B494-6437D2A6FC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751" w:rsidRPr="00A72EEA" w:rsidRDefault="00487751" w:rsidP="00A72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3E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76C" w:rsidRDefault="0069776C" w:rsidP="00522CE0">
      <w:r>
        <w:separator/>
      </w:r>
    </w:p>
  </w:footnote>
  <w:footnote w:type="continuationSeparator" w:id="0">
    <w:p w:rsidR="0069776C" w:rsidRDefault="006977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OP.KMM.LKG"/>
    <w:docVar w:name="CoverAttorneyInitials" w:val="KMM"/>
    <w:docVar w:name="CoverAttorneyLastName" w:val="Moffitt"/>
    <w:docVar w:name="CoverBillType" w:val="b"/>
    <w:docVar w:name="CoverSenator" w:val="LKG"/>
    <w:docVar w:name="dvBillNumber" w:val="658"/>
    <w:docVar w:name="dvBillNumberPrefix" w:val="S. "/>
    <w:docVar w:name="dvOriginalBody" w:val="Senate"/>
    <w:docVar w:name="fulldraftpath" w:val="L:\S-RES\LKG\018PROP.KMM.LKG.DOCX"/>
    <w:docVar w:name="NameofBody" w:val="S"/>
    <w:docVar w:name="vgroup2" w:val="S-RES"/>
  </w:docVars>
  <w:rsids>
    <w:rsidRoot w:val="005A4F89"/>
    <w:rsid w:val="00042AC1"/>
    <w:rsid w:val="00046516"/>
    <w:rsid w:val="00051686"/>
    <w:rsid w:val="00072458"/>
    <w:rsid w:val="0007601D"/>
    <w:rsid w:val="000B0720"/>
    <w:rsid w:val="000B5EAF"/>
    <w:rsid w:val="001315B2"/>
    <w:rsid w:val="00170561"/>
    <w:rsid w:val="00186AC9"/>
    <w:rsid w:val="00197DF1"/>
    <w:rsid w:val="001A145D"/>
    <w:rsid w:val="001B3DD9"/>
    <w:rsid w:val="001B7E5D"/>
    <w:rsid w:val="001D3BAC"/>
    <w:rsid w:val="00216025"/>
    <w:rsid w:val="00245C4E"/>
    <w:rsid w:val="002B68C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7751"/>
    <w:rsid w:val="004952FA"/>
    <w:rsid w:val="004B6A22"/>
    <w:rsid w:val="004D7F37"/>
    <w:rsid w:val="00522CE0"/>
    <w:rsid w:val="00541951"/>
    <w:rsid w:val="00565148"/>
    <w:rsid w:val="00570403"/>
    <w:rsid w:val="005768DD"/>
    <w:rsid w:val="00593361"/>
    <w:rsid w:val="005A413B"/>
    <w:rsid w:val="005A4F89"/>
    <w:rsid w:val="005A5017"/>
    <w:rsid w:val="005A648C"/>
    <w:rsid w:val="005F07AC"/>
    <w:rsid w:val="005F0C8C"/>
    <w:rsid w:val="005F1745"/>
    <w:rsid w:val="0069776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187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2EE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F0D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E36"/>
    <w:rsid w:val="00E76AD9"/>
    <w:rsid w:val="00E86EE2"/>
    <w:rsid w:val="00E91E2F"/>
    <w:rsid w:val="00EA3546"/>
    <w:rsid w:val="00EB47AE"/>
    <w:rsid w:val="00EC34E1"/>
    <w:rsid w:val="00F0234A"/>
    <w:rsid w:val="00F05CF2"/>
    <w:rsid w:val="00F14A4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4E95470-D73C-4F0D-8BE5-250FF3D8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9776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77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2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58_2019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2</Pages>
  <Words>195</Words>
  <Characters>1119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658: Property tax - South Carolina Legislature Online</dc:title>
  <dc:subject/>
  <dc:creator>Ken Moffitt</dc:creator>
  <cp:keywords/>
  <dc:description/>
  <cp:lastModifiedBy>S Volk</cp:lastModifiedBy>
  <cp:revision>2</cp:revision>
  <dcterms:created xsi:type="dcterms:W3CDTF">2019-03-18T15:30:00Z</dcterms:created>
  <dcterms:modified xsi:type="dcterms:W3CDTF">2019-03-18T15:30:00Z</dcterms:modified>
</cp:coreProperties>
</file>