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F59" w:rsidRDefault="00CE3F59" w:rsidP="00CE3F59">
      <w:pPr>
        <w:widowControl w:val="0"/>
        <w:jc w:val="center"/>
      </w:pPr>
      <w:r w:rsidRPr="00CE3F59">
        <w:rPr>
          <w:b/>
        </w:rPr>
        <w:t>South Carolina General Assembly</w:t>
      </w:r>
    </w:p>
    <w:p w:rsidR="00CE3F59" w:rsidRDefault="00CE3F59" w:rsidP="00CE3F59">
      <w:pPr>
        <w:widowControl w:val="0"/>
        <w:jc w:val="center"/>
      </w:pPr>
      <w:r>
        <w:t>123rd Session, 2019-2020</w:t>
      </w:r>
    </w:p>
    <w:p w:rsidR="00CE3F59" w:rsidRDefault="00CE3F59" w:rsidP="00CE3F59">
      <w:pPr>
        <w:widowControl w:val="0"/>
      </w:pPr>
    </w:p>
    <w:p w:rsidR="00CE3F59" w:rsidRDefault="00CE3F59" w:rsidP="00CE3F59">
      <w:pPr>
        <w:widowControl w:val="0"/>
        <w:rPr>
          <w:b/>
        </w:rPr>
      </w:pPr>
      <w:r w:rsidRPr="00CE3F59">
        <w:rPr>
          <w:b/>
        </w:rPr>
        <w:t>S.</w:t>
      </w:r>
      <w:r>
        <w:rPr>
          <w:b/>
        </w:rPr>
        <w:t xml:space="preserve"> </w:t>
      </w:r>
      <w:r w:rsidRPr="00CE3F59">
        <w:rPr>
          <w:b/>
        </w:rPr>
        <w:t>688</w:t>
      </w:r>
    </w:p>
    <w:p w:rsidR="00CE3F59" w:rsidRDefault="00CE3F59" w:rsidP="00CE3F59">
      <w:pPr>
        <w:widowControl w:val="0"/>
        <w:rPr>
          <w:b/>
        </w:rPr>
      </w:pPr>
    </w:p>
    <w:p w:rsidR="00CE3F59" w:rsidRDefault="00CE3F59" w:rsidP="00CE3F59">
      <w:pPr>
        <w:widowControl w:val="0"/>
      </w:pPr>
      <w:r w:rsidRPr="00CE3F59">
        <w:rPr>
          <w:b/>
        </w:rPr>
        <w:t>STATUS INFORMATION</w:t>
      </w:r>
    </w:p>
    <w:p w:rsidR="00CE3F59" w:rsidRDefault="00CE3F59" w:rsidP="00CE3F59">
      <w:pPr>
        <w:widowControl w:val="0"/>
      </w:pPr>
    </w:p>
    <w:p w:rsidR="00CE3F59" w:rsidRDefault="00CE3F59" w:rsidP="00CE3F59">
      <w:pPr>
        <w:widowControl w:val="0"/>
      </w:pPr>
      <w:r>
        <w:t>General Bill</w:t>
      </w:r>
    </w:p>
    <w:p w:rsidR="00CE3F59" w:rsidRDefault="00CE3F59" w:rsidP="00CE3F59">
      <w:pPr>
        <w:widowControl w:val="0"/>
      </w:pPr>
      <w:r>
        <w:t>Sponsors: Senator Turner</w:t>
      </w:r>
    </w:p>
    <w:p w:rsidR="00CE3F59" w:rsidRDefault="00CE3F59" w:rsidP="00CE3F59">
      <w:pPr>
        <w:widowControl w:val="0"/>
      </w:pPr>
      <w:r>
        <w:t>Document Path: l:\s-res\rt\013inte.kmm.rt.docx</w:t>
      </w:r>
    </w:p>
    <w:p w:rsidR="00A6199C" w:rsidRDefault="00A6199C" w:rsidP="00CE3F59">
      <w:pPr>
        <w:widowControl w:val="0"/>
      </w:pPr>
      <w:r>
        <w:t>Companion/Similar bill(s): 4283</w:t>
      </w:r>
    </w:p>
    <w:p w:rsidR="00CE3F59" w:rsidRDefault="00CE3F59" w:rsidP="00CE3F59">
      <w:pPr>
        <w:widowControl w:val="0"/>
      </w:pPr>
    </w:p>
    <w:p w:rsidR="00CE3F59" w:rsidRDefault="00CE3F59" w:rsidP="00CE3F59">
      <w:pPr>
        <w:widowControl w:val="0"/>
      </w:pPr>
      <w:r>
        <w:t>Introduced in the Senate on March 21, 2019</w:t>
      </w:r>
    </w:p>
    <w:p w:rsidR="00CE3F59" w:rsidRDefault="00CE3F59" w:rsidP="00CE3F59">
      <w:pPr>
        <w:widowControl w:val="0"/>
      </w:pPr>
      <w:r>
        <w:t xml:space="preserve">Currently residing in the Senate Committee on </w:t>
      </w:r>
      <w:r w:rsidRPr="00CE3F59">
        <w:rPr>
          <w:b/>
        </w:rPr>
        <w:t>Education</w:t>
      </w:r>
    </w:p>
    <w:p w:rsidR="00CE3F59" w:rsidRDefault="00CE3F59" w:rsidP="00CE3F59">
      <w:pPr>
        <w:widowControl w:val="0"/>
      </w:pPr>
    </w:p>
    <w:p w:rsidR="00CE3F59" w:rsidRDefault="00CE3F59" w:rsidP="00CE3F59">
      <w:pPr>
        <w:widowControl w:val="0"/>
      </w:pPr>
      <w:r>
        <w:t xml:space="preserve">Summary: </w:t>
      </w:r>
      <w:r w:rsidR="00060CBA">
        <w:t>Interscholastic activities</w:t>
      </w:r>
    </w:p>
    <w:p w:rsidR="00CE3F59" w:rsidRDefault="00CE3F59" w:rsidP="00CE3F59">
      <w:pPr>
        <w:widowControl w:val="0"/>
      </w:pPr>
    </w:p>
    <w:p w:rsidR="00CE3F59" w:rsidRDefault="00CE3F59" w:rsidP="00CE3F59">
      <w:pPr>
        <w:widowControl w:val="0"/>
      </w:pPr>
    </w:p>
    <w:p w:rsidR="00CE3F59" w:rsidRDefault="00CE3F59" w:rsidP="00CE3F59">
      <w:pPr>
        <w:widowControl w:val="0"/>
        <w:tabs>
          <w:tab w:val="center" w:pos="590"/>
          <w:tab w:val="center" w:pos="1440"/>
          <w:tab w:val="left" w:pos="1872"/>
          <w:tab w:val="left" w:pos="9187"/>
        </w:tabs>
      </w:pPr>
      <w:r w:rsidRPr="00CE3F59">
        <w:rPr>
          <w:b/>
        </w:rPr>
        <w:t>HISTORY OF LEGISLATIVE ACTIONS</w:t>
      </w:r>
    </w:p>
    <w:p w:rsidR="00CE3F59" w:rsidRDefault="00CE3F59" w:rsidP="00CE3F59">
      <w:pPr>
        <w:widowControl w:val="0"/>
        <w:tabs>
          <w:tab w:val="center" w:pos="590"/>
          <w:tab w:val="center" w:pos="1440"/>
          <w:tab w:val="left" w:pos="1872"/>
          <w:tab w:val="left" w:pos="9187"/>
        </w:tabs>
      </w:pPr>
    </w:p>
    <w:p w:rsidR="00CE3F59" w:rsidRPr="00CE3F59" w:rsidRDefault="00CE3F59" w:rsidP="00CE3F59">
      <w:pPr>
        <w:widowControl w:val="0"/>
        <w:tabs>
          <w:tab w:val="center" w:pos="590"/>
          <w:tab w:val="center" w:pos="1440"/>
          <w:tab w:val="left" w:pos="1872"/>
          <w:tab w:val="left" w:pos="9187"/>
        </w:tabs>
      </w:pPr>
      <w:r w:rsidRPr="00CE3F59">
        <w:rPr>
          <w:u w:val="single"/>
        </w:rPr>
        <w:tab/>
        <w:t>Date</w:t>
      </w:r>
      <w:r w:rsidRPr="00CE3F59">
        <w:rPr>
          <w:u w:val="single"/>
        </w:rPr>
        <w:tab/>
        <w:t>Body</w:t>
      </w:r>
      <w:r w:rsidRPr="00CE3F59">
        <w:rPr>
          <w:u w:val="single"/>
        </w:rPr>
        <w:tab/>
        <w:t>Action Description with journal page number</w:t>
      </w:r>
      <w:r w:rsidRPr="00CE3F59">
        <w:rPr>
          <w:u w:val="single"/>
        </w:rPr>
        <w:tab/>
      </w:r>
    </w:p>
    <w:p w:rsidR="00576301" w:rsidRDefault="00576301" w:rsidP="00576301">
      <w:pPr>
        <w:widowControl w:val="0"/>
        <w:tabs>
          <w:tab w:val="right" w:pos="1008"/>
          <w:tab w:val="left" w:pos="1152"/>
          <w:tab w:val="left" w:pos="1872"/>
          <w:tab w:val="left" w:pos="9187"/>
        </w:tabs>
        <w:ind w:left="2088" w:hanging="2088"/>
      </w:pPr>
      <w:r>
        <w:tab/>
        <w:t>3/21/2019</w:t>
      </w:r>
      <w:r>
        <w:tab/>
        <w:t>Senate</w:t>
      </w:r>
      <w:r>
        <w:tab/>
      </w:r>
      <w:r w:rsidRPr="00B60AAA">
        <w:t>Introduced and read first time (</w:t>
      </w:r>
      <w:hyperlink r:id="rId6" w:history="1">
        <w:r w:rsidRPr="00B60AAA">
          <w:rPr>
            <w:rStyle w:val="Hyperlink"/>
          </w:rPr>
          <w:t>Senate Journal</w:t>
        </w:r>
        <w:r w:rsidRPr="00B60AAA">
          <w:rPr>
            <w:rStyle w:val="Hyperlink"/>
          </w:rPr>
          <w:noBreakHyphen/>
          <w:t>page 4</w:t>
        </w:r>
      </w:hyperlink>
      <w:r w:rsidRPr="00B60AAA">
        <w:t>)</w:t>
      </w:r>
    </w:p>
    <w:p w:rsidR="00576301" w:rsidRDefault="00576301" w:rsidP="00576301">
      <w:pPr>
        <w:widowControl w:val="0"/>
        <w:tabs>
          <w:tab w:val="right" w:pos="1008"/>
          <w:tab w:val="left" w:pos="1152"/>
          <w:tab w:val="left" w:pos="1872"/>
          <w:tab w:val="left" w:pos="9187"/>
        </w:tabs>
        <w:ind w:left="2088" w:hanging="2088"/>
      </w:pPr>
      <w:r>
        <w:tab/>
        <w:t>3/21/2019</w:t>
      </w:r>
      <w:r>
        <w:tab/>
        <w:t>Senate</w:t>
      </w:r>
      <w:r>
        <w:tab/>
      </w:r>
      <w:r w:rsidRPr="00B60AAA">
        <w:t>Ref</w:t>
      </w:r>
      <w:r>
        <w:t xml:space="preserve">erred to Committee on </w:t>
      </w:r>
      <w:r w:rsidRPr="00B60AAA">
        <w:rPr>
          <w:b/>
        </w:rPr>
        <w:t>Education</w:t>
      </w:r>
      <w:r>
        <w:t xml:space="preserve"> </w:t>
      </w:r>
      <w:r w:rsidRPr="00B60AAA">
        <w:t>(</w:t>
      </w:r>
      <w:hyperlink r:id="rId7" w:history="1">
        <w:r w:rsidRPr="00B60AAA">
          <w:rPr>
            <w:rStyle w:val="Hyperlink"/>
          </w:rPr>
          <w:t>Senate Journal</w:t>
        </w:r>
        <w:r w:rsidRPr="00B60AAA">
          <w:rPr>
            <w:rStyle w:val="Hyperlink"/>
          </w:rPr>
          <w:noBreakHyphen/>
          <w:t>page 4</w:t>
        </w:r>
      </w:hyperlink>
      <w:r w:rsidRPr="00B60AAA">
        <w:t>)</w:t>
      </w:r>
    </w:p>
    <w:p w:rsidR="00576301" w:rsidRDefault="00576301" w:rsidP="00576301">
      <w:pPr>
        <w:widowControl w:val="0"/>
        <w:tabs>
          <w:tab w:val="right" w:pos="1008"/>
          <w:tab w:val="left" w:pos="1152"/>
          <w:tab w:val="left" w:pos="1872"/>
          <w:tab w:val="left" w:pos="9187"/>
        </w:tabs>
        <w:ind w:left="2088" w:hanging="2088"/>
      </w:pPr>
    </w:p>
    <w:p w:rsidR="00CE3F59" w:rsidRDefault="00CE3F59" w:rsidP="00CE3F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E3F59">
          <w:rPr>
            <w:rStyle w:val="Hyperlink"/>
          </w:rPr>
          <w:t>legislative information</w:t>
        </w:r>
      </w:hyperlink>
      <w:r>
        <w:t xml:space="preserve"> at the website</w:t>
      </w:r>
    </w:p>
    <w:p w:rsidR="00CE3F59" w:rsidRDefault="00CE3F59" w:rsidP="00CE3F59">
      <w:pPr>
        <w:widowControl w:val="0"/>
        <w:tabs>
          <w:tab w:val="right" w:pos="1008"/>
          <w:tab w:val="left" w:pos="1152"/>
          <w:tab w:val="left" w:pos="1872"/>
          <w:tab w:val="left" w:pos="9187"/>
        </w:tabs>
        <w:ind w:left="2088" w:hanging="2088"/>
      </w:pPr>
    </w:p>
    <w:p w:rsidR="00CE3F59" w:rsidRPr="00CE3F59" w:rsidRDefault="00CE3F59" w:rsidP="00CE3F59">
      <w:pPr>
        <w:widowControl w:val="0"/>
        <w:tabs>
          <w:tab w:val="right" w:pos="1008"/>
          <w:tab w:val="left" w:pos="1152"/>
          <w:tab w:val="left" w:pos="1872"/>
          <w:tab w:val="left" w:pos="9187"/>
        </w:tabs>
        <w:ind w:left="2088" w:hanging="2088"/>
      </w:pPr>
    </w:p>
    <w:p w:rsidR="00CE3F59" w:rsidRDefault="00CE3F59" w:rsidP="00CE3F59">
      <w:pPr>
        <w:widowControl w:val="0"/>
      </w:pPr>
      <w:r w:rsidRPr="00CE3F59">
        <w:rPr>
          <w:b/>
        </w:rPr>
        <w:t>VERSIONS OF THIS BILL</w:t>
      </w:r>
    </w:p>
    <w:p w:rsidR="00CE3F59" w:rsidRDefault="00CE3F59" w:rsidP="00CE3F59">
      <w:pPr>
        <w:widowControl w:val="0"/>
      </w:pPr>
    </w:p>
    <w:p w:rsidR="00CE3F59" w:rsidRDefault="00950EF2" w:rsidP="00CE3F59">
      <w:pPr>
        <w:widowControl w:val="0"/>
      </w:pPr>
      <w:hyperlink r:id="rId9" w:history="1">
        <w:r w:rsidR="00CE3F59">
          <w:rPr>
            <w:rStyle w:val="Hyperlink"/>
          </w:rPr>
          <w:t>3/21/2019</w:t>
        </w:r>
      </w:hyperlink>
    </w:p>
    <w:p w:rsidR="00CE3F59" w:rsidRDefault="00CE3F59" w:rsidP="00CE3F59"/>
    <w:p w:rsidR="00CE3F59" w:rsidRDefault="00CE3F59" w:rsidP="00CE3F59">
      <w:pPr>
        <w:sectPr w:rsidR="00CE3F59" w:rsidSect="00CE3F59">
          <w:pgSz w:w="12240" w:h="15840" w:code="1"/>
          <w:pgMar w:top="1080" w:right="1440" w:bottom="1080" w:left="1440" w:header="720" w:footer="720" w:gutter="0"/>
          <w:cols w:space="720"/>
          <w:noEndnote/>
          <w:docGrid w:linePitch="360"/>
        </w:sectPr>
      </w:pPr>
    </w:p>
    <w:p w:rsidR="00752C8C" w:rsidRPr="00522CE0" w:rsidRDefault="00752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5C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1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218D">
        <w:rPr>
          <w:color w:val="000000" w:themeColor="text1"/>
          <w:u w:color="000000" w:themeColor="text1"/>
        </w:rPr>
        <w:t>TO AMEND SECTION 59</w:t>
      </w:r>
      <w:r w:rsidR="006446BD">
        <w:rPr>
          <w:color w:val="000000" w:themeColor="text1"/>
          <w:u w:color="000000" w:themeColor="text1"/>
        </w:rPr>
        <w:noBreakHyphen/>
      </w:r>
      <w:r w:rsidRPr="00BA218D">
        <w:rPr>
          <w:color w:val="000000" w:themeColor="text1"/>
          <w:u w:color="000000" w:themeColor="text1"/>
        </w:rPr>
        <w:t>63</w:t>
      </w:r>
      <w:r w:rsidR="006446BD">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sidR="002B7B7C">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SEVENTH GRADE AND EIGHTH GRADE STUDENTS WHO ATTEND PRIVATE SCHOOLS MAY PARTICIPATE IN HIGH SCHOOL LEAGUE SPORTS OFFERED AT PUBLIC HIGH SCHOOLS</w:t>
      </w:r>
      <w:r w:rsidR="009F30CF">
        <w:rPr>
          <w:color w:val="000000" w:themeColor="text1"/>
          <w:u w:color="000000" w:themeColor="text1"/>
        </w:rPr>
        <w:t>; AND TO DEFINE NECESSARY TERMS</w:t>
      </w:r>
      <w:r w:rsidRPr="00BA218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5CE0" w:rsidRDefault="0074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5CE0" w:rsidRDefault="0074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62F" w:rsidRPr="00BA218D" w:rsidRDefault="00745CE0"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B7B7C">
        <w:rPr>
          <w:rFonts w:eastAsia="Times New Roman"/>
        </w:rPr>
        <w:t>A.</w:t>
      </w:r>
      <w:r w:rsidR="002B7B7C">
        <w:rPr>
          <w:rFonts w:eastAsia="Times New Roman"/>
        </w:rPr>
        <w:tab/>
      </w:r>
      <w:r w:rsidR="00D8162F" w:rsidRPr="00BA218D">
        <w:rPr>
          <w:color w:val="000000" w:themeColor="text1"/>
          <w:u w:color="000000" w:themeColor="text1"/>
        </w:rPr>
        <w:t>Section 59</w:t>
      </w:r>
      <w:r w:rsidR="006446BD">
        <w:rPr>
          <w:color w:val="000000" w:themeColor="text1"/>
          <w:u w:color="000000" w:themeColor="text1"/>
        </w:rPr>
        <w:noBreakHyphen/>
      </w:r>
      <w:r w:rsidR="00D8162F" w:rsidRPr="00BA218D">
        <w:rPr>
          <w:color w:val="000000" w:themeColor="text1"/>
          <w:u w:color="000000" w:themeColor="text1"/>
        </w:rPr>
        <w:t>63</w:t>
      </w:r>
      <w:r w:rsidR="006446BD">
        <w:rPr>
          <w:color w:val="000000" w:themeColor="text1"/>
          <w:u w:color="000000" w:themeColor="text1"/>
        </w:rPr>
        <w:noBreakHyphen/>
      </w:r>
      <w:r w:rsidR="00D8162F" w:rsidRPr="00BA218D">
        <w:rPr>
          <w:color w:val="000000" w:themeColor="text1"/>
          <w:u w:color="000000" w:themeColor="text1"/>
        </w:rPr>
        <w:t xml:space="preserve">100 of the 1976 Code is amended by adding an appropriately lettered </w:t>
      </w:r>
      <w:r w:rsidR="00D8162F">
        <w:rPr>
          <w:color w:val="000000" w:themeColor="text1"/>
          <w:u w:color="000000" w:themeColor="text1"/>
        </w:rPr>
        <w:t xml:space="preserve">new </w:t>
      </w:r>
      <w:r w:rsidR="00D8162F" w:rsidRPr="00BA218D">
        <w:rPr>
          <w:color w:val="000000" w:themeColor="text1"/>
          <w:u w:color="000000" w:themeColor="text1"/>
        </w:rPr>
        <w:t>subsection at the end to read: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t>“(</w:t>
      </w:r>
      <w:r>
        <w:rPr>
          <w:color w:val="000000" w:themeColor="text1"/>
          <w:u w:color="000000" w:themeColor="text1"/>
        </w:rPr>
        <w:tab/>
      </w:r>
      <w:r w:rsidRPr="00BA218D">
        <w:rPr>
          <w:color w:val="000000" w:themeColor="text1"/>
          <w:u w:color="000000" w:themeColor="text1"/>
        </w:rPr>
        <w:t>)(1)</w:t>
      </w:r>
      <w:r w:rsidRPr="00BA218D">
        <w:rPr>
          <w:color w:val="000000" w:themeColor="text1"/>
          <w:u w:color="000000" w:themeColor="text1"/>
        </w:rPr>
        <w:tab/>
        <w:t xml:space="preserve">Notwithstanding the provisions of this section, individual seventh grade students and eighth grade students who attend private schools in this State may not be denied by a public school district the opportunity to participate in a high school league sport offered at a </w:t>
      </w:r>
      <w:r>
        <w:rPr>
          <w:color w:val="000000" w:themeColor="text1"/>
          <w:u w:color="000000" w:themeColor="text1"/>
        </w:rPr>
        <w:t xml:space="preserve">public </w:t>
      </w:r>
      <w:r w:rsidRPr="00BA218D">
        <w:rPr>
          <w:color w:val="000000" w:themeColor="text1"/>
          <w:u w:color="000000" w:themeColor="text1"/>
        </w:rPr>
        <w:t>high school in the district if</w:t>
      </w:r>
      <w:r w:rsidR="002B7B7C">
        <w:rPr>
          <w:color w:val="000000" w:themeColor="text1"/>
          <w:u w:color="000000" w:themeColor="text1"/>
        </w:rPr>
        <w:t xml:space="preserve"> the</w:t>
      </w:r>
      <w:r w:rsidRPr="00BA218D">
        <w:rPr>
          <w:color w:val="000000" w:themeColor="text1"/>
          <w:u w:color="000000" w:themeColor="text1"/>
        </w:rPr>
        <w:t>:</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student resides within the attendance boundaries of the high school;</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private school attended by the student does not offer any high school grade levels;</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particular high school league sport in which the student seeks to participate is not offered to seventh and eight</w:t>
      </w:r>
      <w:r w:rsidR="002B7B7C">
        <w:rPr>
          <w:color w:val="000000" w:themeColor="text1"/>
          <w:u w:color="000000" w:themeColor="text1"/>
        </w:rPr>
        <w:t>h</w:t>
      </w:r>
      <w:r w:rsidRPr="00BA218D">
        <w:rPr>
          <w:color w:val="000000" w:themeColor="text1"/>
          <w:u w:color="000000" w:themeColor="text1"/>
        </w:rPr>
        <w:t xml:space="preserve"> grade students at the private school the student attends but is:</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Pr>
          <w:color w:val="000000" w:themeColor="text1"/>
          <w:u w:color="000000" w:themeColor="text1"/>
        </w:rPr>
        <w:tab/>
      </w:r>
      <w:r w:rsidRPr="00BA218D">
        <w:rPr>
          <w:color w:val="000000" w:themeColor="text1"/>
          <w:u w:color="000000" w:themeColor="text1"/>
        </w:rPr>
        <w:t>offered at the local public high school</w:t>
      </w:r>
      <w:r>
        <w:rPr>
          <w:color w:val="000000" w:themeColor="text1"/>
          <w:u w:color="000000" w:themeColor="text1"/>
        </w:rPr>
        <w:t xml:space="preserve"> located in the attendance zone where the student resides</w:t>
      </w:r>
      <w:r w:rsidRPr="00BA218D">
        <w:rPr>
          <w:color w:val="000000" w:themeColor="text1"/>
          <w:u w:color="000000" w:themeColor="text1"/>
        </w:rPr>
        <w:t xml:space="preserve">; and </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lastRenderedPageBreak/>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open to participation by seventh and eight</w:t>
      </w:r>
      <w:r w:rsidR="002B7B7C">
        <w:rPr>
          <w:color w:val="000000" w:themeColor="text1"/>
          <w:u w:color="000000" w:themeColor="text1"/>
        </w:rPr>
        <w:t>h</w:t>
      </w:r>
      <w:r w:rsidRPr="00BA218D">
        <w:rPr>
          <w:color w:val="000000" w:themeColor="text1"/>
          <w:u w:color="000000" w:themeColor="text1"/>
        </w:rPr>
        <w:t xml:space="preserve"> grade public school students who reside in the attendance zone of the high school; </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student notifies the superintendent of the</w:t>
      </w:r>
      <w:r w:rsidR="002B7B7C">
        <w:rPr>
          <w:color w:val="000000" w:themeColor="text1"/>
          <w:u w:color="000000" w:themeColor="text1"/>
        </w:rPr>
        <w:t xml:space="preserve"> public</w:t>
      </w:r>
      <w:r w:rsidRPr="00BA218D">
        <w:rPr>
          <w:color w:val="000000" w:themeColor="text1"/>
          <w:u w:color="000000" w:themeColor="text1"/>
        </w:rPr>
        <w:t xml:space="preserve"> school district in writing of his intent to participate in the high school league sport as a representative of the school before the beginning date of the season for the high school league sport in which he wishes to participate; and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 xml:space="preserve">student meets all </w:t>
      </w:r>
      <w:r w:rsidR="002B7B7C">
        <w:rPr>
          <w:color w:val="000000" w:themeColor="text1"/>
          <w:u w:color="000000" w:themeColor="text1"/>
        </w:rPr>
        <w:t xml:space="preserve">public </w:t>
      </w:r>
      <w:r w:rsidRPr="00BA218D">
        <w:rPr>
          <w:color w:val="000000" w:themeColor="text1"/>
          <w:u w:color="000000" w:themeColor="text1"/>
        </w:rPr>
        <w:t>school district eligibility requirements with the exception of the:</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Pr="00EE5486">
        <w:rPr>
          <w:color w:val="000000" w:themeColor="text1"/>
          <w:u w:color="000000" w:themeColor="text1"/>
        </w:rPr>
        <w:t>’</w:t>
      </w:r>
      <w:r w:rsidRPr="00BA218D">
        <w:rPr>
          <w:color w:val="000000" w:themeColor="text1"/>
          <w:u w:color="000000" w:themeColor="text1"/>
        </w:rPr>
        <w:t>s school or class attendance requirements; and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Pr>
          <w:color w:val="000000" w:themeColor="text1"/>
          <w:u w:color="000000" w:themeColor="text1"/>
        </w:rPr>
        <w:t>s</w:t>
      </w:r>
      <w:r w:rsidRPr="00BA218D">
        <w:rPr>
          <w:color w:val="000000" w:themeColor="text1"/>
          <w:u w:color="000000" w:themeColor="text1"/>
        </w:rPr>
        <w:t xml:space="preserve"> the high school league sport.</w:t>
      </w:r>
    </w:p>
    <w:p w:rsidR="00D8162F"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r w:rsidR="002B7B7C">
        <w:rPr>
          <w:color w:val="000000" w:themeColor="text1"/>
          <w:u w:color="000000" w:themeColor="text1"/>
        </w:rPr>
        <w:t>”</w:t>
      </w:r>
    </w:p>
    <w:p w:rsidR="002B7B7C"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B7C"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Pr="00BA218D">
        <w:rPr>
          <w:color w:val="000000" w:themeColor="text1"/>
          <w:u w:color="000000" w:themeColor="text1"/>
        </w:rPr>
        <w:t>Section 59</w:t>
      </w:r>
      <w:r w:rsidR="006446BD">
        <w:rPr>
          <w:color w:val="000000" w:themeColor="text1"/>
          <w:u w:color="000000" w:themeColor="text1"/>
        </w:rPr>
        <w:noBreakHyphen/>
      </w:r>
      <w:r w:rsidRPr="00BA218D">
        <w:rPr>
          <w:color w:val="000000" w:themeColor="text1"/>
          <w:u w:color="000000" w:themeColor="text1"/>
        </w:rPr>
        <w:t>63</w:t>
      </w:r>
      <w:r w:rsidR="006446BD">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(A)</w:t>
      </w:r>
      <w:r w:rsidRPr="00BA218D">
        <w:rPr>
          <w:color w:val="000000" w:themeColor="text1"/>
          <w:u w:color="000000" w:themeColor="text1"/>
        </w:rPr>
        <w:t xml:space="preserve"> of the 1976 Code is amended by adding an appropriately </w:t>
      </w:r>
      <w:r w:rsidR="009F30CF">
        <w:rPr>
          <w:color w:val="000000" w:themeColor="text1"/>
          <w:u w:color="000000" w:themeColor="text1"/>
        </w:rPr>
        <w:t>numbered</w:t>
      </w:r>
      <w:r w:rsidRPr="00BA218D">
        <w:rPr>
          <w:color w:val="000000" w:themeColor="text1"/>
          <w:u w:color="000000" w:themeColor="text1"/>
        </w:rPr>
        <w:t xml:space="preserve"> </w:t>
      </w:r>
      <w:r>
        <w:rPr>
          <w:color w:val="000000" w:themeColor="text1"/>
          <w:u w:color="000000" w:themeColor="text1"/>
        </w:rPr>
        <w:t>new item</w:t>
      </w:r>
      <w:r w:rsidRPr="00BA218D">
        <w:rPr>
          <w:color w:val="000000" w:themeColor="text1"/>
          <w:u w:color="000000" w:themeColor="text1"/>
        </w:rPr>
        <w:t xml:space="preserve"> to read:</w:t>
      </w:r>
    </w:p>
    <w:p w:rsidR="002B7B7C" w:rsidRPr="00BA218D"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62F" w:rsidRPr="00BA218D" w:rsidRDefault="002B7B7C"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8162F" w:rsidRPr="00BA218D">
        <w:rPr>
          <w:color w:val="000000" w:themeColor="text1"/>
          <w:u w:color="000000" w:themeColor="text1"/>
        </w:rPr>
        <w:t>(</w:t>
      </w:r>
      <w:r>
        <w:rPr>
          <w:color w:val="000000" w:themeColor="text1"/>
          <w:u w:color="000000" w:themeColor="text1"/>
        </w:rPr>
        <w:tab/>
      </w:r>
      <w:r w:rsidR="00D8162F" w:rsidRPr="00BA218D">
        <w:rPr>
          <w:color w:val="000000" w:themeColor="text1"/>
          <w:u w:color="000000" w:themeColor="text1"/>
        </w:rPr>
        <w:t>)</w:t>
      </w:r>
      <w:r w:rsidR="00D8162F" w:rsidRPr="00BA218D">
        <w:rPr>
          <w:color w:val="000000" w:themeColor="text1"/>
          <w:u w:color="000000" w:themeColor="text1"/>
        </w:rPr>
        <w:tab/>
      </w:r>
      <w:r w:rsidR="00D8162F" w:rsidRPr="00EE5486">
        <w:rPr>
          <w:color w:val="000000" w:themeColor="text1"/>
          <w:u w:color="000000" w:themeColor="text1"/>
        </w:rPr>
        <w:t>‘</w:t>
      </w:r>
      <w:r>
        <w:rPr>
          <w:color w:val="000000" w:themeColor="text1"/>
          <w:u w:color="000000" w:themeColor="text1"/>
        </w:rPr>
        <w:t>P</w:t>
      </w:r>
      <w:r w:rsidR="00D8162F" w:rsidRPr="00BA218D">
        <w:rPr>
          <w:color w:val="000000" w:themeColor="text1"/>
          <w:u w:color="000000" w:themeColor="text1"/>
        </w:rPr>
        <w:t>rivate school</w:t>
      </w:r>
      <w:r w:rsidR="00D8162F" w:rsidRPr="00EE5486">
        <w:rPr>
          <w:color w:val="000000" w:themeColor="text1"/>
          <w:u w:color="000000" w:themeColor="text1"/>
        </w:rPr>
        <w:t>’</w:t>
      </w:r>
      <w:r w:rsidR="00D8162F" w:rsidRPr="00BA218D">
        <w:rPr>
          <w:color w:val="000000" w:themeColor="text1"/>
          <w:u w:color="000000" w:themeColor="text1"/>
        </w:rPr>
        <w:t xml:space="preserve"> means a school:</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D8162F" w:rsidRPr="00BA218D"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5CE0" w:rsidRDefault="00D8162F" w:rsidP="00D81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A218D">
        <w:rPr>
          <w:color w:val="000000" w:themeColor="text1"/>
          <w:u w:color="000000" w:themeColor="text1"/>
        </w:rPr>
        <w:t>SECTION</w:t>
      </w:r>
      <w:r w:rsidRPr="00BA218D">
        <w:rPr>
          <w:color w:val="000000" w:themeColor="text1"/>
          <w:u w:color="000000" w:themeColor="text1"/>
        </w:rPr>
        <w:tab/>
        <w:t>2.</w:t>
      </w:r>
      <w:r w:rsidRPr="00BA218D">
        <w:rPr>
          <w:color w:val="000000" w:themeColor="text1"/>
          <w:u w:color="000000" w:themeColor="text1"/>
        </w:rPr>
        <w:tab/>
        <w:t>This act takes effect July 1, 2019.</w:t>
      </w:r>
    </w:p>
    <w:p w:rsidR="009D3D07" w:rsidRDefault="006446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3F59" w:rsidRDefault="00CE3F59" w:rsidP="00CE3F59">
      <w:pPr>
        <w:suppressAutoHyphens/>
        <w:jc w:val="both"/>
        <w:rPr>
          <w:rFonts w:eastAsia="Times New Roman"/>
        </w:rPr>
      </w:pPr>
    </w:p>
    <w:sectPr w:rsidR="00CE3F59" w:rsidSect="00CE3F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CE0" w:rsidRDefault="00745CE0" w:rsidP="00522CE0">
      <w:r>
        <w:separator/>
      </w:r>
    </w:p>
  </w:endnote>
  <w:endnote w:type="continuationSeparator" w:id="0">
    <w:p w:rsidR="00745CE0" w:rsidRDefault="00745C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38AB49-053A-40CA-A0F3-34A33D9306DD}"/>
    <w:embedBold r:id="rId2" w:fontKey="{710F6538-4A52-46C4-BDA8-916E79B7B09F}"/>
  </w:font>
  <w:font w:name="Calibri">
    <w:panose1 w:val="020F0502020204030204"/>
    <w:charset w:val="00"/>
    <w:family w:val="swiss"/>
    <w:pitch w:val="variable"/>
    <w:sig w:usb0="E00002FF" w:usb1="4000ACFF" w:usb2="00000001" w:usb3="00000000" w:csb0="0000019F" w:csb1="00000000"/>
    <w:embedRegular r:id="rId3" w:fontKey="{D95FCB49-C568-434D-B84E-C6012763D055}"/>
    <w:embedBold r:id="rId4" w:fontKey="{83600A95-2957-4DE0-BA6E-92A424D4D14D}"/>
  </w:font>
  <w:font w:name="Cambria">
    <w:panose1 w:val="02040503050406030204"/>
    <w:charset w:val="00"/>
    <w:family w:val="roman"/>
    <w:pitch w:val="variable"/>
    <w:sig w:usb0="E00002FF" w:usb1="400004FF" w:usb2="00000000" w:usb3="00000000" w:csb0="0000019F" w:csb1="00000000"/>
    <w:embedRegular r:id="rId5" w:fontKey="{231CE2EC-53DC-4A42-A80C-C9C0EEEF4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F59" w:rsidRPr="00752C8C" w:rsidRDefault="00CE3F59" w:rsidP="00752C8C">
    <w:pPr>
      <w:pStyle w:val="Footer"/>
      <w:tabs>
        <w:tab w:val="clear" w:pos="4680"/>
        <w:tab w:val="clear" w:pos="9360"/>
        <w:tab w:val="center" w:pos="2995"/>
      </w:tabs>
      <w:spacing w:before="120"/>
    </w:pPr>
    <w:r>
      <w:t>[688]</w:t>
    </w:r>
    <w:r>
      <w:tab/>
    </w:r>
    <w:r>
      <w:fldChar w:fldCharType="begin"/>
    </w:r>
    <w:r>
      <w:instrText xml:space="preserve"> PAGE  \* MERGEFORMAT </w:instrText>
    </w:r>
    <w:r>
      <w:fldChar w:fldCharType="separate"/>
    </w:r>
    <w:r w:rsidR="00060C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CE0" w:rsidRDefault="00745CE0" w:rsidP="00522CE0">
      <w:r>
        <w:separator/>
      </w:r>
    </w:p>
  </w:footnote>
  <w:footnote w:type="continuationSeparator" w:id="0">
    <w:p w:rsidR="00745CE0" w:rsidRDefault="00745C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INTE.KMM.RT"/>
    <w:docVar w:name="CoverAttorneyInitials" w:val="KMM"/>
    <w:docVar w:name="CoverAttorneyLastName" w:val="Moffitt"/>
    <w:docVar w:name="CoverBillType" w:val="b"/>
    <w:docVar w:name="CoverSenator" w:val="RT"/>
    <w:docVar w:name="dvBillNumber" w:val="688"/>
    <w:docVar w:name="dvBillNumberPrefix" w:val="S. "/>
    <w:docVar w:name="dvOriginalBody" w:val="Senate"/>
    <w:docVar w:name="fulldraftpath" w:val="L:\S-RES\RT\013INTE.KMM.RT.DOCX"/>
    <w:docVar w:name="NameofBody" w:val="S"/>
    <w:docVar w:name="vgroup2" w:val="S-RES"/>
  </w:docVars>
  <w:rsids>
    <w:rsidRoot w:val="00745CE0"/>
    <w:rsid w:val="00042AC1"/>
    <w:rsid w:val="00046516"/>
    <w:rsid w:val="00060CBA"/>
    <w:rsid w:val="00072458"/>
    <w:rsid w:val="0007601D"/>
    <w:rsid w:val="000B0720"/>
    <w:rsid w:val="000B5EAF"/>
    <w:rsid w:val="001315B2"/>
    <w:rsid w:val="00170561"/>
    <w:rsid w:val="001856B6"/>
    <w:rsid w:val="00186AC9"/>
    <w:rsid w:val="00197DF1"/>
    <w:rsid w:val="001B3DD9"/>
    <w:rsid w:val="001B7E5D"/>
    <w:rsid w:val="001D3BAC"/>
    <w:rsid w:val="00216025"/>
    <w:rsid w:val="00245C4E"/>
    <w:rsid w:val="002B7B7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6301"/>
    <w:rsid w:val="00593361"/>
    <w:rsid w:val="005A413B"/>
    <w:rsid w:val="005A5017"/>
    <w:rsid w:val="005A648C"/>
    <w:rsid w:val="005B44DE"/>
    <w:rsid w:val="005F07AC"/>
    <w:rsid w:val="005F1745"/>
    <w:rsid w:val="006446BD"/>
    <w:rsid w:val="006A1802"/>
    <w:rsid w:val="006C0CBB"/>
    <w:rsid w:val="006C74EA"/>
    <w:rsid w:val="00720D40"/>
    <w:rsid w:val="007318D4"/>
    <w:rsid w:val="00745CE0"/>
    <w:rsid w:val="00752C8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3D07"/>
    <w:rsid w:val="009F30CF"/>
    <w:rsid w:val="00A02011"/>
    <w:rsid w:val="00A11345"/>
    <w:rsid w:val="00A4011E"/>
    <w:rsid w:val="00A6199C"/>
    <w:rsid w:val="00A86015"/>
    <w:rsid w:val="00A9594E"/>
    <w:rsid w:val="00AE59C8"/>
    <w:rsid w:val="00B10098"/>
    <w:rsid w:val="00B5790D"/>
    <w:rsid w:val="00B945C5"/>
    <w:rsid w:val="00BA20EA"/>
    <w:rsid w:val="00BB5AFC"/>
    <w:rsid w:val="00BC0A56"/>
    <w:rsid w:val="00C45366"/>
    <w:rsid w:val="00C57023"/>
    <w:rsid w:val="00C74052"/>
    <w:rsid w:val="00CB187A"/>
    <w:rsid w:val="00CB1C06"/>
    <w:rsid w:val="00CC0EC7"/>
    <w:rsid w:val="00CC251A"/>
    <w:rsid w:val="00CE3F59"/>
    <w:rsid w:val="00CF2C98"/>
    <w:rsid w:val="00D1088B"/>
    <w:rsid w:val="00D1286F"/>
    <w:rsid w:val="00D14DE6"/>
    <w:rsid w:val="00D156D2"/>
    <w:rsid w:val="00D35486"/>
    <w:rsid w:val="00D53E29"/>
    <w:rsid w:val="00D8162F"/>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7D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3752F8F-B8DF-400F-BB4A-0C1B047B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3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8&amp;session=123&amp;summary=B" TargetMode="External"/><Relationship Id="rId3" Type="http://schemas.openxmlformats.org/officeDocument/2006/relationships/webSettings" Target="webSettings.xml"/><Relationship Id="rId7" Type="http://schemas.openxmlformats.org/officeDocument/2006/relationships/hyperlink" Target="file:///h:\sj\201903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88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537</Words>
  <Characters>2882</Characters>
  <Application>Microsoft Office Word</Application>
  <DocSecurity>0</DocSecurity>
  <Lines>105</Lines>
  <Paragraphs>40</Paragraphs>
  <ScaleCrop>false</ScaleCrop>
  <Company> </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688: Interscholastic activities - South Carolina Legislature Online</dc:title>
  <dc:subject/>
  <dc:creator>Rebecca Landau</dc:creator>
  <cp:keywords/>
  <dc:description/>
  <cp:lastModifiedBy>S Volk</cp:lastModifiedBy>
  <cp:revision>2</cp:revision>
  <dcterms:created xsi:type="dcterms:W3CDTF">2019-03-25T17:27:00Z</dcterms:created>
  <dcterms:modified xsi:type="dcterms:W3CDTF">2019-03-25T17:27:00Z</dcterms:modified>
</cp:coreProperties>
</file>