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122" w:rsidRDefault="00684122" w:rsidP="00684122">
      <w:pPr>
        <w:widowControl w:val="0"/>
        <w:jc w:val="center"/>
      </w:pPr>
      <w:r w:rsidRPr="00684122">
        <w:rPr>
          <w:b/>
        </w:rPr>
        <w:t>South Carolina General Assembly</w:t>
      </w:r>
    </w:p>
    <w:p w:rsidR="00684122" w:rsidRDefault="00684122" w:rsidP="00684122">
      <w:pPr>
        <w:widowControl w:val="0"/>
        <w:jc w:val="center"/>
      </w:pPr>
      <w:r>
        <w:t>123rd Session, 2019-2020</w:t>
      </w:r>
    </w:p>
    <w:p w:rsidR="00684122" w:rsidRDefault="00684122" w:rsidP="00684122">
      <w:pPr>
        <w:widowControl w:val="0"/>
        <w:jc w:val="left"/>
      </w:pPr>
    </w:p>
    <w:p w:rsidR="00684122" w:rsidRDefault="00684122" w:rsidP="00684122">
      <w:pPr>
        <w:widowControl w:val="0"/>
        <w:jc w:val="left"/>
        <w:rPr>
          <w:b/>
        </w:rPr>
      </w:pPr>
      <w:r w:rsidRPr="00684122">
        <w:rPr>
          <w:b/>
        </w:rPr>
        <w:t>S.</w:t>
      </w:r>
      <w:r>
        <w:rPr>
          <w:b/>
        </w:rPr>
        <w:t xml:space="preserve"> </w:t>
      </w:r>
      <w:r w:rsidRPr="00684122">
        <w:rPr>
          <w:b/>
        </w:rPr>
        <w:t>819</w:t>
      </w:r>
    </w:p>
    <w:p w:rsidR="00684122" w:rsidRDefault="00684122" w:rsidP="00684122">
      <w:pPr>
        <w:widowControl w:val="0"/>
        <w:jc w:val="left"/>
        <w:rPr>
          <w:b/>
        </w:rPr>
      </w:pPr>
    </w:p>
    <w:p w:rsidR="00684122" w:rsidRDefault="00684122" w:rsidP="00684122">
      <w:pPr>
        <w:widowControl w:val="0"/>
        <w:jc w:val="left"/>
      </w:pPr>
      <w:r w:rsidRPr="00684122">
        <w:rPr>
          <w:b/>
        </w:rPr>
        <w:t>STATUS INFORMATION</w:t>
      </w:r>
    </w:p>
    <w:p w:rsidR="00684122" w:rsidRDefault="00684122" w:rsidP="00684122">
      <w:pPr>
        <w:widowControl w:val="0"/>
        <w:jc w:val="left"/>
      </w:pPr>
    </w:p>
    <w:p w:rsidR="00684122" w:rsidRDefault="00684122" w:rsidP="00684122">
      <w:pPr>
        <w:widowControl w:val="0"/>
        <w:jc w:val="left"/>
      </w:pPr>
      <w:r>
        <w:t>General Bill</w:t>
      </w:r>
    </w:p>
    <w:p w:rsidR="00684122" w:rsidRDefault="00684122" w:rsidP="00684122">
      <w:pPr>
        <w:widowControl w:val="0"/>
        <w:jc w:val="left"/>
      </w:pPr>
      <w:r>
        <w:t>Sponsors: Senator Alexander</w:t>
      </w:r>
    </w:p>
    <w:p w:rsidR="00684122" w:rsidRDefault="00684122" w:rsidP="00684122">
      <w:pPr>
        <w:widowControl w:val="0"/>
        <w:jc w:val="left"/>
      </w:pPr>
      <w:r>
        <w:t>Document Path: l:\council\bills\nbd\11270dg19.docx</w:t>
      </w:r>
    </w:p>
    <w:p w:rsidR="00684122" w:rsidRDefault="00684122" w:rsidP="00684122">
      <w:pPr>
        <w:widowControl w:val="0"/>
        <w:jc w:val="left"/>
      </w:pPr>
    </w:p>
    <w:p w:rsidR="00684122" w:rsidRDefault="00684122" w:rsidP="00684122">
      <w:pPr>
        <w:widowControl w:val="0"/>
        <w:jc w:val="left"/>
      </w:pPr>
      <w:r>
        <w:t>Introduced in the Senate on May 2, 2019</w:t>
      </w:r>
    </w:p>
    <w:p w:rsidR="00684122" w:rsidRDefault="00684122" w:rsidP="00684122">
      <w:pPr>
        <w:widowControl w:val="0"/>
        <w:jc w:val="left"/>
      </w:pPr>
      <w:r>
        <w:t xml:space="preserve">Currently residing in the Senate Committee on </w:t>
      </w:r>
      <w:r w:rsidRPr="00684122">
        <w:rPr>
          <w:b/>
        </w:rPr>
        <w:t>Transportation</w:t>
      </w:r>
    </w:p>
    <w:p w:rsidR="00684122" w:rsidRDefault="00684122" w:rsidP="00684122">
      <w:pPr>
        <w:widowControl w:val="0"/>
        <w:jc w:val="left"/>
      </w:pPr>
    </w:p>
    <w:p w:rsidR="00684122" w:rsidRDefault="00684122" w:rsidP="00684122">
      <w:pPr>
        <w:widowControl w:val="0"/>
        <w:jc w:val="left"/>
      </w:pPr>
      <w:r>
        <w:t xml:space="preserve">Summary: </w:t>
      </w:r>
      <w:r w:rsidR="00884B38">
        <w:t>Infrastructure maintenance fee</w:t>
      </w:r>
    </w:p>
    <w:p w:rsidR="00684122" w:rsidRDefault="00684122" w:rsidP="00684122">
      <w:pPr>
        <w:widowControl w:val="0"/>
        <w:jc w:val="left"/>
      </w:pPr>
    </w:p>
    <w:p w:rsidR="00684122" w:rsidRDefault="00684122" w:rsidP="00684122">
      <w:pPr>
        <w:widowControl w:val="0"/>
        <w:jc w:val="left"/>
      </w:pPr>
    </w:p>
    <w:p w:rsidR="00684122" w:rsidRDefault="00684122" w:rsidP="00684122">
      <w:pPr>
        <w:widowControl w:val="0"/>
        <w:tabs>
          <w:tab w:val="center" w:pos="590"/>
          <w:tab w:val="center" w:pos="1440"/>
          <w:tab w:val="left" w:pos="1872"/>
          <w:tab w:val="left" w:pos="9187"/>
        </w:tabs>
        <w:jc w:val="left"/>
      </w:pPr>
      <w:r w:rsidRPr="00684122">
        <w:rPr>
          <w:b/>
        </w:rPr>
        <w:t>HISTORY OF LEGISLATIVE ACTIONS</w:t>
      </w:r>
    </w:p>
    <w:p w:rsidR="00684122" w:rsidRDefault="00684122" w:rsidP="00684122">
      <w:pPr>
        <w:widowControl w:val="0"/>
        <w:tabs>
          <w:tab w:val="center" w:pos="590"/>
          <w:tab w:val="center" w:pos="1440"/>
          <w:tab w:val="left" w:pos="1872"/>
          <w:tab w:val="left" w:pos="9187"/>
        </w:tabs>
        <w:jc w:val="left"/>
      </w:pPr>
    </w:p>
    <w:p w:rsidR="00684122" w:rsidRPr="00684122" w:rsidRDefault="00684122" w:rsidP="00684122">
      <w:pPr>
        <w:widowControl w:val="0"/>
        <w:tabs>
          <w:tab w:val="center" w:pos="590"/>
          <w:tab w:val="center" w:pos="1440"/>
          <w:tab w:val="left" w:pos="1872"/>
          <w:tab w:val="left" w:pos="9187"/>
        </w:tabs>
        <w:jc w:val="left"/>
      </w:pPr>
      <w:r w:rsidRPr="00684122">
        <w:rPr>
          <w:u w:val="single"/>
        </w:rPr>
        <w:tab/>
        <w:t>Date</w:t>
      </w:r>
      <w:r w:rsidRPr="00684122">
        <w:rPr>
          <w:u w:val="single"/>
        </w:rPr>
        <w:tab/>
        <w:t>Body</w:t>
      </w:r>
      <w:r w:rsidRPr="00684122">
        <w:rPr>
          <w:u w:val="single"/>
        </w:rPr>
        <w:tab/>
        <w:t>Action Description with journal page number</w:t>
      </w:r>
      <w:r w:rsidRPr="00684122">
        <w:rPr>
          <w:u w:val="single"/>
        </w:rPr>
        <w:tab/>
      </w:r>
    </w:p>
    <w:p w:rsidR="00A14D1C" w:rsidRDefault="00A14D1C" w:rsidP="00A14D1C">
      <w:pPr>
        <w:widowControl w:val="0"/>
        <w:tabs>
          <w:tab w:val="right" w:pos="1008"/>
          <w:tab w:val="left" w:pos="1152"/>
          <w:tab w:val="left" w:pos="1872"/>
          <w:tab w:val="left" w:pos="9187"/>
        </w:tabs>
        <w:ind w:left="2088" w:hanging="2088"/>
      </w:pPr>
      <w:r>
        <w:tab/>
        <w:t>5/2/2019</w:t>
      </w:r>
      <w:r>
        <w:tab/>
        <w:t>Senate</w:t>
      </w:r>
      <w:r>
        <w:tab/>
      </w:r>
      <w:r w:rsidRPr="006B4D3E">
        <w:t>Introduced and read first time (</w:t>
      </w:r>
      <w:hyperlink r:id="rId7" w:history="1">
        <w:r w:rsidRPr="006B4D3E">
          <w:rPr>
            <w:rStyle w:val="Hyperlink"/>
          </w:rPr>
          <w:t>Senate Journal</w:t>
        </w:r>
        <w:r w:rsidRPr="006B4D3E">
          <w:rPr>
            <w:rStyle w:val="Hyperlink"/>
          </w:rPr>
          <w:noBreakHyphen/>
          <w:t>page 9</w:t>
        </w:r>
      </w:hyperlink>
      <w:r w:rsidRPr="006B4D3E">
        <w:t>)</w:t>
      </w:r>
    </w:p>
    <w:p w:rsidR="00A14D1C" w:rsidRDefault="00A14D1C" w:rsidP="00A14D1C">
      <w:pPr>
        <w:widowControl w:val="0"/>
        <w:tabs>
          <w:tab w:val="right" w:pos="1008"/>
          <w:tab w:val="left" w:pos="1152"/>
          <w:tab w:val="left" w:pos="1872"/>
          <w:tab w:val="left" w:pos="9187"/>
        </w:tabs>
        <w:ind w:left="2088" w:hanging="2088"/>
      </w:pPr>
      <w:r>
        <w:tab/>
        <w:t>5/2/2019</w:t>
      </w:r>
      <w:r>
        <w:tab/>
        <w:t>Senate</w:t>
      </w:r>
      <w:r>
        <w:tab/>
      </w:r>
      <w:r w:rsidRPr="006B4D3E">
        <w:t>Referred</w:t>
      </w:r>
      <w:r>
        <w:t xml:space="preserve"> to Committee on </w:t>
      </w:r>
      <w:r w:rsidRPr="006B4D3E">
        <w:rPr>
          <w:b/>
        </w:rPr>
        <w:t>Transportation</w:t>
      </w:r>
      <w:r>
        <w:t xml:space="preserve"> </w:t>
      </w:r>
      <w:r w:rsidRPr="006B4D3E">
        <w:t>(</w:t>
      </w:r>
      <w:hyperlink r:id="rId8" w:history="1">
        <w:r w:rsidRPr="006B4D3E">
          <w:rPr>
            <w:rStyle w:val="Hyperlink"/>
          </w:rPr>
          <w:t>Senate Journal</w:t>
        </w:r>
        <w:r w:rsidRPr="006B4D3E">
          <w:rPr>
            <w:rStyle w:val="Hyperlink"/>
          </w:rPr>
          <w:noBreakHyphen/>
          <w:t>page 9</w:t>
        </w:r>
      </w:hyperlink>
      <w:r w:rsidRPr="006B4D3E">
        <w:t>)</w:t>
      </w:r>
    </w:p>
    <w:p w:rsidR="00A14D1C" w:rsidRDefault="00A14D1C" w:rsidP="00A14D1C">
      <w:pPr>
        <w:widowControl w:val="0"/>
        <w:tabs>
          <w:tab w:val="right" w:pos="1008"/>
          <w:tab w:val="left" w:pos="1152"/>
          <w:tab w:val="left" w:pos="1872"/>
          <w:tab w:val="left" w:pos="9187"/>
        </w:tabs>
        <w:ind w:left="2088" w:hanging="2088"/>
      </w:pPr>
    </w:p>
    <w:p w:rsidR="00684122" w:rsidRDefault="00684122" w:rsidP="0068412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84122">
          <w:rPr>
            <w:rStyle w:val="Hyperlink"/>
          </w:rPr>
          <w:t>legislative information</w:t>
        </w:r>
      </w:hyperlink>
      <w:r>
        <w:t xml:space="preserve"> at the website</w:t>
      </w:r>
    </w:p>
    <w:p w:rsidR="00684122" w:rsidRDefault="00684122" w:rsidP="00684122">
      <w:pPr>
        <w:widowControl w:val="0"/>
        <w:tabs>
          <w:tab w:val="right" w:pos="1008"/>
          <w:tab w:val="left" w:pos="1152"/>
          <w:tab w:val="left" w:pos="1872"/>
          <w:tab w:val="left" w:pos="9187"/>
        </w:tabs>
        <w:ind w:left="2088" w:hanging="2088"/>
        <w:jc w:val="left"/>
      </w:pPr>
    </w:p>
    <w:p w:rsidR="00684122" w:rsidRPr="00684122" w:rsidRDefault="00684122" w:rsidP="00684122">
      <w:pPr>
        <w:widowControl w:val="0"/>
        <w:tabs>
          <w:tab w:val="right" w:pos="1008"/>
          <w:tab w:val="left" w:pos="1152"/>
          <w:tab w:val="left" w:pos="1872"/>
          <w:tab w:val="left" w:pos="9187"/>
        </w:tabs>
        <w:ind w:left="2088" w:hanging="2088"/>
        <w:jc w:val="left"/>
      </w:pPr>
    </w:p>
    <w:p w:rsidR="00684122" w:rsidRDefault="00684122" w:rsidP="00684122">
      <w:pPr>
        <w:widowControl w:val="0"/>
        <w:jc w:val="left"/>
      </w:pPr>
      <w:r w:rsidRPr="00684122">
        <w:rPr>
          <w:b/>
        </w:rPr>
        <w:t>VERSIONS OF THIS BILL</w:t>
      </w:r>
    </w:p>
    <w:p w:rsidR="00684122" w:rsidRDefault="00684122" w:rsidP="00684122">
      <w:pPr>
        <w:widowControl w:val="0"/>
        <w:jc w:val="left"/>
      </w:pPr>
    </w:p>
    <w:p w:rsidR="00684122" w:rsidRDefault="00873889" w:rsidP="00684122">
      <w:pPr>
        <w:widowControl w:val="0"/>
        <w:jc w:val="left"/>
      </w:pPr>
      <w:hyperlink r:id="rId10" w:history="1">
        <w:r w:rsidR="00684122">
          <w:rPr>
            <w:rStyle w:val="Hyperlink"/>
          </w:rPr>
          <w:t>5/2/2019</w:t>
        </w:r>
      </w:hyperlink>
    </w:p>
    <w:p w:rsidR="00684122" w:rsidRDefault="00684122" w:rsidP="00684122"/>
    <w:p w:rsidR="00684122" w:rsidRDefault="00684122" w:rsidP="00684122">
      <w:pPr>
        <w:sectPr w:rsidR="00684122" w:rsidSect="00684122">
          <w:pgSz w:w="12240" w:h="15840" w:code="1"/>
          <w:pgMar w:top="1080" w:right="1440" w:bottom="1080" w:left="1440" w:header="720" w:footer="720" w:gutter="0"/>
          <w:cols w:space="720"/>
          <w:noEndnote/>
          <w:docGrid w:linePitch="360"/>
        </w:sectPr>
      </w:pPr>
    </w:p>
    <w:p w:rsidR="00151671" w:rsidRDefault="00151671" w:rsidP="00BA3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16B" w:rsidRDefault="00BA316B" w:rsidP="00BA3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16B" w:rsidRDefault="00BA316B" w:rsidP="00BA3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16B" w:rsidRDefault="00BA316B" w:rsidP="00BA3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16B" w:rsidRDefault="00BA316B" w:rsidP="00BA3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16B" w:rsidRDefault="00BA316B" w:rsidP="00BA3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16B" w:rsidRDefault="00BA316B" w:rsidP="00BA3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1F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5E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C717E">
        <w:rPr>
          <w:color w:val="000000" w:themeColor="text1"/>
          <w:u w:color="000000" w:themeColor="text1"/>
        </w:rPr>
        <w:t>TO AMEND SECTION 56</w:t>
      </w:r>
      <w:r>
        <w:rPr>
          <w:color w:val="000000" w:themeColor="text1"/>
          <w:u w:color="000000" w:themeColor="text1"/>
        </w:rPr>
        <w:noBreakHyphen/>
      </w:r>
      <w:r w:rsidRPr="001C717E">
        <w:rPr>
          <w:color w:val="000000" w:themeColor="text1"/>
          <w:u w:color="000000" w:themeColor="text1"/>
        </w:rPr>
        <w:t>3</w:t>
      </w:r>
      <w:r>
        <w:rPr>
          <w:color w:val="000000" w:themeColor="text1"/>
          <w:u w:color="000000" w:themeColor="text1"/>
        </w:rPr>
        <w:noBreakHyphen/>
      </w:r>
      <w:r w:rsidRPr="001C717E">
        <w:rPr>
          <w:color w:val="000000" w:themeColor="text1"/>
          <w:u w:color="000000" w:themeColor="text1"/>
        </w:rPr>
        <w:t>627, CODE OF LAWS OF SOUTH CAROLINA, 1976, RELATING TO THE INFRASTRUCTURE MAINTENANCE FEE, SO AS TO PROVIDE THE FEE FOR REGISTERING AN ITEM IN THIS STATE THAT WAS FIRST REGISTERED IN ANOTHER STATE DOES NOT APPLY IF THE OWNER WAS PREVIOUSLY A RESIDENT OF THIS STATE AND REGISTERED ITEMS OTHERWISE SUBJECT TO THE FEE.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1FA7" w:rsidRDefault="00811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1FA7" w:rsidRDefault="00811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EB4" w:rsidRPr="001C717E" w:rsidRDefault="00095EB4" w:rsidP="00095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17E">
        <w:rPr>
          <w:color w:val="000000" w:themeColor="text1"/>
          <w:u w:color="000000" w:themeColor="text1"/>
        </w:rPr>
        <w:t>SECTION</w:t>
      </w:r>
      <w:r w:rsidRPr="001C717E">
        <w:rPr>
          <w:color w:val="000000" w:themeColor="text1"/>
          <w:u w:color="000000" w:themeColor="text1"/>
        </w:rPr>
        <w:tab/>
        <w:t>1.</w:t>
      </w:r>
      <w:r w:rsidRPr="001C717E">
        <w:rPr>
          <w:color w:val="000000" w:themeColor="text1"/>
          <w:u w:color="000000" w:themeColor="text1"/>
        </w:rPr>
        <w:tab/>
        <w:t>Section 56</w:t>
      </w:r>
      <w:r>
        <w:rPr>
          <w:color w:val="000000" w:themeColor="text1"/>
          <w:u w:color="000000" w:themeColor="text1"/>
        </w:rPr>
        <w:noBreakHyphen/>
      </w:r>
      <w:r w:rsidRPr="001C717E">
        <w:rPr>
          <w:color w:val="000000" w:themeColor="text1"/>
          <w:u w:color="000000" w:themeColor="text1"/>
        </w:rPr>
        <w:t>3</w:t>
      </w:r>
      <w:r>
        <w:rPr>
          <w:color w:val="000000" w:themeColor="text1"/>
          <w:u w:color="000000" w:themeColor="text1"/>
        </w:rPr>
        <w:noBreakHyphen/>
      </w:r>
      <w:r w:rsidRPr="001C717E">
        <w:rPr>
          <w:color w:val="000000" w:themeColor="text1"/>
          <w:u w:color="000000" w:themeColor="text1"/>
        </w:rPr>
        <w:t>627(D) of the 1976 Code is amended by adding an appropriately numbered item to read:</w:t>
      </w:r>
    </w:p>
    <w:p w:rsidR="00095EB4" w:rsidRPr="001C717E" w:rsidRDefault="00095EB4" w:rsidP="00095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EB4" w:rsidRPr="001C717E" w:rsidRDefault="00095EB4" w:rsidP="00095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17E">
        <w:rPr>
          <w:color w:val="000000" w:themeColor="text1"/>
          <w:u w:color="000000" w:themeColor="text1"/>
        </w:rPr>
        <w:tab/>
        <w:t>“(  )</w:t>
      </w:r>
      <w:r w:rsidRPr="001C717E">
        <w:rPr>
          <w:color w:val="000000" w:themeColor="text1"/>
          <w:u w:color="000000" w:themeColor="text1"/>
        </w:rPr>
        <w:tab/>
        <w:t xml:space="preserve">This subsection does not apply if the owner of the item was previously a resident of this State and registered </w:t>
      </w:r>
      <w:r w:rsidR="000A5DBC">
        <w:rPr>
          <w:color w:val="000000" w:themeColor="text1"/>
          <w:u w:color="000000" w:themeColor="text1"/>
        </w:rPr>
        <w:t>a motor vehicle</w:t>
      </w:r>
      <w:r w:rsidRPr="001C717E">
        <w:rPr>
          <w:color w:val="000000" w:themeColor="text1"/>
          <w:u w:color="000000" w:themeColor="text1"/>
        </w:rPr>
        <w:t xml:space="preserve"> in this State during that residency.”</w:t>
      </w:r>
    </w:p>
    <w:p w:rsidR="00095EB4" w:rsidRPr="001C717E" w:rsidRDefault="00095EB4" w:rsidP="00095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1FA7" w:rsidRDefault="00095EB4" w:rsidP="00095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17E">
        <w:rPr>
          <w:color w:val="000000" w:themeColor="text1"/>
          <w:u w:color="000000" w:themeColor="text1"/>
        </w:rPr>
        <w:t>SECTION</w:t>
      </w:r>
      <w:r w:rsidRPr="001C717E">
        <w:rPr>
          <w:color w:val="000000" w:themeColor="text1"/>
          <w:u w:color="000000" w:themeColor="text1"/>
        </w:rPr>
        <w:tab/>
        <w:t>2</w:t>
      </w:r>
      <w:r w:rsidR="00811FA7">
        <w:t>.</w:t>
      </w:r>
      <w:r w:rsidR="00811FA7">
        <w:tab/>
        <w:t>This act takes effect upon approval by the Governor.</w:t>
      </w:r>
    </w:p>
    <w:p w:rsidR="00AF6B21" w:rsidRDefault="00095EB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4122" w:rsidRDefault="00684122" w:rsidP="00684122">
      <w:pPr>
        <w:suppressAutoHyphens/>
      </w:pPr>
    </w:p>
    <w:sectPr w:rsidR="00684122" w:rsidSect="0068412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FA7" w:rsidRDefault="00811FA7" w:rsidP="009F0C77">
      <w:r>
        <w:separator/>
      </w:r>
    </w:p>
  </w:endnote>
  <w:endnote w:type="continuationSeparator" w:id="0">
    <w:p w:rsidR="00811FA7" w:rsidRDefault="00811F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FB0149F-F884-4158-8A8D-041187D57BA0}"/>
    <w:embedBold r:id="rId2" w:fontKey="{09251E29-684A-4E8A-B226-1DBEC8B388FB}"/>
  </w:font>
  <w:font w:name="Calibri">
    <w:panose1 w:val="020F0502020204030204"/>
    <w:charset w:val="00"/>
    <w:family w:val="swiss"/>
    <w:pitch w:val="variable"/>
    <w:sig w:usb0="E00002FF" w:usb1="4000ACFF" w:usb2="00000001" w:usb3="00000000" w:csb0="0000019F" w:csb1="00000000"/>
    <w:embedRegular r:id="rId3" w:fontKey="{4E10FF8A-6A42-46E4-839A-69F20252CC31}"/>
  </w:font>
  <w:font w:name="Segoe UI">
    <w:panose1 w:val="020B0502040204020203"/>
    <w:charset w:val="00"/>
    <w:family w:val="swiss"/>
    <w:pitch w:val="variable"/>
    <w:sig w:usb0="E10022FF" w:usb1="C000E47F" w:usb2="00000029" w:usb3="00000000" w:csb0="000001DF" w:csb1="00000000"/>
    <w:embedRegular r:id="rId4" w:fontKey="{D3C811A4-4290-42B4-81B8-9F75DF7850AB}"/>
  </w:font>
  <w:font w:name="Cambria">
    <w:panose1 w:val="02040503050406030204"/>
    <w:charset w:val="00"/>
    <w:family w:val="roman"/>
    <w:pitch w:val="variable"/>
    <w:sig w:usb0="E00002FF" w:usb1="400004FF" w:usb2="00000000" w:usb3="00000000" w:csb0="0000019F" w:csb1="00000000"/>
    <w:embedRegular r:id="rId5" w:fontKey="{7A717821-A482-4D77-9544-4FADE2BE59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122" w:rsidRPr="00151671" w:rsidRDefault="00684122" w:rsidP="00151671">
    <w:pPr>
      <w:pStyle w:val="Footer"/>
      <w:tabs>
        <w:tab w:val="clear" w:pos="4680"/>
        <w:tab w:val="clear" w:pos="9360"/>
        <w:tab w:val="center" w:pos="2995"/>
      </w:tabs>
      <w:spacing w:before="120"/>
    </w:pPr>
    <w:r>
      <w:t>[819]</w:t>
    </w:r>
    <w:r>
      <w:tab/>
    </w:r>
    <w:r>
      <w:fldChar w:fldCharType="begin"/>
    </w:r>
    <w:r>
      <w:instrText xml:space="preserve"> PAGE  \* MERGEFORMAT </w:instrText>
    </w:r>
    <w:r>
      <w:fldChar w:fldCharType="separate"/>
    </w:r>
    <w:r w:rsidR="00884B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FA7" w:rsidRDefault="00811FA7" w:rsidP="009F0C77">
      <w:r>
        <w:separator/>
      </w:r>
    </w:p>
  </w:footnote>
  <w:footnote w:type="continuationSeparator" w:id="0">
    <w:p w:rsidR="00811FA7" w:rsidRDefault="00811F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70DG19"/>
    <w:docVar w:name="CoverBillType" w:val="b"/>
    <w:docVar w:name="DocPath" w:val="L:\Council\bills\NBD\11270DG19.DOCX"/>
    <w:docVar w:name="dvBillNumber" w:val="819"/>
    <w:docVar w:name="dvBillNumberPrefix" w:val="S. "/>
    <w:docVar w:name="dvOriginalBody" w:val="Senate"/>
    <w:docVar w:name="dvSteno" w:val="NBD"/>
    <w:docVar w:name="NameofBody" w:val="s"/>
    <w:docVar w:name="vGroup2" w:val="Council"/>
  </w:docVars>
  <w:rsids>
    <w:rsidRoot w:val="00811FA7"/>
    <w:rsid w:val="000263D9"/>
    <w:rsid w:val="00026C9A"/>
    <w:rsid w:val="00095EB4"/>
    <w:rsid w:val="000965A1"/>
    <w:rsid w:val="000A5DBC"/>
    <w:rsid w:val="000C487D"/>
    <w:rsid w:val="000E1785"/>
    <w:rsid w:val="000F39F2"/>
    <w:rsid w:val="001023A4"/>
    <w:rsid w:val="0010776B"/>
    <w:rsid w:val="00133E66"/>
    <w:rsid w:val="00134ACF"/>
    <w:rsid w:val="00144E15"/>
    <w:rsid w:val="0015167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39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4122"/>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1BA0"/>
    <w:rsid w:val="00811FA7"/>
    <w:rsid w:val="00834A12"/>
    <w:rsid w:val="00872729"/>
    <w:rsid w:val="00884B38"/>
    <w:rsid w:val="008F4429"/>
    <w:rsid w:val="00932670"/>
    <w:rsid w:val="009352BB"/>
    <w:rsid w:val="00990668"/>
    <w:rsid w:val="009B397B"/>
    <w:rsid w:val="009F0C77"/>
    <w:rsid w:val="009F4DD1"/>
    <w:rsid w:val="00A14D1C"/>
    <w:rsid w:val="00A64E80"/>
    <w:rsid w:val="00A741D9"/>
    <w:rsid w:val="00A85589"/>
    <w:rsid w:val="00A9741D"/>
    <w:rsid w:val="00AB0576"/>
    <w:rsid w:val="00AD4B17"/>
    <w:rsid w:val="00AF6B21"/>
    <w:rsid w:val="00B26FA6"/>
    <w:rsid w:val="00B741CB"/>
    <w:rsid w:val="00B87AF8"/>
    <w:rsid w:val="00B934F3"/>
    <w:rsid w:val="00BA316B"/>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533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381F41-6C91-4A18-A83A-AA7CFD984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39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988"/>
    <w:rPr>
      <w:rFonts w:ascii="Segoe UI" w:eastAsia="Times New Roman" w:hAnsi="Segoe UI" w:cs="Segoe UI"/>
      <w:sz w:val="18"/>
      <w:szCs w:val="18"/>
    </w:rPr>
  </w:style>
  <w:style w:type="character" w:styleId="Hyperlink">
    <w:name w:val="Hyperlink"/>
    <w:basedOn w:val="DefaultParagraphFont"/>
    <w:uiPriority w:val="99"/>
    <w:unhideWhenUsed/>
    <w:rsid w:val="006841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5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5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819_201905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1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0B259-C11A-40F7-8626-200E9A9B2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709F0FF1.dotm</Template>
  <TotalTime>0</TotalTime>
  <Pages>2</Pages>
  <Words>219</Words>
  <Characters>1189</Characters>
  <Application>Microsoft Office Word</Application>
  <DocSecurity>0</DocSecurity>
  <Lines>62</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819: Infrastructure maintenance fee - South Carolina Legislature Online</dc:title>
  <dc:subject/>
  <dc:creator>Niki Downey</dc:creator>
  <cp:keywords/>
  <dc:description/>
  <cp:lastModifiedBy>S Volk</cp:lastModifiedBy>
  <cp:revision>2</cp:revision>
  <cp:lastPrinted>2019-04-02T14:13:00Z</cp:lastPrinted>
  <dcterms:created xsi:type="dcterms:W3CDTF">2019-05-07T17:04:00Z</dcterms:created>
  <dcterms:modified xsi:type="dcterms:W3CDTF">2019-05-07T17:04:00Z</dcterms:modified>
</cp:coreProperties>
</file>