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561" w:rsidRDefault="00E93561" w:rsidP="00E93561">
      <w:pPr>
        <w:widowControl w:val="0"/>
        <w:jc w:val="center"/>
      </w:pPr>
      <w:r w:rsidRPr="00E93561">
        <w:rPr>
          <w:b/>
        </w:rPr>
        <w:t>South Carolina General Assembly</w:t>
      </w:r>
    </w:p>
    <w:p w:rsidR="00E93561" w:rsidRDefault="00E93561" w:rsidP="00E93561">
      <w:pPr>
        <w:widowControl w:val="0"/>
        <w:jc w:val="center"/>
      </w:pPr>
      <w:r>
        <w:t>123rd Session, 2019-2020</w:t>
      </w:r>
    </w:p>
    <w:p w:rsidR="00E93561" w:rsidRDefault="00E93561" w:rsidP="00E93561">
      <w:pPr>
        <w:widowControl w:val="0"/>
      </w:pPr>
    </w:p>
    <w:p w:rsidR="00E93561" w:rsidRDefault="00E93561" w:rsidP="00E93561">
      <w:pPr>
        <w:widowControl w:val="0"/>
        <w:rPr>
          <w:b/>
        </w:rPr>
      </w:pPr>
      <w:r w:rsidRPr="00E93561">
        <w:rPr>
          <w:b/>
        </w:rPr>
        <w:t>S.</w:t>
      </w:r>
      <w:r>
        <w:rPr>
          <w:b/>
        </w:rPr>
        <w:t xml:space="preserve"> </w:t>
      </w:r>
      <w:r w:rsidRPr="00E93561">
        <w:rPr>
          <w:b/>
        </w:rPr>
        <w:t>894</w:t>
      </w:r>
    </w:p>
    <w:p w:rsidR="00E93561" w:rsidRDefault="00E93561" w:rsidP="00E93561">
      <w:pPr>
        <w:widowControl w:val="0"/>
        <w:rPr>
          <w:b/>
        </w:rPr>
      </w:pPr>
    </w:p>
    <w:p w:rsidR="00E93561" w:rsidRDefault="00E93561" w:rsidP="00E93561">
      <w:pPr>
        <w:widowControl w:val="0"/>
      </w:pPr>
      <w:r w:rsidRPr="00E93561">
        <w:rPr>
          <w:b/>
        </w:rPr>
        <w:t>STATUS INFORMATION</w:t>
      </w:r>
    </w:p>
    <w:p w:rsidR="00E93561" w:rsidRDefault="00E93561" w:rsidP="00E93561">
      <w:pPr>
        <w:widowControl w:val="0"/>
      </w:pPr>
    </w:p>
    <w:p w:rsidR="00E93561" w:rsidRDefault="00E93561" w:rsidP="00E93561">
      <w:pPr>
        <w:widowControl w:val="0"/>
      </w:pPr>
      <w:r>
        <w:t>General Bill</w:t>
      </w:r>
    </w:p>
    <w:p w:rsidR="00E93561" w:rsidRDefault="00E93561" w:rsidP="00E93561">
      <w:pPr>
        <w:widowControl w:val="0"/>
      </w:pPr>
      <w:r>
        <w:t>Sponsors: Senator Shealy</w:t>
      </w:r>
    </w:p>
    <w:p w:rsidR="00E93561" w:rsidRDefault="00E93561" w:rsidP="00E93561">
      <w:pPr>
        <w:widowControl w:val="0"/>
      </w:pPr>
      <w:r>
        <w:t>Document Path: l:\s-res\ks\057tran.kd.ks.docx</w:t>
      </w:r>
    </w:p>
    <w:p w:rsidR="00E93561" w:rsidRDefault="00E93561" w:rsidP="00E93561">
      <w:pPr>
        <w:widowControl w:val="0"/>
      </w:pPr>
    </w:p>
    <w:p w:rsidR="00520A7E" w:rsidRDefault="00520A7E" w:rsidP="00E93561">
      <w:pPr>
        <w:widowControl w:val="0"/>
      </w:pPr>
      <w:r>
        <w:t>Introduced in the Senate on January 14, 2020</w:t>
      </w:r>
    </w:p>
    <w:p w:rsidR="00520A7E" w:rsidRPr="00520A7E" w:rsidRDefault="00520A7E" w:rsidP="00E93561">
      <w:pPr>
        <w:widowControl w:val="0"/>
      </w:pPr>
      <w:r>
        <w:t xml:space="preserve">Currently residing in the Senate Committee on </w:t>
      </w:r>
      <w:r w:rsidRPr="00520A7E">
        <w:rPr>
          <w:b/>
        </w:rPr>
        <w:t>Agriculture and Natural Resources</w:t>
      </w:r>
    </w:p>
    <w:p w:rsidR="00520A7E" w:rsidRDefault="00520A7E" w:rsidP="00E93561">
      <w:pPr>
        <w:widowControl w:val="0"/>
      </w:pPr>
    </w:p>
    <w:p w:rsidR="00E93561" w:rsidRDefault="007C0B10" w:rsidP="00E93561">
      <w:pPr>
        <w:widowControl w:val="0"/>
      </w:pPr>
      <w:r>
        <w:t>Summary: Vehicles used to transfer raw materials</w:t>
      </w:r>
    </w:p>
    <w:p w:rsidR="00E93561" w:rsidRDefault="00E93561" w:rsidP="00E93561">
      <w:pPr>
        <w:widowControl w:val="0"/>
      </w:pPr>
    </w:p>
    <w:p w:rsidR="00E93561" w:rsidRDefault="00E93561" w:rsidP="00E93561">
      <w:pPr>
        <w:widowControl w:val="0"/>
      </w:pPr>
    </w:p>
    <w:p w:rsidR="00E93561" w:rsidRDefault="00E93561" w:rsidP="00E93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561">
        <w:rPr>
          <w:b/>
        </w:rPr>
        <w:t>HISTORY OF LEGISLATIVE ACTIONS</w:t>
      </w:r>
    </w:p>
    <w:p w:rsidR="00E93561" w:rsidRDefault="00E93561" w:rsidP="00E93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3561" w:rsidRPr="00E93561" w:rsidRDefault="00E93561" w:rsidP="00E93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561">
        <w:rPr>
          <w:u w:val="single"/>
        </w:rPr>
        <w:tab/>
        <w:t>Date</w:t>
      </w:r>
      <w:r w:rsidRPr="00E93561">
        <w:rPr>
          <w:u w:val="single"/>
        </w:rPr>
        <w:tab/>
        <w:t>Body</w:t>
      </w:r>
      <w:r w:rsidRPr="00E93561">
        <w:rPr>
          <w:u w:val="single"/>
        </w:rPr>
        <w:tab/>
        <w:t>Action Description with journal page number</w:t>
      </w:r>
      <w:r w:rsidRPr="00E93561">
        <w:rPr>
          <w:u w:val="single"/>
        </w:rPr>
        <w:tab/>
      </w:r>
    </w:p>
    <w:p w:rsidR="0040363C" w:rsidRDefault="0040363C" w:rsidP="0040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40363C" w:rsidRDefault="0040363C" w:rsidP="0040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ED2133">
        <w:rPr>
          <w:b/>
        </w:rPr>
        <w:t>Agriculture and Natural Resources</w:t>
      </w:r>
    </w:p>
    <w:p w:rsidR="0040363C" w:rsidRDefault="0040363C" w:rsidP="0040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ED2133">
          <w:rPr>
            <w:rStyle w:val="Hyperlink"/>
          </w:rPr>
          <w:t>Senate Journal</w:t>
        </w:r>
        <w:r w:rsidRPr="00ED2133">
          <w:rPr>
            <w:rStyle w:val="Hyperlink"/>
          </w:rPr>
          <w:noBreakHyphen/>
          <w:t>page 30</w:t>
        </w:r>
      </w:hyperlink>
      <w:r>
        <w:t>)</w:t>
      </w:r>
    </w:p>
    <w:p w:rsidR="0040363C" w:rsidRDefault="0040363C" w:rsidP="0040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ED2133">
        <w:rPr>
          <w:b/>
        </w:rPr>
        <w:t>Agriculture and Natural Resources</w:t>
      </w:r>
      <w:r>
        <w:t xml:space="preserve"> (</w:t>
      </w:r>
      <w:hyperlink r:id="rId7" w:history="1">
        <w:r w:rsidRPr="00ED2133">
          <w:rPr>
            <w:rStyle w:val="Hyperlink"/>
          </w:rPr>
          <w:t>Senate Journal</w:t>
        </w:r>
        <w:r w:rsidRPr="00ED2133">
          <w:rPr>
            <w:rStyle w:val="Hyperlink"/>
          </w:rPr>
          <w:noBreakHyphen/>
          <w:t>page 30</w:t>
        </w:r>
      </w:hyperlink>
      <w:r>
        <w:t>)</w:t>
      </w:r>
    </w:p>
    <w:p w:rsidR="0040363C" w:rsidRDefault="0040363C" w:rsidP="0040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561" w:rsidRDefault="00E93561" w:rsidP="00E93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93561">
          <w:rPr>
            <w:rStyle w:val="Hyperlink"/>
          </w:rPr>
          <w:t>legislative information</w:t>
        </w:r>
      </w:hyperlink>
      <w:r>
        <w:t xml:space="preserve"> at the website</w:t>
      </w:r>
    </w:p>
    <w:p w:rsidR="00E93561" w:rsidRDefault="00E93561" w:rsidP="00E93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561" w:rsidRPr="00E93561" w:rsidRDefault="00E93561" w:rsidP="00E93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561" w:rsidRDefault="00E93561" w:rsidP="00E93561">
      <w:pPr>
        <w:widowControl w:val="0"/>
      </w:pPr>
      <w:r w:rsidRPr="00E93561">
        <w:rPr>
          <w:b/>
        </w:rPr>
        <w:t>VERSIONS OF THIS BILL</w:t>
      </w:r>
    </w:p>
    <w:p w:rsidR="00E93561" w:rsidRDefault="00E93561" w:rsidP="00E93561">
      <w:pPr>
        <w:widowControl w:val="0"/>
      </w:pPr>
    </w:p>
    <w:p w:rsidR="00E93561" w:rsidRDefault="008209B2" w:rsidP="00E93561">
      <w:pPr>
        <w:widowControl w:val="0"/>
      </w:pPr>
      <w:hyperlink r:id="rId9" w:history="1">
        <w:r w:rsidR="00E93561">
          <w:rPr>
            <w:rStyle w:val="Hyperlink"/>
          </w:rPr>
          <w:t>12/11/2019</w:t>
        </w:r>
      </w:hyperlink>
    </w:p>
    <w:p w:rsidR="00E93561" w:rsidRDefault="00E93561" w:rsidP="00E93561"/>
    <w:p w:rsidR="00E93561" w:rsidRDefault="00E93561" w:rsidP="00E93561">
      <w:pPr>
        <w:sectPr w:rsidR="00E93561" w:rsidSect="00E935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3833" w:rsidRPr="00522CE0" w:rsidRDefault="00AB38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B32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3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47-22-60(C) OF THE 1976 CODE, RELATING TO </w:t>
      </w:r>
      <w:r w:rsidRPr="00FE71E9">
        <w:rPr>
          <w:rFonts w:eastAsia="Times New Roman"/>
        </w:rPr>
        <w:t xml:space="preserve">LOCATION </w:t>
      </w:r>
      <w:r>
        <w:rPr>
          <w:rFonts w:eastAsia="Times New Roman"/>
        </w:rPr>
        <w:t xml:space="preserve">AND EQUIPMENT REQUIREMENTS FOR </w:t>
      </w:r>
      <w:r w:rsidRPr="00FE71E9">
        <w:rPr>
          <w:rFonts w:eastAsia="Times New Roman"/>
        </w:rPr>
        <w:t>VEHICLES USED TO TRANSFER RAW MATERIALS</w:t>
      </w:r>
      <w:r w:rsidR="003E1DDA">
        <w:rPr>
          <w:rFonts w:eastAsia="Times New Roman"/>
        </w:rPr>
        <w:t>, TO PROVIDE THAT VEHICLES</w:t>
      </w:r>
      <w:r>
        <w:rPr>
          <w:rFonts w:eastAsia="Times New Roman"/>
        </w:rPr>
        <w:t xml:space="preserve"> MUST BE COMPLETELY COVERED FOR BIOSECURITY PURPOSES</w:t>
      </w:r>
      <w:r w:rsidR="00FE71E9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32E8" w:rsidRDefault="00F736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47</w:t>
      </w:r>
      <w:r w:rsidR="00FE71E9">
        <w:rPr>
          <w:rFonts w:eastAsia="Times New Roman"/>
        </w:rPr>
        <w:t>-22-60(C) of the 1976 Code is amended to read:</w:t>
      </w:r>
    </w:p>
    <w:p w:rsidR="00853262" w:rsidRDefault="008532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E9" w:rsidRP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</w:rPr>
        <w:tab/>
        <w:t>“</w:t>
      </w:r>
      <w:r w:rsidR="00971DD9">
        <w:rPr>
          <w:rFonts w:eastAsia="Times New Roman"/>
          <w:szCs w:val="24"/>
        </w:rPr>
        <w:t>(C)</w:t>
      </w:r>
      <w:r w:rsidR="00971DD9"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Vehicles used to transport raw materials must:</w:t>
      </w:r>
    </w:p>
    <w:p w:rsidR="00FE71E9" w:rsidRPr="00853262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  <w:u w:val="single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(1)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be so constructed and maintained as to prevent any dripping, seeping, discharge, or escape of raw material from the truck</w:t>
      </w:r>
      <w:r w:rsidR="00853262">
        <w:rPr>
          <w:rFonts w:eastAsia="Times New Roman"/>
          <w:szCs w:val="24"/>
          <w:u w:val="single"/>
        </w:rPr>
        <w:t>;</w:t>
      </w:r>
      <w:r w:rsidRPr="00853262">
        <w:rPr>
          <w:rFonts w:eastAsia="Times New Roman"/>
          <w:strike/>
          <w:szCs w:val="24"/>
        </w:rPr>
        <w:t xml:space="preserve">, </w:t>
      </w:r>
      <w:r w:rsidRPr="00971DD9">
        <w:rPr>
          <w:rFonts w:eastAsia="Times New Roman"/>
          <w:strike/>
          <w:szCs w:val="24"/>
        </w:rPr>
        <w:t>and</w:t>
      </w:r>
      <w:r w:rsidRPr="00FE71E9">
        <w:rPr>
          <w:rFonts w:eastAsia="Times New Roman"/>
          <w:szCs w:val="24"/>
        </w:rPr>
        <w:t xml:space="preserve"> have body sides of such height that no portion of the raw material transported therein is subject to spillage under normal circumstances</w:t>
      </w:r>
      <w:r w:rsidRPr="00853262">
        <w:rPr>
          <w:rFonts w:eastAsia="Times New Roman"/>
          <w:szCs w:val="24"/>
        </w:rPr>
        <w:t xml:space="preserve">; </w:t>
      </w:r>
      <w:r w:rsidRPr="00706B71">
        <w:rPr>
          <w:rFonts w:eastAsia="Times New Roman"/>
          <w:strike/>
          <w:szCs w:val="24"/>
        </w:rPr>
        <w:t>provided, on a case</w:t>
      </w:r>
      <w:r w:rsidR="004B3984">
        <w:rPr>
          <w:rFonts w:eastAsia="Times New Roman"/>
          <w:strike/>
          <w:szCs w:val="24"/>
        </w:rPr>
        <w:noBreakHyphen/>
      </w:r>
      <w:r w:rsidRPr="00706B71">
        <w:rPr>
          <w:rFonts w:eastAsia="Times New Roman"/>
          <w:strike/>
          <w:szCs w:val="24"/>
        </w:rPr>
        <w:t>by</w:t>
      </w:r>
      <w:r w:rsidR="004B3984">
        <w:rPr>
          <w:rFonts w:eastAsia="Times New Roman"/>
          <w:strike/>
          <w:szCs w:val="24"/>
        </w:rPr>
        <w:noBreakHyphen/>
      </w:r>
      <w:r w:rsidRPr="00706B71">
        <w:rPr>
          <w:rFonts w:eastAsia="Times New Roman"/>
          <w:strike/>
          <w:szCs w:val="24"/>
        </w:rPr>
        <w:t>case basis, the director may require the complete covering of a load</w:t>
      </w:r>
      <w:r w:rsidR="00706B71" w:rsidRPr="00853262">
        <w:rPr>
          <w:rFonts w:eastAsia="Times New Roman"/>
          <w:szCs w:val="24"/>
        </w:rPr>
        <w:t xml:space="preserve"> </w:t>
      </w:r>
      <w:r w:rsidR="00706B71" w:rsidRPr="00706B71">
        <w:rPr>
          <w:rFonts w:eastAsia="Times New Roman"/>
          <w:szCs w:val="24"/>
          <w:u w:val="single"/>
        </w:rPr>
        <w:t>and</w:t>
      </w:r>
      <w:r w:rsidR="00706B71">
        <w:rPr>
          <w:rFonts w:eastAsia="Times New Roman"/>
          <w:szCs w:val="24"/>
          <w:u w:val="single"/>
        </w:rPr>
        <w:t xml:space="preserve"> be equipped so that loads</w:t>
      </w:r>
      <w:r w:rsidR="00706B71" w:rsidRPr="00706B71">
        <w:rPr>
          <w:rFonts w:eastAsia="Times New Roman"/>
          <w:szCs w:val="24"/>
        </w:rPr>
        <w:t xml:space="preserve"> </w:t>
      </w:r>
      <w:r w:rsidRPr="00706B71">
        <w:rPr>
          <w:rFonts w:eastAsia="Times New Roman"/>
          <w:szCs w:val="24"/>
        </w:rPr>
        <w:t xml:space="preserve">of raw material </w:t>
      </w:r>
      <w:r w:rsidR="00706B71">
        <w:rPr>
          <w:rFonts w:eastAsia="Times New Roman"/>
          <w:szCs w:val="24"/>
          <w:u w:val="single"/>
        </w:rPr>
        <w:t>are completely covered</w:t>
      </w:r>
      <w:r w:rsidR="00706B71" w:rsidRPr="00706B71">
        <w:rPr>
          <w:rFonts w:eastAsia="Times New Roman"/>
          <w:szCs w:val="24"/>
        </w:rPr>
        <w:t xml:space="preserve"> </w:t>
      </w:r>
      <w:r w:rsidRPr="00706B71">
        <w:rPr>
          <w:rFonts w:eastAsia="Times New Roman"/>
          <w:szCs w:val="24"/>
        </w:rPr>
        <w:t>for biosecurity purposes</w:t>
      </w:r>
      <w:r w:rsidRPr="00853262">
        <w:rPr>
          <w:rFonts w:eastAsia="Times New Roman"/>
          <w:strike/>
          <w:szCs w:val="24"/>
        </w:rPr>
        <w:t>.</w:t>
      </w:r>
      <w:r w:rsidR="00853262">
        <w:rPr>
          <w:rFonts w:eastAsia="Times New Roman"/>
          <w:szCs w:val="24"/>
          <w:u w:val="single"/>
        </w:rPr>
        <w:t>;</w:t>
      </w:r>
    </w:p>
    <w:p w:rsidR="00FE71E9" w:rsidRP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(2)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after unloading, be cleaned with hot water and a suitable cleansing agent to prevent a buildup of grease, solids, or other raw material residue, and no vehicle used to transport raw material may be taken out or operated on a public road or highway without first being thoroughly cleaned</w:t>
      </w:r>
      <w:r w:rsidR="00853262" w:rsidRPr="00853262">
        <w:rPr>
          <w:rFonts w:eastAsia="Times New Roman"/>
          <w:strike/>
          <w:szCs w:val="24"/>
        </w:rPr>
        <w:t>.</w:t>
      </w:r>
      <w:r w:rsidR="00853262" w:rsidRPr="00853262">
        <w:rPr>
          <w:rFonts w:eastAsia="Times New Roman"/>
          <w:szCs w:val="24"/>
          <w:u w:val="single"/>
        </w:rPr>
        <w:t>; and</w:t>
      </w:r>
    </w:p>
    <w:p w:rsidR="00FE71E9" w:rsidRDefault="00FE71E9" w:rsidP="00FE7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>(3)</w:t>
      </w:r>
      <w:r>
        <w:rPr>
          <w:rFonts w:eastAsia="Times New Roman"/>
          <w:szCs w:val="24"/>
        </w:rPr>
        <w:tab/>
      </w:r>
      <w:r w:rsidRPr="00FE71E9">
        <w:rPr>
          <w:rFonts w:eastAsia="Times New Roman"/>
          <w:szCs w:val="24"/>
        </w:rPr>
        <w:t>be licensed by the division as suitable for the purpose of transporting raw material.</w:t>
      </w:r>
      <w:r>
        <w:rPr>
          <w:rFonts w:eastAsia="Times New Roman"/>
          <w:szCs w:val="24"/>
        </w:rPr>
        <w:t>”</w:t>
      </w:r>
    </w:p>
    <w:p w:rsidR="007B32E8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32E8" w:rsidRPr="00522CE0" w:rsidRDefault="007B32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06B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A4AD0" w:rsidRDefault="004B398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93561" w:rsidRDefault="00E93561" w:rsidP="00E93561">
      <w:pPr>
        <w:suppressAutoHyphens/>
        <w:jc w:val="both"/>
        <w:rPr>
          <w:rFonts w:eastAsia="Times New Roman"/>
        </w:rPr>
      </w:pPr>
    </w:p>
    <w:sectPr w:rsidR="00E93561" w:rsidSect="00E935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1E9" w:rsidRDefault="00FE71E9" w:rsidP="00522CE0">
      <w:r>
        <w:separator/>
      </w:r>
    </w:p>
  </w:endnote>
  <w:endnote w:type="continuationSeparator" w:id="0">
    <w:p w:rsidR="00FE71E9" w:rsidRDefault="00FE71E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B7B10D-EB23-4F6A-9C43-0E6C5D0098EF}"/>
    <w:embedBold r:id="rId2" w:fontKey="{23F97E3A-C42A-4160-9737-68EDC9D29A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36EE91-8560-4C8E-84D6-B8BA77F92EC7}"/>
    <w:embedBold r:id="rId4" w:fontKey="{84BD47A5-BA48-49C0-960C-D9756FF742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FABD1D-6CDE-428D-9683-D033CCA492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6179B8-EBFF-40E8-9BC0-E4E2D3F61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561" w:rsidRPr="00AB3833" w:rsidRDefault="00E93561" w:rsidP="00AB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0B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1E9" w:rsidRDefault="00FE71E9" w:rsidP="00522CE0">
      <w:r>
        <w:separator/>
      </w:r>
    </w:p>
  </w:footnote>
  <w:footnote w:type="continuationSeparator" w:id="0">
    <w:p w:rsidR="00FE71E9" w:rsidRDefault="00FE71E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TRAN.KD.KS"/>
    <w:docVar w:name="CoverAttorneyInitials" w:val="KD"/>
    <w:docVar w:name="CoverAttorneyLastName" w:val="DiPano"/>
    <w:docVar w:name="CoverBillType" w:val="b"/>
    <w:docVar w:name="CoverSenator" w:val="KS"/>
    <w:docVar w:name="dvBillNumber" w:val="894"/>
    <w:docVar w:name="dvBillNumberPrefix" w:val="S. "/>
    <w:docVar w:name="dvOriginalBody" w:val="Senate"/>
    <w:docVar w:name="fulldraftpath" w:val="L:\S-RES\KS\057TRAN.KD.KS.DOCX"/>
    <w:docVar w:name="NameofBody" w:val="S"/>
    <w:docVar w:name="vgroup2" w:val="S-RES"/>
  </w:docVars>
  <w:rsids>
    <w:rsidRoot w:val="007B32E8"/>
    <w:rsid w:val="00042AC1"/>
    <w:rsid w:val="00046516"/>
    <w:rsid w:val="00072458"/>
    <w:rsid w:val="0007601D"/>
    <w:rsid w:val="000A017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3185"/>
    <w:rsid w:val="002C1321"/>
    <w:rsid w:val="002C2031"/>
    <w:rsid w:val="002C5896"/>
    <w:rsid w:val="002D3BED"/>
    <w:rsid w:val="00307C2B"/>
    <w:rsid w:val="00315D04"/>
    <w:rsid w:val="00383247"/>
    <w:rsid w:val="003D6E2B"/>
    <w:rsid w:val="003E1DDA"/>
    <w:rsid w:val="003E7597"/>
    <w:rsid w:val="0040363C"/>
    <w:rsid w:val="00413EBF"/>
    <w:rsid w:val="0044020F"/>
    <w:rsid w:val="00450668"/>
    <w:rsid w:val="00454138"/>
    <w:rsid w:val="004813A2"/>
    <w:rsid w:val="004952FA"/>
    <w:rsid w:val="004B3984"/>
    <w:rsid w:val="004B6A22"/>
    <w:rsid w:val="004D7F37"/>
    <w:rsid w:val="00520A7E"/>
    <w:rsid w:val="00522CE0"/>
    <w:rsid w:val="00541951"/>
    <w:rsid w:val="00565148"/>
    <w:rsid w:val="00570403"/>
    <w:rsid w:val="00593361"/>
    <w:rsid w:val="005A413B"/>
    <w:rsid w:val="005A4AD0"/>
    <w:rsid w:val="005A5017"/>
    <w:rsid w:val="005A648C"/>
    <w:rsid w:val="005F07AC"/>
    <w:rsid w:val="005F1745"/>
    <w:rsid w:val="006A1802"/>
    <w:rsid w:val="006C0CBB"/>
    <w:rsid w:val="006C74EA"/>
    <w:rsid w:val="006F51EE"/>
    <w:rsid w:val="00706B71"/>
    <w:rsid w:val="00720D40"/>
    <w:rsid w:val="007318D4"/>
    <w:rsid w:val="00765784"/>
    <w:rsid w:val="007A4390"/>
    <w:rsid w:val="007B32E8"/>
    <w:rsid w:val="007C0B10"/>
    <w:rsid w:val="007E5CB7"/>
    <w:rsid w:val="008314D2"/>
    <w:rsid w:val="00853262"/>
    <w:rsid w:val="00870F6F"/>
    <w:rsid w:val="008B2F42"/>
    <w:rsid w:val="008C3697"/>
    <w:rsid w:val="008E185F"/>
    <w:rsid w:val="008F023B"/>
    <w:rsid w:val="00904E16"/>
    <w:rsid w:val="009162B3"/>
    <w:rsid w:val="00927C62"/>
    <w:rsid w:val="00971DD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833"/>
    <w:rsid w:val="00AE59C8"/>
    <w:rsid w:val="00B10098"/>
    <w:rsid w:val="00B27CE9"/>
    <w:rsid w:val="00B5790D"/>
    <w:rsid w:val="00B61481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3096"/>
    <w:rsid w:val="00DE5635"/>
    <w:rsid w:val="00E058D3"/>
    <w:rsid w:val="00E12CA0"/>
    <w:rsid w:val="00E2236D"/>
    <w:rsid w:val="00E22AB0"/>
    <w:rsid w:val="00E76AD9"/>
    <w:rsid w:val="00E86EE2"/>
    <w:rsid w:val="00E91E2F"/>
    <w:rsid w:val="00E93561"/>
    <w:rsid w:val="00EA3546"/>
    <w:rsid w:val="00EB47AE"/>
    <w:rsid w:val="00EC34E1"/>
    <w:rsid w:val="00F0234A"/>
    <w:rsid w:val="00F05CF2"/>
    <w:rsid w:val="00F51241"/>
    <w:rsid w:val="00F52959"/>
    <w:rsid w:val="00F55884"/>
    <w:rsid w:val="00F7366D"/>
    <w:rsid w:val="00FB7F01"/>
    <w:rsid w:val="00FC0D36"/>
    <w:rsid w:val="00FC3A2B"/>
    <w:rsid w:val="00FE6467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20F0B77-E9A4-472F-A289-52DD3A4A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A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A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3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894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894: Subject not yet available - South Carolina Legislature Online</dc:title>
  <dc:subject/>
  <dc:creator>Kristina DiPano</dc:creator>
  <cp:keywords/>
  <dc:description/>
  <cp:lastModifiedBy>S Wilson</cp:lastModifiedBy>
  <cp:revision>2</cp:revision>
  <cp:lastPrinted>2019-10-23T14:56:00Z</cp:lastPrinted>
  <dcterms:created xsi:type="dcterms:W3CDTF">2020-01-17T21:08:00Z</dcterms:created>
  <dcterms:modified xsi:type="dcterms:W3CDTF">2020-01-17T21:08:00Z</dcterms:modified>
</cp:coreProperties>
</file>