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6C3DC" w14:textId="2AC1D7EE" w:rsidR="00774DF2" w:rsidRDefault="00774DF2" w:rsidP="00774DF2">
      <w:pPr>
        <w:widowControl w:val="0"/>
        <w:jc w:val="center"/>
      </w:pPr>
      <w:r w:rsidRPr="00774DF2">
        <w:rPr>
          <w:b/>
        </w:rPr>
        <w:t>South Carolina General Assembly</w:t>
      </w:r>
    </w:p>
    <w:p w14:paraId="69858539" w14:textId="4A158761" w:rsidR="00774DF2" w:rsidRDefault="00774DF2" w:rsidP="00774DF2">
      <w:pPr>
        <w:widowControl w:val="0"/>
        <w:jc w:val="center"/>
      </w:pPr>
      <w:r>
        <w:t>123rd Session, 2019-2020</w:t>
      </w:r>
    </w:p>
    <w:p w14:paraId="36F7798B" w14:textId="4EFE9326" w:rsidR="00774DF2" w:rsidRDefault="00774DF2" w:rsidP="00774DF2">
      <w:pPr>
        <w:widowControl w:val="0"/>
      </w:pPr>
    </w:p>
    <w:p w14:paraId="176007DA" w14:textId="59DBD1C8" w:rsidR="00774DF2" w:rsidRDefault="00774DF2" w:rsidP="00774DF2">
      <w:pPr>
        <w:widowControl w:val="0"/>
        <w:rPr>
          <w:b/>
        </w:rPr>
      </w:pPr>
      <w:r w:rsidRPr="00774DF2">
        <w:rPr>
          <w:b/>
        </w:rPr>
        <w:t>S.</w:t>
      </w:r>
      <w:r>
        <w:rPr>
          <w:b/>
        </w:rPr>
        <w:t xml:space="preserve"> </w:t>
      </w:r>
      <w:r w:rsidRPr="00774DF2">
        <w:rPr>
          <w:b/>
        </w:rPr>
        <w:t>898</w:t>
      </w:r>
    </w:p>
    <w:p w14:paraId="610BD440" w14:textId="1DDA78FD" w:rsidR="00774DF2" w:rsidRDefault="00774DF2" w:rsidP="00774DF2">
      <w:pPr>
        <w:widowControl w:val="0"/>
        <w:rPr>
          <w:b/>
        </w:rPr>
      </w:pPr>
    </w:p>
    <w:p w14:paraId="61603E4D" w14:textId="5860C798" w:rsidR="00774DF2" w:rsidRDefault="00774DF2" w:rsidP="00774DF2">
      <w:pPr>
        <w:widowControl w:val="0"/>
      </w:pPr>
      <w:r w:rsidRPr="00774DF2">
        <w:rPr>
          <w:b/>
        </w:rPr>
        <w:t>STATUS INFORMATION</w:t>
      </w:r>
    </w:p>
    <w:p w14:paraId="13D5E6AA" w14:textId="0FFED670" w:rsidR="00774DF2" w:rsidRDefault="00774DF2" w:rsidP="00774DF2">
      <w:pPr>
        <w:widowControl w:val="0"/>
      </w:pPr>
    </w:p>
    <w:p w14:paraId="3E752F86" w14:textId="78177D60" w:rsidR="00774DF2" w:rsidRDefault="00774DF2" w:rsidP="00774DF2">
      <w:pPr>
        <w:widowControl w:val="0"/>
      </w:pPr>
      <w:r>
        <w:t>General Bill</w:t>
      </w:r>
    </w:p>
    <w:p w14:paraId="3831B1A1" w14:textId="4B641432" w:rsidR="00774DF2" w:rsidRDefault="00774DF2" w:rsidP="00774DF2">
      <w:pPr>
        <w:widowControl w:val="0"/>
      </w:pPr>
      <w:r>
        <w:t>Sponsors: Senator Turner</w:t>
      </w:r>
    </w:p>
    <w:p w14:paraId="59679E2D" w14:textId="078C25A7" w:rsidR="00774DF2" w:rsidRDefault="00774DF2" w:rsidP="00774DF2">
      <w:pPr>
        <w:widowControl w:val="0"/>
      </w:pPr>
      <w:r>
        <w:t>Document Path: l:\s-res\rt\015811 .kd.rt.docx</w:t>
      </w:r>
    </w:p>
    <w:p w14:paraId="268D3809" w14:textId="12AB65DF" w:rsidR="00774DF2" w:rsidRDefault="00774DF2" w:rsidP="00774DF2">
      <w:pPr>
        <w:widowControl w:val="0"/>
      </w:pPr>
    </w:p>
    <w:p w14:paraId="2CB3FA51" w14:textId="77777777" w:rsidR="0095245D" w:rsidRDefault="0095245D" w:rsidP="00774DF2">
      <w:pPr>
        <w:widowControl w:val="0"/>
      </w:pPr>
      <w:r>
        <w:t>Introduced in the Senate on January 14, 2020</w:t>
      </w:r>
    </w:p>
    <w:p w14:paraId="26C57EF2" w14:textId="77777777" w:rsidR="0095245D" w:rsidRPr="0095245D" w:rsidRDefault="0095245D" w:rsidP="00774DF2">
      <w:pPr>
        <w:widowControl w:val="0"/>
      </w:pPr>
      <w:r>
        <w:t xml:space="preserve">Currently residing in the Senate Committee on </w:t>
      </w:r>
      <w:r w:rsidRPr="0095245D">
        <w:rPr>
          <w:b/>
        </w:rPr>
        <w:t>Judiciary</w:t>
      </w:r>
    </w:p>
    <w:p w14:paraId="070938ED" w14:textId="77777777" w:rsidR="0095245D" w:rsidRDefault="0095245D" w:rsidP="00774DF2">
      <w:pPr>
        <w:widowControl w:val="0"/>
      </w:pPr>
    </w:p>
    <w:p w14:paraId="0AA92027" w14:textId="65680023" w:rsidR="00774DF2" w:rsidRDefault="007D1BA8" w:rsidP="00774DF2">
      <w:pPr>
        <w:widowControl w:val="0"/>
      </w:pPr>
      <w:r>
        <w:t>Summary: Excavations and Demos; Underground Facility Damage Prevention Act &amp; Opperators Assoc Notification Center &amp; Damage Prevention Training Program</w:t>
      </w:r>
    </w:p>
    <w:p w14:paraId="7F7301D4" w14:textId="7A1A2656" w:rsidR="00774DF2" w:rsidRDefault="00774DF2" w:rsidP="00774DF2">
      <w:pPr>
        <w:widowControl w:val="0"/>
      </w:pPr>
    </w:p>
    <w:p w14:paraId="583DA90D" w14:textId="508B42A5" w:rsidR="00774DF2" w:rsidRDefault="00774DF2" w:rsidP="00774DF2">
      <w:pPr>
        <w:widowControl w:val="0"/>
      </w:pPr>
    </w:p>
    <w:p w14:paraId="09889580" w14:textId="61922DFC" w:rsidR="00774DF2" w:rsidRDefault="00774DF2" w:rsidP="00774DF2">
      <w:pPr>
        <w:widowControl w:val="0"/>
        <w:tabs>
          <w:tab w:val="center" w:pos="590"/>
          <w:tab w:val="center" w:pos="1440"/>
          <w:tab w:val="left" w:pos="1872"/>
          <w:tab w:val="left" w:pos="9187"/>
        </w:tabs>
      </w:pPr>
      <w:r w:rsidRPr="00774DF2">
        <w:rPr>
          <w:b/>
        </w:rPr>
        <w:t>HISTORY OF LEGISLATIVE ACTIONS</w:t>
      </w:r>
    </w:p>
    <w:p w14:paraId="3FFB0286" w14:textId="1B9CB0B0" w:rsidR="00774DF2" w:rsidRDefault="00774DF2" w:rsidP="00774DF2">
      <w:pPr>
        <w:widowControl w:val="0"/>
        <w:tabs>
          <w:tab w:val="center" w:pos="590"/>
          <w:tab w:val="center" w:pos="1440"/>
          <w:tab w:val="left" w:pos="1872"/>
          <w:tab w:val="left" w:pos="9187"/>
        </w:tabs>
      </w:pPr>
    </w:p>
    <w:p w14:paraId="653319E4" w14:textId="74752461" w:rsidR="00774DF2" w:rsidRPr="00774DF2" w:rsidRDefault="00774DF2" w:rsidP="00774DF2">
      <w:pPr>
        <w:widowControl w:val="0"/>
        <w:tabs>
          <w:tab w:val="center" w:pos="590"/>
          <w:tab w:val="center" w:pos="1440"/>
          <w:tab w:val="left" w:pos="1872"/>
          <w:tab w:val="left" w:pos="9187"/>
        </w:tabs>
      </w:pPr>
      <w:r w:rsidRPr="00774DF2">
        <w:rPr>
          <w:u w:val="single"/>
        </w:rPr>
        <w:tab/>
        <w:t>Date</w:t>
      </w:r>
      <w:r w:rsidRPr="00774DF2">
        <w:rPr>
          <w:u w:val="single"/>
        </w:rPr>
        <w:tab/>
        <w:t>Body</w:t>
      </w:r>
      <w:r w:rsidRPr="00774DF2">
        <w:rPr>
          <w:u w:val="single"/>
        </w:rPr>
        <w:tab/>
        <w:t>Action Description with journal page number</w:t>
      </w:r>
      <w:r w:rsidRPr="00774DF2">
        <w:rPr>
          <w:u w:val="single"/>
        </w:rPr>
        <w:tab/>
      </w:r>
    </w:p>
    <w:p w14:paraId="013AFDA5" w14:textId="77777777" w:rsidR="00CC2DCD" w:rsidRDefault="00CC2DCD" w:rsidP="00CC2DCD">
      <w:pPr>
        <w:widowControl w:val="0"/>
        <w:tabs>
          <w:tab w:val="right" w:pos="1008"/>
          <w:tab w:val="left" w:pos="1152"/>
          <w:tab w:val="left" w:pos="1872"/>
          <w:tab w:val="left" w:pos="9187"/>
        </w:tabs>
        <w:ind w:left="2088" w:hanging="2088"/>
      </w:pPr>
      <w:r>
        <w:tab/>
        <w:t>12/11/2019</w:t>
      </w:r>
      <w:r>
        <w:tab/>
        <w:t>Senate</w:t>
      </w:r>
      <w:r>
        <w:tab/>
        <w:t>Prefiled</w:t>
      </w:r>
    </w:p>
    <w:p w14:paraId="4F214675" w14:textId="77777777" w:rsidR="00CC2DCD" w:rsidRDefault="00CC2DCD" w:rsidP="00CC2DCD">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917847">
        <w:rPr>
          <w:b/>
        </w:rPr>
        <w:t>Judiciary</w:t>
      </w:r>
    </w:p>
    <w:p w14:paraId="4A98D417" w14:textId="77777777" w:rsidR="00CC2DCD" w:rsidRDefault="00CC2DCD" w:rsidP="00CC2DCD">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917847">
          <w:rPr>
            <w:rStyle w:val="Hyperlink"/>
          </w:rPr>
          <w:t>Senate Journal</w:t>
        </w:r>
        <w:r w:rsidRPr="00917847">
          <w:rPr>
            <w:rStyle w:val="Hyperlink"/>
          </w:rPr>
          <w:noBreakHyphen/>
          <w:t>page 31</w:t>
        </w:r>
      </w:hyperlink>
      <w:r>
        <w:t>)</w:t>
      </w:r>
    </w:p>
    <w:p w14:paraId="640D56A3" w14:textId="77777777" w:rsidR="00CC2DCD" w:rsidRDefault="00CC2DCD" w:rsidP="00CC2DCD">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917847">
        <w:rPr>
          <w:b/>
        </w:rPr>
        <w:t>Judiciary</w:t>
      </w:r>
      <w:r>
        <w:t xml:space="preserve"> (</w:t>
      </w:r>
      <w:hyperlink r:id="rId7" w:history="1">
        <w:r w:rsidRPr="00917847">
          <w:rPr>
            <w:rStyle w:val="Hyperlink"/>
          </w:rPr>
          <w:t>Senate Journal</w:t>
        </w:r>
        <w:r w:rsidRPr="00917847">
          <w:rPr>
            <w:rStyle w:val="Hyperlink"/>
          </w:rPr>
          <w:noBreakHyphen/>
          <w:t>page 31</w:t>
        </w:r>
      </w:hyperlink>
      <w:r>
        <w:t>)</w:t>
      </w:r>
    </w:p>
    <w:p w14:paraId="6EC194B6" w14:textId="77777777" w:rsidR="00CC2DCD" w:rsidRDefault="00CC2DCD" w:rsidP="00CC2DCD">
      <w:pPr>
        <w:widowControl w:val="0"/>
        <w:tabs>
          <w:tab w:val="right" w:pos="1008"/>
          <w:tab w:val="left" w:pos="1152"/>
          <w:tab w:val="left" w:pos="1872"/>
          <w:tab w:val="left" w:pos="9187"/>
        </w:tabs>
        <w:ind w:left="2088" w:hanging="2088"/>
      </w:pPr>
    </w:p>
    <w:p w14:paraId="314521A5" w14:textId="7645C70C" w:rsidR="00774DF2" w:rsidRDefault="00774DF2" w:rsidP="00774DF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74DF2">
          <w:rPr>
            <w:rStyle w:val="Hyperlink"/>
          </w:rPr>
          <w:t>legislative information</w:t>
        </w:r>
      </w:hyperlink>
      <w:r>
        <w:t xml:space="preserve"> at the website</w:t>
      </w:r>
    </w:p>
    <w:p w14:paraId="6DF21C6E" w14:textId="7C399893" w:rsidR="00774DF2" w:rsidRDefault="00774DF2" w:rsidP="00774DF2">
      <w:pPr>
        <w:widowControl w:val="0"/>
        <w:tabs>
          <w:tab w:val="right" w:pos="1008"/>
          <w:tab w:val="left" w:pos="1152"/>
          <w:tab w:val="left" w:pos="1872"/>
          <w:tab w:val="left" w:pos="9187"/>
        </w:tabs>
        <w:ind w:left="2088" w:hanging="2088"/>
      </w:pPr>
    </w:p>
    <w:p w14:paraId="489F3FE7" w14:textId="77777777" w:rsidR="00774DF2" w:rsidRPr="00774DF2" w:rsidRDefault="00774DF2" w:rsidP="00774DF2">
      <w:pPr>
        <w:widowControl w:val="0"/>
        <w:tabs>
          <w:tab w:val="right" w:pos="1008"/>
          <w:tab w:val="left" w:pos="1152"/>
          <w:tab w:val="left" w:pos="1872"/>
          <w:tab w:val="left" w:pos="9187"/>
        </w:tabs>
        <w:ind w:left="2088" w:hanging="2088"/>
      </w:pPr>
    </w:p>
    <w:p w14:paraId="228183EC" w14:textId="21947402" w:rsidR="00774DF2" w:rsidRDefault="00774DF2" w:rsidP="00774DF2">
      <w:pPr>
        <w:widowControl w:val="0"/>
      </w:pPr>
      <w:r w:rsidRPr="00774DF2">
        <w:rPr>
          <w:b/>
        </w:rPr>
        <w:t>VERSIONS OF THIS BILL</w:t>
      </w:r>
    </w:p>
    <w:p w14:paraId="57333C54" w14:textId="639E46EB" w:rsidR="00774DF2" w:rsidRDefault="00774DF2" w:rsidP="00774DF2">
      <w:pPr>
        <w:widowControl w:val="0"/>
      </w:pPr>
    </w:p>
    <w:p w14:paraId="4A138E7F" w14:textId="43648B6B" w:rsidR="00774DF2" w:rsidRDefault="002E69C0" w:rsidP="00774DF2">
      <w:pPr>
        <w:widowControl w:val="0"/>
      </w:pPr>
      <w:hyperlink r:id="rId9" w:history="1">
        <w:r w:rsidR="00774DF2">
          <w:rPr>
            <w:rStyle w:val="Hyperlink"/>
          </w:rPr>
          <w:t>12/11/2019</w:t>
        </w:r>
      </w:hyperlink>
    </w:p>
    <w:p w14:paraId="4F33AA0B" w14:textId="635BBB0F" w:rsidR="00774DF2" w:rsidRDefault="00774DF2" w:rsidP="00774DF2"/>
    <w:p w14:paraId="51242596" w14:textId="77777777" w:rsidR="00774DF2" w:rsidRDefault="00774DF2" w:rsidP="00774DF2">
      <w:pPr>
        <w:sectPr w:rsidR="00774DF2" w:rsidSect="00774DF2">
          <w:pgSz w:w="12240" w:h="15840" w:code="1"/>
          <w:pgMar w:top="1080" w:right="1440" w:bottom="1080" w:left="1440" w:header="720" w:footer="720" w:gutter="0"/>
          <w:cols w:space="720"/>
          <w:noEndnote/>
          <w:docGrid w:linePitch="360"/>
        </w:sectPr>
      </w:pPr>
    </w:p>
    <w:p w14:paraId="532FF09D" w14:textId="4A4B314C" w:rsidR="00BD393C" w:rsidRPr="00522CE0" w:rsidRDefault="00BD3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3179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1E04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CA0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2B4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A39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70F8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F074D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BFEBF2" w14:textId="77777777" w:rsidR="00522CE0" w:rsidRPr="008F023B" w:rsidRDefault="00522CE0" w:rsidP="00BD3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6932">
        <w:rPr>
          <w:rFonts w:eastAsia="Times New Roman"/>
          <w:b/>
          <w:sz w:val="30"/>
          <w:szCs w:val="30"/>
        </w:rPr>
        <w:t>BILL</w:t>
      </w:r>
    </w:p>
    <w:p w14:paraId="6ECB7C73" w14:textId="77777777" w:rsidR="00522CE0" w:rsidRPr="00686553"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724A4E" w14:textId="489D17B6" w:rsidR="00522CE0" w:rsidRDefault="001D3947"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6553">
        <w:rPr>
          <w:rFonts w:eastAsia="Times New Roman"/>
        </w:rPr>
        <w:t>TO AMEND CHAPTER 36, TITLE 58 OF THE 1976 CODE, R</w:t>
      </w:r>
      <w:r w:rsidR="00DF07F8" w:rsidRPr="00686553">
        <w:rPr>
          <w:rFonts w:eastAsia="Times New Roman"/>
        </w:rPr>
        <w:t xml:space="preserve">ELATING TO </w:t>
      </w:r>
      <w:r w:rsidR="00DF07F8">
        <w:rPr>
          <w:rFonts w:eastAsia="Times New Roman"/>
        </w:rPr>
        <w:t>THE UNDERGROUND FACILITY DAMAGE PREVENTION ACT</w:t>
      </w:r>
      <w:r w:rsidR="00DF07F8" w:rsidRPr="00686553">
        <w:rPr>
          <w:rFonts w:eastAsia="Times New Roman"/>
        </w:rPr>
        <w:t xml:space="preserve">, </w:t>
      </w:r>
      <w:r w:rsidR="00B50CAB">
        <w:rPr>
          <w:rFonts w:eastAsia="Times New Roman"/>
        </w:rPr>
        <w:t>BY</w:t>
      </w:r>
      <w:r w:rsidR="00DF07F8" w:rsidRPr="00686553">
        <w:rPr>
          <w:rFonts w:eastAsia="Times New Roman"/>
        </w:rPr>
        <w:t xml:space="preserve"> ADD</w:t>
      </w:r>
      <w:r w:rsidR="00B50CAB">
        <w:rPr>
          <w:rFonts w:eastAsia="Times New Roman"/>
        </w:rPr>
        <w:t>ING</w:t>
      </w:r>
      <w:r w:rsidR="00DF07F8" w:rsidRPr="00686553">
        <w:rPr>
          <w:rFonts w:eastAsia="Times New Roman"/>
        </w:rPr>
        <w:t xml:space="preserve"> SECTION 58-36-95, TO REQUIRE THAT ANY DAMAGES </w:t>
      </w:r>
      <w:r w:rsidR="00B50CAB">
        <w:rPr>
          <w:rFonts w:eastAsia="Times New Roman"/>
        </w:rPr>
        <w:t xml:space="preserve">TO AN UNDERGROUND FACILITY </w:t>
      </w:r>
      <w:r w:rsidR="00DF07F8" w:rsidRPr="00686553">
        <w:rPr>
          <w:rFonts w:eastAsia="Times New Roman"/>
        </w:rPr>
        <w:t>RESULTIN</w:t>
      </w:r>
      <w:r w:rsidR="00DF07F8">
        <w:rPr>
          <w:rFonts w:eastAsia="Times New Roman"/>
        </w:rPr>
        <w:t>G</w:t>
      </w:r>
      <w:r w:rsidR="00056788">
        <w:rPr>
          <w:rFonts w:eastAsia="Times New Roman"/>
        </w:rPr>
        <w:t xml:space="preserve"> FROM EXCAVATION OR DEMOLITION </w:t>
      </w:r>
      <w:r w:rsidR="00DF07F8" w:rsidRPr="00686553">
        <w:rPr>
          <w:rFonts w:eastAsia="Times New Roman"/>
        </w:rPr>
        <w:t xml:space="preserve">BE </w:t>
      </w:r>
      <w:r w:rsidR="00DF07F8">
        <w:rPr>
          <w:rFonts w:eastAsia="Times New Roman"/>
        </w:rPr>
        <w:t>ASSESSED</w:t>
      </w:r>
      <w:r w:rsidR="00DF07F8" w:rsidRPr="00686553">
        <w:rPr>
          <w:rFonts w:eastAsia="Times New Roman"/>
        </w:rPr>
        <w:t xml:space="preserve"> BY AN INDEPENDENT</w:t>
      </w:r>
      <w:r w:rsidR="00056788">
        <w:rPr>
          <w:rFonts w:eastAsia="Times New Roman"/>
        </w:rPr>
        <w:t>,</w:t>
      </w:r>
      <w:r w:rsidR="00DF07F8">
        <w:rPr>
          <w:rFonts w:eastAsia="Times New Roman"/>
        </w:rPr>
        <w:t xml:space="preserve"> THIRD-PARTY</w:t>
      </w:r>
      <w:r w:rsidR="00DF07F8" w:rsidRPr="00686553">
        <w:rPr>
          <w:rFonts w:eastAsia="Times New Roman"/>
        </w:rPr>
        <w:t xml:space="preserve"> INVESTIGATOR, TO PROVIDE A PROCESS FOR THE ASSESSMENT, AND TO </w:t>
      </w:r>
      <w:r w:rsidR="00B50CAB">
        <w:rPr>
          <w:rFonts w:eastAsia="Times New Roman"/>
        </w:rPr>
        <w:t xml:space="preserve">PROVIDE REPORTING </w:t>
      </w:r>
      <w:r w:rsidR="00DF07F8" w:rsidRPr="00686553">
        <w:rPr>
          <w:rFonts w:eastAsia="Times New Roman"/>
        </w:rPr>
        <w:t>REQUIRE</w:t>
      </w:r>
      <w:r w:rsidR="00B50CAB">
        <w:rPr>
          <w:rFonts w:eastAsia="Times New Roman"/>
        </w:rPr>
        <w:t>MENTS</w:t>
      </w:r>
      <w:r w:rsidR="00DF07F8" w:rsidRPr="00686553">
        <w:rPr>
          <w:rFonts w:eastAsia="Times New Roman"/>
        </w:rPr>
        <w:t xml:space="preserve">; TO AMEND SECTION 58-36-50 </w:t>
      </w:r>
      <w:r w:rsidR="00DF07F8">
        <w:rPr>
          <w:rFonts w:eastAsia="Times New Roman"/>
        </w:rPr>
        <w:t xml:space="preserve">OF THE </w:t>
      </w:r>
      <w:r w:rsidR="00B50CAB">
        <w:rPr>
          <w:rFonts w:eastAsia="Times New Roman"/>
        </w:rPr>
        <w:t xml:space="preserve">1976 </w:t>
      </w:r>
      <w:r w:rsidR="00DF07F8">
        <w:rPr>
          <w:rFonts w:eastAsia="Times New Roman"/>
        </w:rPr>
        <w:t>CODE</w:t>
      </w:r>
      <w:r w:rsidR="00B50CAB">
        <w:rPr>
          <w:rFonts w:eastAsia="Times New Roman"/>
        </w:rPr>
        <w:t>, RELATING TO THE OPERATORS ASSOCIATION NOTIFICATION CENTER AND DAMAGE PREVENTION TRAINING PROGRAM,</w:t>
      </w:r>
      <w:r w:rsidR="00DF07F8">
        <w:rPr>
          <w:rFonts w:eastAsia="Times New Roman"/>
        </w:rPr>
        <w:t xml:space="preserve"> </w:t>
      </w:r>
      <w:r w:rsidR="00DF07F8" w:rsidRPr="00686553">
        <w:rPr>
          <w:rFonts w:eastAsia="Times New Roman"/>
        </w:rPr>
        <w:t xml:space="preserve">TO </w:t>
      </w:r>
      <w:r w:rsidR="00DF07F8">
        <w:rPr>
          <w:rFonts w:eastAsia="Times New Roman"/>
        </w:rPr>
        <w:t xml:space="preserve">REQUIRE THAT THREE MEMBERS OF THE </w:t>
      </w:r>
      <w:r w:rsidR="00DF07F8" w:rsidRPr="00686553">
        <w:rPr>
          <w:rFonts w:eastAsia="Times New Roman"/>
        </w:rPr>
        <w:t>BOARD OF DIRECTO</w:t>
      </w:r>
      <w:r w:rsidR="00DF07F8">
        <w:rPr>
          <w:rFonts w:eastAsia="Times New Roman"/>
        </w:rPr>
        <w:t>RS</w:t>
      </w:r>
      <w:r w:rsidR="00DF07F8" w:rsidRPr="00686553">
        <w:rPr>
          <w:rFonts w:eastAsia="Times New Roman"/>
        </w:rPr>
        <w:t xml:space="preserve"> </w:t>
      </w:r>
      <w:r w:rsidR="00DF07F8">
        <w:rPr>
          <w:rFonts w:eastAsia="Times New Roman"/>
        </w:rPr>
        <w:t>BE</w:t>
      </w:r>
      <w:r w:rsidR="00DF07F8" w:rsidRPr="00686553">
        <w:rPr>
          <w:rFonts w:eastAsia="Times New Roman"/>
        </w:rPr>
        <w:t xml:space="preserve"> CONTRACTORS OR SUBCONTRAC</w:t>
      </w:r>
      <w:r w:rsidR="00DF07F8">
        <w:rPr>
          <w:rFonts w:eastAsia="Times New Roman"/>
        </w:rPr>
        <w:t xml:space="preserve">TORS LICENSED IN SOUTH CAROLINA </w:t>
      </w:r>
      <w:r w:rsidR="000C0F42">
        <w:rPr>
          <w:rFonts w:eastAsia="Times New Roman"/>
        </w:rPr>
        <w:t>THAT</w:t>
      </w:r>
      <w:r w:rsidR="00DF07F8">
        <w:rPr>
          <w:rFonts w:eastAsia="Times New Roman"/>
        </w:rPr>
        <w:t xml:space="preserve"> </w:t>
      </w:r>
      <w:r w:rsidRPr="00686553">
        <w:rPr>
          <w:rFonts w:eastAsia="Times New Roman"/>
        </w:rPr>
        <w:t>REGULARLY PROVIDE EXCAVATION OR DEMOL</w:t>
      </w:r>
      <w:r w:rsidR="0039559E" w:rsidRPr="00686553">
        <w:rPr>
          <w:rFonts w:eastAsia="Times New Roman"/>
        </w:rPr>
        <w:t>ITION SERVICES AND D</w:t>
      </w:r>
      <w:r w:rsidR="0039559E">
        <w:rPr>
          <w:rFonts w:eastAsia="Times New Roman"/>
        </w:rPr>
        <w:t>O NOT OWN OR OPERATE FACILITIES,</w:t>
      </w:r>
      <w:r w:rsidR="0039559E" w:rsidRPr="00686553">
        <w:rPr>
          <w:rFonts w:eastAsia="Times New Roman"/>
        </w:rPr>
        <w:t xml:space="preserve"> TO REQUIRE </w:t>
      </w:r>
      <w:r w:rsidR="0039559E">
        <w:rPr>
          <w:rFonts w:eastAsia="Times New Roman"/>
        </w:rPr>
        <w:t xml:space="preserve">THAT THE </w:t>
      </w:r>
      <w:r w:rsidR="0039559E" w:rsidRPr="00686553">
        <w:rPr>
          <w:rFonts w:eastAsia="Times New Roman"/>
        </w:rPr>
        <w:t xml:space="preserve">NOTIFICATION CENTER MAINTAIN A LIST OF QUALIFIED INVESTIGATORS AND </w:t>
      </w:r>
      <w:r w:rsidR="0039559E">
        <w:rPr>
          <w:rFonts w:eastAsia="Times New Roman"/>
        </w:rPr>
        <w:t xml:space="preserve">ESTABLISH </w:t>
      </w:r>
      <w:r w:rsidR="0039559E" w:rsidRPr="00686553">
        <w:rPr>
          <w:rFonts w:eastAsia="Times New Roman"/>
        </w:rPr>
        <w:t>A MANDATORY TRAINING PROGRAM FOR INVESTIGATORS</w:t>
      </w:r>
      <w:r w:rsidR="000C0F42">
        <w:rPr>
          <w:rFonts w:eastAsia="Times New Roman"/>
        </w:rPr>
        <w:t>, AND TO DELETE OBSOLETE PROVISIONS</w:t>
      </w:r>
      <w:r w:rsidR="0039559E" w:rsidRPr="00686553">
        <w:rPr>
          <w:rFonts w:eastAsia="Times New Roman"/>
        </w:rPr>
        <w:t>;</w:t>
      </w:r>
      <w:r w:rsidR="0039559E">
        <w:rPr>
          <w:rFonts w:eastAsia="Times New Roman"/>
        </w:rPr>
        <w:t xml:space="preserve"> TO AMEND SECTION 58-36-80 OF THE </w:t>
      </w:r>
      <w:r w:rsidR="00B50CAB">
        <w:rPr>
          <w:rFonts w:eastAsia="Times New Roman"/>
        </w:rPr>
        <w:t xml:space="preserve">1976 </w:t>
      </w:r>
      <w:r w:rsidR="0039559E">
        <w:rPr>
          <w:rFonts w:eastAsia="Times New Roman"/>
        </w:rPr>
        <w:t>CODE</w:t>
      </w:r>
      <w:r w:rsidR="00B50CAB">
        <w:rPr>
          <w:rFonts w:eastAsia="Times New Roman"/>
        </w:rPr>
        <w:t>, RELATING TO EMERGENCY EXCAVATIONS OR DEMOLITIONS EXEMPT FROM THE NOTICE REQUIREMENT,</w:t>
      </w:r>
      <w:r w:rsidR="0039559E">
        <w:rPr>
          <w:rFonts w:eastAsia="Times New Roman"/>
        </w:rPr>
        <w:t xml:space="preserve"> TO PROVIDE THAT AN INVESTIGATOR SHALL ASSESS DAMAGES RESULTING FROM EMERGENCY EXCAVATIONS OR DEMOLIT</w:t>
      </w:r>
      <w:r w:rsidR="00EE162C">
        <w:rPr>
          <w:rFonts w:eastAsia="Times New Roman"/>
        </w:rPr>
        <w:t>IONS;</w:t>
      </w:r>
      <w:r w:rsidR="00EE162C" w:rsidRPr="00686553">
        <w:rPr>
          <w:rFonts w:eastAsia="Times New Roman"/>
        </w:rPr>
        <w:t xml:space="preserve"> A</w:t>
      </w:r>
      <w:r w:rsidRPr="00686553">
        <w:rPr>
          <w:rFonts w:eastAsia="Times New Roman"/>
        </w:rPr>
        <w:t>ND TO DEFINE NECESSARY TERMS</w:t>
      </w:r>
      <w:r w:rsidR="005E0CFE">
        <w:rPr>
          <w:rFonts w:eastAsia="Times New Roman"/>
        </w:rPr>
        <w:t>.</w:t>
      </w:r>
      <w:bookmarkStart w:id="4" w:name="titleend"/>
      <w:bookmarkEnd w:id="4"/>
    </w:p>
    <w:p w14:paraId="2E9955FF" w14:textId="77777777" w:rsidR="00FB2711" w:rsidRDefault="00FB2711"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28C292" w14:textId="4845E175" w:rsidR="006C4F82" w:rsidRDefault="00C46932"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B8A775B" w14:textId="77777777" w:rsidR="006C4F82" w:rsidRDefault="006C4F82"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2ABE16" w14:textId="77777777" w:rsidR="00CB2491" w:rsidRDefault="00CA7598"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AFE">
        <w:rPr>
          <w:rFonts w:eastAsia="Times New Roman"/>
        </w:rPr>
        <w:lastRenderedPageBreak/>
        <w:t>SECTION</w:t>
      </w:r>
      <w:r w:rsidRPr="001F2AFE">
        <w:rPr>
          <w:rFonts w:eastAsia="Times New Roman"/>
        </w:rPr>
        <w:tab/>
        <w:t>1.</w:t>
      </w:r>
      <w:r w:rsidRPr="00CA7598">
        <w:rPr>
          <w:rFonts w:eastAsia="Times New Roman"/>
        </w:rPr>
        <w:tab/>
      </w:r>
      <w:r w:rsidR="001F2AFE">
        <w:rPr>
          <w:rFonts w:eastAsia="Times New Roman"/>
        </w:rPr>
        <w:t>Chapter 36, Title 58 of the 1976 Code, is amended by adding</w:t>
      </w:r>
      <w:r w:rsidR="001F2AFE" w:rsidRPr="00FB2711">
        <w:rPr>
          <w:rFonts w:eastAsia="Times New Roman"/>
        </w:rPr>
        <w:t>:</w:t>
      </w:r>
    </w:p>
    <w:p w14:paraId="6859F2A7" w14:textId="77777777"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30A99" w14:textId="45A4225C"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1F2AFE">
        <w:rPr>
          <w:rFonts w:eastAsia="Times New Roman"/>
        </w:rPr>
        <w:t>Section 58-36-95.</w:t>
      </w:r>
      <w:r w:rsidR="001F2AFE">
        <w:rPr>
          <w:rFonts w:eastAsia="Times New Roman"/>
        </w:rPr>
        <w:tab/>
        <w:t>(A)</w:t>
      </w:r>
      <w:r w:rsidR="001F2AFE">
        <w:rPr>
          <w:rFonts w:eastAsia="Times New Roman"/>
        </w:rPr>
        <w:tab/>
        <w:t xml:space="preserve">Upon receiving notice of damages </w:t>
      </w:r>
      <w:r w:rsidR="001F2AFE" w:rsidRPr="001F6A71">
        <w:rPr>
          <w:rFonts w:eastAsia="Times New Roman"/>
        </w:rPr>
        <w:t>pursuant to Section 58-36-90</w:t>
      </w:r>
      <w:r w:rsidR="001F2AFE">
        <w:rPr>
          <w:rFonts w:eastAsia="Times New Roman"/>
        </w:rPr>
        <w:t xml:space="preserve">, the notification center shall assign an investigator from the list </w:t>
      </w:r>
      <w:r w:rsidR="00B50CAB">
        <w:rPr>
          <w:rFonts w:eastAsia="Times New Roman"/>
        </w:rPr>
        <w:t>pursuant to</w:t>
      </w:r>
      <w:r w:rsidR="001F2AFE">
        <w:rPr>
          <w:rFonts w:eastAsia="Times New Roman"/>
        </w:rPr>
        <w:t xml:space="preserve"> </w:t>
      </w:r>
      <w:r w:rsidR="00E020C0">
        <w:rPr>
          <w:rFonts w:eastAsia="Times New Roman"/>
        </w:rPr>
        <w:t xml:space="preserve">Section </w:t>
      </w:r>
      <w:r w:rsidR="001F2AFE">
        <w:rPr>
          <w:rFonts w:eastAsia="Times New Roman"/>
        </w:rPr>
        <w:t>58-36-50(M) to assess the damages.</w:t>
      </w:r>
    </w:p>
    <w:p w14:paraId="1A40904B" w14:textId="2964816B"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F2AFE">
        <w:rPr>
          <w:rFonts w:eastAsia="Times New Roman"/>
        </w:rPr>
        <w:t>(B)</w:t>
      </w:r>
      <w:r w:rsidR="001F2AFE">
        <w:rPr>
          <w:rFonts w:eastAsia="Times New Roman"/>
        </w:rPr>
        <w:tab/>
        <w:t>The investigator</w:t>
      </w:r>
      <w:r w:rsidR="001F2AFE" w:rsidRPr="00BD7FDE">
        <w:rPr>
          <w:rFonts w:eastAsia="Times New Roman"/>
        </w:rPr>
        <w:t xml:space="preserve"> </w:t>
      </w:r>
      <w:r w:rsidR="001F2AFE">
        <w:rPr>
          <w:rFonts w:eastAsia="Times New Roman"/>
        </w:rPr>
        <w:t xml:space="preserve">must perform an </w:t>
      </w:r>
      <w:r w:rsidR="001F2AFE" w:rsidRPr="008844E3">
        <w:rPr>
          <w:rFonts w:eastAsia="Times New Roman"/>
        </w:rPr>
        <w:t xml:space="preserve">assessment of </w:t>
      </w:r>
      <w:r w:rsidR="001F2AFE">
        <w:rPr>
          <w:rFonts w:eastAsia="Times New Roman"/>
        </w:rPr>
        <w:t xml:space="preserve">the </w:t>
      </w:r>
      <w:r w:rsidR="001F2AFE" w:rsidRPr="008844E3">
        <w:rPr>
          <w:rFonts w:eastAsia="Times New Roman"/>
        </w:rPr>
        <w:t>damage</w:t>
      </w:r>
      <w:r w:rsidR="001F2AFE">
        <w:rPr>
          <w:rFonts w:eastAsia="Times New Roman"/>
        </w:rPr>
        <w:t>s</w:t>
      </w:r>
      <w:r w:rsidR="001F2AFE" w:rsidRPr="008844E3">
        <w:rPr>
          <w:rFonts w:eastAsia="Times New Roman"/>
        </w:rPr>
        <w:t xml:space="preserve"> </w:t>
      </w:r>
      <w:r w:rsidR="001F2AFE">
        <w:rPr>
          <w:rFonts w:eastAsia="Times New Roman"/>
        </w:rPr>
        <w:t xml:space="preserve">within fifteen working days of his assignment and </w:t>
      </w:r>
      <w:r w:rsidR="00B50CAB">
        <w:rPr>
          <w:rFonts w:eastAsia="Times New Roman"/>
        </w:rPr>
        <w:t xml:space="preserve">must </w:t>
      </w:r>
      <w:r w:rsidR="001F2AFE">
        <w:rPr>
          <w:rFonts w:eastAsia="Times New Roman"/>
        </w:rPr>
        <w:t>generate a report on his findings. At minimum, the report must include:</w:t>
      </w:r>
    </w:p>
    <w:p w14:paraId="7FAF3D17" w14:textId="77777777"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F2AFE">
        <w:rPr>
          <w:rFonts w:eastAsia="Times New Roman"/>
        </w:rPr>
        <w:t>(</w:t>
      </w:r>
      <w:r>
        <w:rPr>
          <w:rFonts w:eastAsia="Times New Roman"/>
        </w:rPr>
        <w:t>1)</w:t>
      </w:r>
      <w:r>
        <w:rPr>
          <w:rFonts w:eastAsia="Times New Roman"/>
        </w:rPr>
        <w:tab/>
        <w:t>a description of the damages;</w:t>
      </w:r>
    </w:p>
    <w:p w14:paraId="1B08F3C3" w14:textId="77777777"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F2AFE">
        <w:rPr>
          <w:rFonts w:eastAsia="Times New Roman"/>
        </w:rPr>
        <w:t>(2)</w:t>
      </w:r>
      <w:r w:rsidR="001F2AFE">
        <w:rPr>
          <w:rFonts w:eastAsia="Times New Roman"/>
        </w:rPr>
        <w:tab/>
        <w:t>a determination as to whether the person responsible for excavation or demolition acted in accordance with Section 58-36-60, unless an exemption is applicable;</w:t>
      </w:r>
    </w:p>
    <w:p w14:paraId="61890094" w14:textId="04FA9D00" w:rsidR="00CB2491"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F2AFE">
        <w:rPr>
          <w:rFonts w:eastAsia="Times New Roman"/>
        </w:rPr>
        <w:t>(3)</w:t>
      </w:r>
      <w:r w:rsidR="001F2AFE">
        <w:rPr>
          <w:rFonts w:eastAsia="Times New Roman"/>
        </w:rPr>
        <w:tab/>
        <w:t xml:space="preserve">a determination as to whether the operator or designated representative provided the </w:t>
      </w:r>
      <w:r w:rsidR="00382CBD">
        <w:rPr>
          <w:rFonts w:eastAsia="Times New Roman"/>
        </w:rPr>
        <w:t xml:space="preserve">required information </w:t>
      </w:r>
      <w:r w:rsidR="001F2AFE">
        <w:rPr>
          <w:rFonts w:eastAsia="Times New Roman"/>
        </w:rPr>
        <w:t>pursuant to Section 58-36-70; and</w:t>
      </w:r>
    </w:p>
    <w:p w14:paraId="53934167" w14:textId="62DE80FD" w:rsidR="001F2AFE" w:rsidRDefault="00CB2491" w:rsidP="00CB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F2AFE">
        <w:rPr>
          <w:rFonts w:eastAsia="Times New Roman"/>
        </w:rPr>
        <w:t>(4)</w:t>
      </w:r>
      <w:r w:rsidR="001F2AFE">
        <w:rPr>
          <w:rFonts w:eastAsia="Times New Roman"/>
        </w:rPr>
        <w:tab/>
      </w:r>
      <w:r w:rsidR="00382CBD">
        <w:rPr>
          <w:rFonts w:eastAsia="Times New Roman"/>
        </w:rPr>
        <w:t>a description of the surrounding events, if the damages resulted from an emergency excavation or demolition or an extraordinary circumstance</w:t>
      </w:r>
      <w:r w:rsidR="00A3192F">
        <w:rPr>
          <w:rFonts w:eastAsia="Times New Roman"/>
        </w:rPr>
        <w:t>.</w:t>
      </w:r>
    </w:p>
    <w:p w14:paraId="4EF8AC1B" w14:textId="2FF6B1DD" w:rsidR="001F2AFE" w:rsidRDefault="001F2AFE" w:rsidP="001F2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6A71">
        <w:rPr>
          <w:rFonts w:eastAsia="Times New Roman"/>
        </w:rPr>
        <w:t xml:space="preserve">The investigator </w:t>
      </w:r>
      <w:r>
        <w:rPr>
          <w:rFonts w:eastAsia="Times New Roman"/>
        </w:rPr>
        <w:t>must</w:t>
      </w:r>
      <w:r w:rsidRPr="001F6A71">
        <w:rPr>
          <w:rFonts w:eastAsia="Times New Roman"/>
        </w:rPr>
        <w:t xml:space="preserve"> provide a copy of the report to the person responsible for excavation or demolition, the</w:t>
      </w:r>
      <w:r>
        <w:rPr>
          <w:rFonts w:eastAsia="Times New Roman"/>
        </w:rPr>
        <w:t xml:space="preserve"> operator</w:t>
      </w:r>
      <w:r w:rsidR="00B50CAB">
        <w:rPr>
          <w:rFonts w:eastAsia="Times New Roman"/>
        </w:rPr>
        <w:t xml:space="preserve"> or designated representative</w:t>
      </w:r>
      <w:r>
        <w:rPr>
          <w:rFonts w:eastAsia="Times New Roman"/>
        </w:rPr>
        <w:t>, and the notification center. The notification center must maintain this record</w:t>
      </w:r>
      <w:r w:rsidRPr="001F6A71">
        <w:rPr>
          <w:rFonts w:eastAsia="Times New Roman"/>
        </w:rPr>
        <w:t xml:space="preserve"> for at least three years</w:t>
      </w:r>
      <w:r>
        <w:rPr>
          <w:rFonts w:eastAsia="Times New Roman"/>
        </w:rPr>
        <w:t>.”</w:t>
      </w:r>
    </w:p>
    <w:p w14:paraId="32B2C508" w14:textId="77777777" w:rsidR="001F2AFE" w:rsidRDefault="001F2AFE"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0F2B1F" w14:textId="6D0F44D1" w:rsidR="006C4F82" w:rsidRDefault="001F2AFE"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58-36-2</w:t>
      </w:r>
      <w:r w:rsidR="006C4F82">
        <w:rPr>
          <w:rFonts w:eastAsia="Times New Roman"/>
        </w:rPr>
        <w:t xml:space="preserve">0 </w:t>
      </w:r>
      <w:r w:rsidR="006C4F82" w:rsidRPr="006C4F82">
        <w:rPr>
          <w:rFonts w:eastAsia="Times New Roman"/>
        </w:rPr>
        <w:t xml:space="preserve">of the 1976 Code is amended by adding an appropriately numbered </w:t>
      </w:r>
      <w:r w:rsidR="00B50CAB">
        <w:rPr>
          <w:rFonts w:eastAsia="Times New Roman"/>
        </w:rPr>
        <w:t>new item</w:t>
      </w:r>
      <w:r w:rsidR="006C4F82" w:rsidRPr="006C4F82">
        <w:rPr>
          <w:rFonts w:eastAsia="Times New Roman"/>
        </w:rPr>
        <w:t xml:space="preserve"> to read:</w:t>
      </w:r>
    </w:p>
    <w:p w14:paraId="1DB2EFB2" w14:textId="77777777" w:rsidR="006C4F82" w:rsidRDefault="006C4F82"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F0A5E1" w14:textId="648F3004" w:rsidR="006C4F82" w:rsidRDefault="006C4F82"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w:t>
      </w:r>
      <w:r w:rsidR="00795141">
        <w:rPr>
          <w:rFonts w:eastAsia="Times New Roman"/>
        </w:rPr>
        <w:t>I</w:t>
      </w:r>
      <w:r>
        <w:rPr>
          <w:rFonts w:eastAsia="Times New Roman"/>
        </w:rPr>
        <w:t>nvestigator’ means a contractor or subcontractor</w:t>
      </w:r>
      <w:r w:rsidRPr="006C4F82">
        <w:rPr>
          <w:rFonts w:eastAsia="Times New Roman"/>
        </w:rPr>
        <w:t xml:space="preserve"> licensed in South Carolina </w:t>
      </w:r>
      <w:r w:rsidR="003A1D8B">
        <w:rPr>
          <w:rFonts w:eastAsia="Times New Roman"/>
        </w:rPr>
        <w:t>who</w:t>
      </w:r>
      <w:r w:rsidR="00C77710">
        <w:rPr>
          <w:rFonts w:eastAsia="Times New Roman"/>
        </w:rPr>
        <w:t xml:space="preserve"> </w:t>
      </w:r>
      <w:r w:rsidR="00613BEE">
        <w:rPr>
          <w:rFonts w:eastAsia="Times New Roman"/>
        </w:rPr>
        <w:t>has met the requiremen</w:t>
      </w:r>
      <w:r w:rsidR="00EA55F8">
        <w:rPr>
          <w:rFonts w:eastAsia="Times New Roman"/>
        </w:rPr>
        <w:t xml:space="preserve">ts of this chapter and </w:t>
      </w:r>
      <w:r w:rsidR="00613BEE">
        <w:rPr>
          <w:rFonts w:eastAsia="Times New Roman"/>
        </w:rPr>
        <w:t>has been selected by the notification center</w:t>
      </w:r>
      <w:r w:rsidR="00C77710">
        <w:rPr>
          <w:rFonts w:eastAsia="Times New Roman"/>
        </w:rPr>
        <w:t xml:space="preserve"> to </w:t>
      </w:r>
      <w:r w:rsidR="00EA55F8">
        <w:rPr>
          <w:rFonts w:eastAsia="Times New Roman"/>
        </w:rPr>
        <w:t>assess</w:t>
      </w:r>
      <w:r w:rsidR="003A1D8B">
        <w:rPr>
          <w:rFonts w:eastAsia="Times New Roman"/>
        </w:rPr>
        <w:t xml:space="preserve"> damages</w:t>
      </w:r>
      <w:r w:rsidR="00795141">
        <w:rPr>
          <w:rFonts w:eastAsia="Times New Roman"/>
        </w:rPr>
        <w:t xml:space="preserve"> resultin</w:t>
      </w:r>
      <w:r w:rsidR="00613BEE">
        <w:rPr>
          <w:rFonts w:eastAsia="Times New Roman"/>
        </w:rPr>
        <w:t>g from excavation or demolition</w:t>
      </w:r>
      <w:r w:rsidR="003A1D8B">
        <w:rPr>
          <w:rFonts w:eastAsia="Times New Roman"/>
        </w:rPr>
        <w:t>, pursuant to Section 58-36-95</w:t>
      </w:r>
      <w:r w:rsidR="00C77710">
        <w:rPr>
          <w:rFonts w:eastAsia="Times New Roman"/>
        </w:rPr>
        <w:t>.</w:t>
      </w:r>
      <w:r w:rsidR="00777A3C">
        <w:rPr>
          <w:rFonts w:eastAsia="Times New Roman"/>
        </w:rPr>
        <w:t xml:space="preserve"> </w:t>
      </w:r>
      <w:r w:rsidR="00B50CAB">
        <w:rPr>
          <w:rFonts w:eastAsia="Times New Roman"/>
        </w:rPr>
        <w:t>An</w:t>
      </w:r>
      <w:r w:rsidR="00777A3C">
        <w:rPr>
          <w:rFonts w:eastAsia="Times New Roman"/>
        </w:rPr>
        <w:t xml:space="preserve"> investigator shall serve as an independent third</w:t>
      </w:r>
      <w:r w:rsidR="00B50CAB">
        <w:rPr>
          <w:rFonts w:eastAsia="Times New Roman"/>
        </w:rPr>
        <w:t xml:space="preserve"> </w:t>
      </w:r>
      <w:r w:rsidR="00777A3C">
        <w:rPr>
          <w:rFonts w:eastAsia="Times New Roman"/>
        </w:rPr>
        <w:t>party in the assessment</w:t>
      </w:r>
      <w:r w:rsidR="00191DD6">
        <w:rPr>
          <w:rFonts w:eastAsia="Times New Roman"/>
        </w:rPr>
        <w:t xml:space="preserve"> of damages</w:t>
      </w:r>
      <w:r w:rsidR="00777A3C">
        <w:rPr>
          <w:rFonts w:eastAsia="Times New Roman"/>
        </w:rPr>
        <w:t>.</w:t>
      </w:r>
      <w:r>
        <w:rPr>
          <w:rFonts w:eastAsia="Times New Roman"/>
        </w:rPr>
        <w:t>”</w:t>
      </w:r>
    </w:p>
    <w:p w14:paraId="302F8977" w14:textId="77777777" w:rsidR="006C4F82" w:rsidRDefault="006C4F82"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9C477" w14:textId="4C0ABF72" w:rsidR="00CA7598" w:rsidRDefault="001F2AFE"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AFE">
        <w:rPr>
          <w:rFonts w:eastAsia="Times New Roman"/>
        </w:rPr>
        <w:t>SECTION</w:t>
      </w:r>
      <w:r w:rsidRPr="001F2AFE">
        <w:rPr>
          <w:rFonts w:eastAsia="Times New Roman"/>
        </w:rPr>
        <w:tab/>
        <w:t>3</w:t>
      </w:r>
      <w:r w:rsidR="006C4F82" w:rsidRPr="001F2AFE">
        <w:rPr>
          <w:rFonts w:eastAsia="Times New Roman"/>
        </w:rPr>
        <w:t>.</w:t>
      </w:r>
      <w:r w:rsidR="006C4F82">
        <w:rPr>
          <w:rFonts w:eastAsia="Times New Roman"/>
        </w:rPr>
        <w:tab/>
      </w:r>
      <w:r w:rsidR="00CA7598" w:rsidRPr="00CA7598">
        <w:rPr>
          <w:rFonts w:eastAsia="Times New Roman"/>
        </w:rPr>
        <w:t>Section 58-36-</w:t>
      </w:r>
      <w:r w:rsidR="00CA7598">
        <w:rPr>
          <w:rFonts w:eastAsia="Times New Roman"/>
        </w:rPr>
        <w:t>50</w:t>
      </w:r>
      <w:r w:rsidR="00CA7598" w:rsidRPr="00CA7598">
        <w:rPr>
          <w:rFonts w:eastAsia="Times New Roman"/>
        </w:rPr>
        <w:t xml:space="preserve"> of the 1976 Code is amended to read:</w:t>
      </w:r>
    </w:p>
    <w:p w14:paraId="1042B537" w14:textId="77777777" w:rsidR="00CA7598" w:rsidRDefault="00CA7598"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2ECA5B" w14:textId="5BC5ACFD" w:rsidR="00CA7598" w:rsidRPr="00CA7598" w:rsidRDefault="00CA7598"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58-36-50.</w:t>
      </w:r>
      <w:r>
        <w:rPr>
          <w:rFonts w:eastAsia="Times New Roman"/>
        </w:rPr>
        <w:tab/>
        <w:t>(A)</w:t>
      </w:r>
      <w:r w:rsidR="00B50CAB">
        <w:rPr>
          <w:rFonts w:eastAsia="Times New Roman"/>
          <w:u w:val="single"/>
        </w:rPr>
        <w:t>(1)</w:t>
      </w:r>
      <w:r>
        <w:rPr>
          <w:rFonts w:eastAsia="Times New Roman"/>
        </w:rPr>
        <w:tab/>
      </w:r>
      <w:r w:rsidRPr="00CA7598">
        <w:rPr>
          <w:rFonts w:eastAsia="Times New Roman"/>
        </w:rPr>
        <w:t>Operators must maintain an association that will operate a notification center providing for the receipt of notice of excavation or demolition in a defined geographical area. The notification center must be governed by a board of directors composed of operators</w:t>
      </w:r>
      <w:r w:rsidRPr="00CA7598">
        <w:rPr>
          <w:rFonts w:eastAsia="Times New Roman"/>
          <w:u w:val="single"/>
        </w:rPr>
        <w:t>,</w:t>
      </w:r>
      <w:r w:rsidRPr="00CA7598">
        <w:rPr>
          <w:rFonts w:eastAsia="Times New Roman"/>
        </w:rPr>
        <w:t xml:space="preserve"> </w:t>
      </w:r>
      <w:r w:rsidRPr="00CA7598">
        <w:rPr>
          <w:rFonts w:eastAsia="Times New Roman"/>
          <w:strike/>
        </w:rPr>
        <w:t>and</w:t>
      </w:r>
      <w:r w:rsidRPr="00CA7598">
        <w:rPr>
          <w:rFonts w:eastAsia="Times New Roman"/>
        </w:rPr>
        <w:t xml:space="preserve"> damage prevention stakeholders that are members of the association</w:t>
      </w:r>
      <w:r w:rsidRPr="00CA7598">
        <w:rPr>
          <w:rFonts w:eastAsia="Times New Roman"/>
          <w:u w:val="single"/>
        </w:rPr>
        <w:t>, and</w:t>
      </w:r>
      <w:r>
        <w:rPr>
          <w:rFonts w:eastAsia="Times New Roman"/>
          <w:u w:val="single"/>
        </w:rPr>
        <w:t xml:space="preserve"> </w:t>
      </w:r>
      <w:r w:rsidRPr="00CA7598">
        <w:rPr>
          <w:rFonts w:eastAsia="Times New Roman"/>
          <w:u w:val="single"/>
        </w:rPr>
        <w:t xml:space="preserve">representatives from construction companies </w:t>
      </w:r>
      <w:r>
        <w:rPr>
          <w:rFonts w:eastAsia="Times New Roman"/>
          <w:u w:val="single"/>
        </w:rPr>
        <w:t>engaged in</w:t>
      </w:r>
      <w:r w:rsidRPr="00CA7598">
        <w:rPr>
          <w:rFonts w:eastAsia="Times New Roman"/>
          <w:u w:val="single"/>
        </w:rPr>
        <w:t xml:space="preserve"> excavation and demolition service</w:t>
      </w:r>
      <w:r>
        <w:rPr>
          <w:rFonts w:eastAsia="Times New Roman"/>
          <w:u w:val="single"/>
        </w:rPr>
        <w:t>s</w:t>
      </w:r>
      <w:r w:rsidRPr="00CA7598">
        <w:rPr>
          <w:rFonts w:eastAsia="Times New Roman"/>
        </w:rPr>
        <w:t>. The by-laws of the association must provide for a board of directors with the following membership:</w:t>
      </w:r>
    </w:p>
    <w:p w14:paraId="2015FAEC" w14:textId="0DA8E39E"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w:t>
      </w:r>
      <w:r w:rsidR="00B50CAB">
        <w:rPr>
          <w:rFonts w:eastAsia="Times New Roman"/>
          <w:u w:val="single"/>
        </w:rPr>
        <w:t>(a)</w:t>
      </w:r>
      <w:r>
        <w:rPr>
          <w:rFonts w:eastAsia="Times New Roman"/>
        </w:rPr>
        <w:tab/>
      </w:r>
      <w:r w:rsidR="00CA7598" w:rsidRPr="00CA7598">
        <w:rPr>
          <w:rFonts w:eastAsia="Times New Roman"/>
        </w:rPr>
        <w:t>one representative from each of the six facility members that receive the highest annual notification transmission volumes from the notification center;</w:t>
      </w:r>
    </w:p>
    <w:p w14:paraId="0647FEDD" w14:textId="006E5191"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(2)</w:t>
      </w:r>
      <w:r w:rsidR="00B50CAB">
        <w:rPr>
          <w:rFonts w:eastAsia="Times New Roman"/>
          <w:u w:val="single"/>
        </w:rPr>
        <w:t>(b)</w:t>
      </w:r>
      <w:r>
        <w:rPr>
          <w:rFonts w:eastAsia="Times New Roman"/>
        </w:rPr>
        <w:tab/>
      </w:r>
      <w:r w:rsidR="00CA7598" w:rsidRPr="00CA7598">
        <w:rPr>
          <w:rFonts w:eastAsia="Times New Roman"/>
        </w:rPr>
        <w:t>one representative of a public water or sewer company;</w:t>
      </w:r>
    </w:p>
    <w:p w14:paraId="13091092" w14:textId="4DD2079B"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(3)</w:t>
      </w:r>
      <w:r w:rsidR="00B50CAB">
        <w:rPr>
          <w:rFonts w:eastAsia="Times New Roman"/>
          <w:u w:val="single"/>
        </w:rPr>
        <w:t>(c)</w:t>
      </w:r>
      <w:r>
        <w:rPr>
          <w:rFonts w:eastAsia="Times New Roman"/>
        </w:rPr>
        <w:tab/>
      </w:r>
      <w:r w:rsidR="00CA7598" w:rsidRPr="00CA7598">
        <w:rPr>
          <w:rFonts w:eastAsia="Times New Roman"/>
        </w:rPr>
        <w:t>one representative of an electric cooperative;</w:t>
      </w:r>
    </w:p>
    <w:p w14:paraId="5DCD71ED" w14:textId="4F53C2AF"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(4)</w:t>
      </w:r>
      <w:r w:rsidR="00B50CAB">
        <w:rPr>
          <w:rFonts w:eastAsia="Times New Roman"/>
          <w:u w:val="single"/>
        </w:rPr>
        <w:t>(d)</w:t>
      </w:r>
      <w:r>
        <w:rPr>
          <w:rFonts w:eastAsia="Times New Roman"/>
        </w:rPr>
        <w:tab/>
      </w:r>
      <w:r w:rsidR="00CA7598" w:rsidRPr="00CA7598">
        <w:rPr>
          <w:rFonts w:eastAsia="Times New Roman"/>
        </w:rPr>
        <w:t>on</w:t>
      </w:r>
      <w:r w:rsidR="00CA7598">
        <w:rPr>
          <w:rFonts w:eastAsia="Times New Roman"/>
        </w:rPr>
        <w:t>e representative of an investor-</w:t>
      </w:r>
      <w:r w:rsidR="00CA7598" w:rsidRPr="00CA7598">
        <w:rPr>
          <w:rFonts w:eastAsia="Times New Roman"/>
        </w:rPr>
        <w:t>owned natural gas utility;</w:t>
      </w:r>
    </w:p>
    <w:p w14:paraId="2D98767A" w14:textId="14A432E7" w:rsidR="00CA7598" w:rsidRP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6871">
        <w:rPr>
          <w:rFonts w:eastAsia="Times New Roman"/>
        </w:rPr>
        <w:tab/>
      </w:r>
      <w:r w:rsidR="00366871">
        <w:rPr>
          <w:rFonts w:eastAsia="Times New Roman"/>
        </w:rPr>
        <w:tab/>
      </w:r>
      <w:r w:rsidR="00366871" w:rsidRPr="00B50CAB">
        <w:rPr>
          <w:rFonts w:eastAsia="Times New Roman"/>
          <w:strike/>
        </w:rPr>
        <w:t>(5)</w:t>
      </w:r>
      <w:r>
        <w:rPr>
          <w:rFonts w:eastAsia="Times New Roman"/>
          <w:u w:val="single"/>
        </w:rPr>
        <w:t>(e)</w:t>
      </w:r>
      <w:r w:rsidR="00366871">
        <w:rPr>
          <w:rFonts w:eastAsia="Times New Roman"/>
        </w:rPr>
        <w:tab/>
      </w:r>
      <w:r w:rsidR="00CA7598" w:rsidRPr="00CA7598">
        <w:rPr>
          <w:rFonts w:eastAsia="Times New Roman"/>
        </w:rPr>
        <w:t>one representative of a company that transports hazardous liquids as defined in 49 U.S.C. 60101(a)(4);</w:t>
      </w:r>
    </w:p>
    <w:p w14:paraId="4D05F6F1" w14:textId="0E4A9689" w:rsidR="00CA7598" w:rsidRP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6871">
        <w:rPr>
          <w:rFonts w:eastAsia="Times New Roman"/>
        </w:rPr>
        <w:tab/>
      </w:r>
      <w:r w:rsidR="00366871">
        <w:rPr>
          <w:rFonts w:eastAsia="Times New Roman"/>
        </w:rPr>
        <w:tab/>
      </w:r>
      <w:r w:rsidR="00366871" w:rsidRPr="00B50CAB">
        <w:rPr>
          <w:rFonts w:eastAsia="Times New Roman"/>
          <w:strike/>
        </w:rPr>
        <w:t>(6)</w:t>
      </w:r>
      <w:r>
        <w:rPr>
          <w:rFonts w:eastAsia="Times New Roman"/>
          <w:u w:val="single"/>
        </w:rPr>
        <w:t>(f)</w:t>
      </w:r>
      <w:r w:rsidR="00366871">
        <w:rPr>
          <w:rFonts w:eastAsia="Times New Roman"/>
        </w:rPr>
        <w:tab/>
      </w:r>
      <w:r w:rsidR="00CA7598" w:rsidRPr="00CA7598">
        <w:rPr>
          <w:rFonts w:eastAsia="Times New Roman"/>
        </w:rPr>
        <w:t>one representative of a telephone cooperative;</w:t>
      </w:r>
    </w:p>
    <w:p w14:paraId="78DF6678" w14:textId="33A85DD3" w:rsidR="00CA7598" w:rsidRP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6871">
        <w:rPr>
          <w:rFonts w:eastAsia="Times New Roman"/>
        </w:rPr>
        <w:tab/>
      </w:r>
      <w:r w:rsidR="00366871">
        <w:rPr>
          <w:rFonts w:eastAsia="Times New Roman"/>
        </w:rPr>
        <w:tab/>
      </w:r>
      <w:r w:rsidR="00366871" w:rsidRPr="00B50CAB">
        <w:rPr>
          <w:rFonts w:eastAsia="Times New Roman"/>
          <w:strike/>
        </w:rPr>
        <w:t>(7)</w:t>
      </w:r>
      <w:r>
        <w:rPr>
          <w:rFonts w:eastAsia="Times New Roman"/>
          <w:u w:val="single"/>
        </w:rPr>
        <w:t>(g)</w:t>
      </w:r>
      <w:r w:rsidR="00366871">
        <w:rPr>
          <w:rFonts w:eastAsia="Times New Roman"/>
        </w:rPr>
        <w:tab/>
      </w:r>
      <w:r w:rsidR="00CA7598" w:rsidRPr="00CA7598">
        <w:rPr>
          <w:rFonts w:eastAsia="Times New Roman"/>
        </w:rPr>
        <w:t>one representative of a rural water district;</w:t>
      </w:r>
    </w:p>
    <w:p w14:paraId="2D6B1184" w14:textId="5B3FEDA9" w:rsidR="00CA7598" w:rsidRP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6871">
        <w:rPr>
          <w:rFonts w:eastAsia="Times New Roman"/>
        </w:rPr>
        <w:tab/>
      </w:r>
      <w:r w:rsidR="00366871">
        <w:rPr>
          <w:rFonts w:eastAsia="Times New Roman"/>
        </w:rPr>
        <w:tab/>
      </w:r>
      <w:r w:rsidR="00366871" w:rsidRPr="00B50CAB">
        <w:rPr>
          <w:rFonts w:eastAsia="Times New Roman"/>
          <w:strike/>
        </w:rPr>
        <w:t>(8)</w:t>
      </w:r>
      <w:r>
        <w:rPr>
          <w:rFonts w:eastAsia="Times New Roman"/>
          <w:u w:val="single"/>
        </w:rPr>
        <w:t>(h)</w:t>
      </w:r>
      <w:r w:rsidR="00366871">
        <w:rPr>
          <w:rFonts w:eastAsia="Times New Roman"/>
        </w:rPr>
        <w:tab/>
      </w:r>
      <w:r w:rsidR="00CA7598" w:rsidRPr="00CA7598">
        <w:rPr>
          <w:rFonts w:eastAsia="Times New Roman"/>
        </w:rPr>
        <w:t>one representative of the South Carolina Association of Municipal Power Systems;</w:t>
      </w:r>
    </w:p>
    <w:p w14:paraId="7F8BBB9B" w14:textId="3834BD33"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(9)</w:t>
      </w:r>
      <w:r w:rsidR="00B50CAB">
        <w:rPr>
          <w:rFonts w:eastAsia="Times New Roman"/>
          <w:u w:val="single"/>
        </w:rPr>
        <w:t>(i)</w:t>
      </w:r>
      <w:r>
        <w:rPr>
          <w:rFonts w:eastAsia="Times New Roman"/>
        </w:rPr>
        <w:tab/>
      </w:r>
      <w:r w:rsidR="00CA7598" w:rsidRPr="00CA7598">
        <w:rPr>
          <w:rFonts w:eastAsia="Times New Roman"/>
        </w:rPr>
        <w:t>one representative of the South Carolina Association of Counties;</w:t>
      </w:r>
    </w:p>
    <w:p w14:paraId="2EA93487" w14:textId="07222E57"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(10)</w:t>
      </w:r>
      <w:r w:rsidR="00B50CAB">
        <w:rPr>
          <w:rFonts w:eastAsia="Times New Roman"/>
          <w:u w:val="single"/>
        </w:rPr>
        <w:t>(j)</w:t>
      </w:r>
      <w:r>
        <w:rPr>
          <w:rFonts w:eastAsia="Times New Roman"/>
        </w:rPr>
        <w:tab/>
      </w:r>
      <w:r w:rsidR="00CA7598" w:rsidRPr="00CA7598">
        <w:rPr>
          <w:rFonts w:eastAsia="Times New Roman"/>
        </w:rPr>
        <w:t>one representative of a company licensed in South Carolina for facility contract locating;</w:t>
      </w:r>
    </w:p>
    <w:p w14:paraId="2C50E567" w14:textId="4F1D3A3A" w:rsidR="00CA7598" w:rsidRP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66871">
        <w:rPr>
          <w:rFonts w:eastAsia="Times New Roman"/>
        </w:rPr>
        <w:tab/>
      </w:r>
      <w:r w:rsidR="00366871">
        <w:rPr>
          <w:rFonts w:eastAsia="Times New Roman"/>
        </w:rPr>
        <w:tab/>
      </w:r>
      <w:r w:rsidR="00366871" w:rsidRPr="00B50CAB">
        <w:rPr>
          <w:rFonts w:eastAsia="Times New Roman"/>
          <w:strike/>
        </w:rPr>
        <w:t>(11)</w:t>
      </w:r>
      <w:r>
        <w:rPr>
          <w:rFonts w:eastAsia="Times New Roman"/>
          <w:u w:val="single"/>
        </w:rPr>
        <w:t>(k)</w:t>
      </w:r>
      <w:r w:rsidR="00366871">
        <w:rPr>
          <w:rFonts w:eastAsia="Times New Roman"/>
        </w:rPr>
        <w:tab/>
      </w:r>
      <w:r w:rsidR="00CA7598" w:rsidRPr="00CA7598">
        <w:rPr>
          <w:rFonts w:eastAsia="Times New Roman"/>
        </w:rPr>
        <w:t>one representative of the South Carolina Department of Transportation;</w:t>
      </w:r>
    </w:p>
    <w:p w14:paraId="367D6966" w14:textId="35C28C46"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(12)</w:t>
      </w:r>
      <w:r w:rsidR="00B50CAB">
        <w:rPr>
          <w:rFonts w:eastAsia="Times New Roman"/>
          <w:u w:val="single"/>
        </w:rPr>
        <w:t>(l)</w:t>
      </w:r>
      <w:r>
        <w:rPr>
          <w:rFonts w:eastAsia="Times New Roman"/>
        </w:rPr>
        <w:tab/>
      </w:r>
      <w:r w:rsidR="00CA7598" w:rsidRPr="00CA7598">
        <w:rPr>
          <w:rFonts w:eastAsia="Times New Roman"/>
        </w:rPr>
        <w:t>one representative of a company licensed in South Carolina for construction of roads and highways;</w:t>
      </w:r>
    </w:p>
    <w:p w14:paraId="044144C0" w14:textId="20DEF25F"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(13)</w:t>
      </w:r>
      <w:r w:rsidR="00B50CAB">
        <w:rPr>
          <w:rFonts w:eastAsia="Times New Roman"/>
          <w:u w:val="single"/>
        </w:rPr>
        <w:t>(m)</w:t>
      </w:r>
      <w:r>
        <w:rPr>
          <w:rFonts w:eastAsia="Times New Roman"/>
        </w:rPr>
        <w:tab/>
      </w:r>
      <w:r w:rsidR="00CA7598" w:rsidRPr="00CA7598">
        <w:rPr>
          <w:rFonts w:eastAsia="Times New Roman"/>
        </w:rPr>
        <w:t>one representative of a company licensed in South Carolina for construction of facilities;</w:t>
      </w:r>
    </w:p>
    <w:p w14:paraId="56F7334B" w14:textId="6391DDFC"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(14)</w:t>
      </w:r>
      <w:r w:rsidR="00B50CAB">
        <w:rPr>
          <w:rFonts w:eastAsia="Times New Roman"/>
          <w:u w:val="single"/>
        </w:rPr>
        <w:t>(n)</w:t>
      </w:r>
      <w:r>
        <w:rPr>
          <w:rFonts w:eastAsia="Times New Roman"/>
        </w:rPr>
        <w:tab/>
      </w:r>
      <w:r w:rsidR="00CA7598" w:rsidRPr="00CA7598">
        <w:rPr>
          <w:rFonts w:eastAsia="Times New Roman"/>
        </w:rPr>
        <w:t>one representative of a company licensed in South Carolina for landscaping or irrigation;</w:t>
      </w:r>
    </w:p>
    <w:p w14:paraId="6477B144" w14:textId="12AA73FC"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(15)</w:t>
      </w:r>
      <w:r w:rsidR="00B50CAB">
        <w:rPr>
          <w:rFonts w:eastAsia="Times New Roman"/>
          <w:u w:val="single"/>
        </w:rPr>
        <w:t>(o)</w:t>
      </w:r>
      <w:r>
        <w:rPr>
          <w:rFonts w:eastAsia="Times New Roman"/>
        </w:rPr>
        <w:tab/>
      </w:r>
      <w:r w:rsidR="00CA7598" w:rsidRPr="00C537CF">
        <w:rPr>
          <w:rFonts w:eastAsia="Times New Roman"/>
          <w:strike/>
        </w:rPr>
        <w:t>one representative of a company</w:t>
      </w:r>
      <w:r w:rsidR="00CA7598" w:rsidRPr="00CA7598">
        <w:rPr>
          <w:rFonts w:eastAsia="Times New Roman"/>
        </w:rPr>
        <w:t xml:space="preserve"> </w:t>
      </w:r>
      <w:r w:rsidR="00C537CF">
        <w:rPr>
          <w:rFonts w:eastAsia="Times New Roman"/>
          <w:u w:val="single"/>
        </w:rPr>
        <w:t>three representatives of companies</w:t>
      </w:r>
      <w:r w:rsidR="00C537CF" w:rsidRPr="00C537CF">
        <w:rPr>
          <w:rFonts w:eastAsia="Times New Roman"/>
        </w:rPr>
        <w:t xml:space="preserve"> </w:t>
      </w:r>
      <w:r w:rsidR="00CA7598" w:rsidRPr="00CA7598">
        <w:rPr>
          <w:rFonts w:eastAsia="Times New Roman"/>
        </w:rPr>
        <w:t xml:space="preserve">licensed in South Carolina as </w:t>
      </w:r>
      <w:r w:rsidR="00CA7598" w:rsidRPr="00C537CF">
        <w:rPr>
          <w:rFonts w:eastAsia="Times New Roman"/>
          <w:strike/>
        </w:rPr>
        <w:t>a</w:t>
      </w:r>
      <w:r w:rsidR="00CA7598" w:rsidRPr="00CA7598">
        <w:rPr>
          <w:rFonts w:eastAsia="Times New Roman"/>
        </w:rPr>
        <w:t xml:space="preserve"> general </w:t>
      </w:r>
      <w:r w:rsidR="00CA7598" w:rsidRPr="00C537CF">
        <w:rPr>
          <w:rFonts w:eastAsia="Times New Roman"/>
          <w:strike/>
        </w:rPr>
        <w:t>contractor</w:t>
      </w:r>
      <w:r w:rsidR="00CA7598" w:rsidRPr="00CA7598">
        <w:rPr>
          <w:rFonts w:eastAsia="Times New Roman"/>
        </w:rPr>
        <w:t xml:space="preserve"> </w:t>
      </w:r>
      <w:r w:rsidR="00C537CF" w:rsidRPr="00C537CF">
        <w:rPr>
          <w:rFonts w:eastAsia="Times New Roman"/>
          <w:u w:val="single"/>
        </w:rPr>
        <w:t>contractors</w:t>
      </w:r>
      <w:r w:rsidR="00C537CF">
        <w:rPr>
          <w:rFonts w:eastAsia="Times New Roman"/>
        </w:rPr>
        <w:t xml:space="preserve"> </w:t>
      </w:r>
      <w:r w:rsidR="00CA7598" w:rsidRPr="00CA7598">
        <w:rPr>
          <w:rFonts w:eastAsia="Times New Roman"/>
        </w:rPr>
        <w:t xml:space="preserve">or as </w:t>
      </w:r>
      <w:r w:rsidR="00CA7598" w:rsidRPr="00C537CF">
        <w:rPr>
          <w:rFonts w:eastAsia="Times New Roman"/>
          <w:strike/>
        </w:rPr>
        <w:t>a subcontractor</w:t>
      </w:r>
      <w:r w:rsidR="00CA7598" w:rsidRPr="00CA7598">
        <w:rPr>
          <w:rFonts w:eastAsia="Times New Roman"/>
        </w:rPr>
        <w:t xml:space="preserve"> </w:t>
      </w:r>
      <w:r w:rsidR="00C537CF">
        <w:rPr>
          <w:rFonts w:eastAsia="Times New Roman"/>
          <w:u w:val="single"/>
        </w:rPr>
        <w:t>subcontractors</w:t>
      </w:r>
      <w:r w:rsidR="00C537CF">
        <w:rPr>
          <w:rFonts w:eastAsia="Times New Roman"/>
        </w:rPr>
        <w:t xml:space="preserve"> </w:t>
      </w:r>
      <w:r w:rsidR="00CA7598" w:rsidRPr="00CA7598">
        <w:rPr>
          <w:rFonts w:eastAsia="Times New Roman"/>
        </w:rPr>
        <w:t>in the construction industry</w:t>
      </w:r>
      <w:r w:rsidR="00C537CF" w:rsidRPr="00C537CF">
        <w:rPr>
          <w:rFonts w:eastAsia="Times New Roman"/>
        </w:rPr>
        <w:t xml:space="preserve"> </w:t>
      </w:r>
      <w:r w:rsidR="003137F4">
        <w:rPr>
          <w:rFonts w:eastAsia="Times New Roman"/>
          <w:u w:val="single"/>
        </w:rPr>
        <w:t>that</w:t>
      </w:r>
      <w:r w:rsidR="00C537CF">
        <w:rPr>
          <w:rFonts w:eastAsia="Times New Roman"/>
          <w:u w:val="single"/>
        </w:rPr>
        <w:t xml:space="preserve"> regularly provide excavation or demolition services</w:t>
      </w:r>
      <w:r w:rsidR="00785DA6">
        <w:rPr>
          <w:rFonts w:eastAsia="Times New Roman"/>
          <w:u w:val="single"/>
        </w:rPr>
        <w:t xml:space="preserve"> and do not own or operate facilities</w:t>
      </w:r>
      <w:r w:rsidR="00CA7598" w:rsidRPr="00CA7598">
        <w:rPr>
          <w:rFonts w:eastAsia="Times New Roman"/>
        </w:rPr>
        <w:t>;</w:t>
      </w:r>
    </w:p>
    <w:p w14:paraId="5ED8628E" w14:textId="2DAD63F3"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(16)</w:t>
      </w:r>
      <w:r w:rsidR="00B50CAB">
        <w:rPr>
          <w:rFonts w:eastAsia="Times New Roman"/>
          <w:u w:val="single"/>
        </w:rPr>
        <w:t>(p)</w:t>
      </w:r>
      <w:r>
        <w:rPr>
          <w:rFonts w:eastAsia="Times New Roman"/>
        </w:rPr>
        <w:tab/>
      </w:r>
      <w:r w:rsidR="00CA7598" w:rsidRPr="00CA7598">
        <w:rPr>
          <w:rFonts w:eastAsia="Times New Roman"/>
        </w:rPr>
        <w:t>three representatives employed by different facility operators in South Carolina; and</w:t>
      </w:r>
    </w:p>
    <w:p w14:paraId="2E49CE29" w14:textId="50459F89" w:rsidR="00CA7598" w:rsidRPr="00CA7598" w:rsidRDefault="00366871"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50CAB">
        <w:rPr>
          <w:rFonts w:eastAsia="Times New Roman"/>
        </w:rPr>
        <w:tab/>
      </w:r>
      <w:r>
        <w:rPr>
          <w:rFonts w:eastAsia="Times New Roman"/>
        </w:rPr>
        <w:tab/>
      </w:r>
      <w:r w:rsidRPr="00B50CAB">
        <w:rPr>
          <w:rFonts w:eastAsia="Times New Roman"/>
          <w:strike/>
        </w:rPr>
        <w:t>(17)</w:t>
      </w:r>
      <w:r w:rsidR="00B50CAB">
        <w:rPr>
          <w:rFonts w:eastAsia="Times New Roman"/>
          <w:u w:val="single"/>
        </w:rPr>
        <w:t>(q)</w:t>
      </w:r>
      <w:r>
        <w:rPr>
          <w:rFonts w:eastAsia="Times New Roman"/>
        </w:rPr>
        <w:tab/>
      </w:r>
      <w:r w:rsidR="00CA7598" w:rsidRPr="00CA7598">
        <w:rPr>
          <w:rFonts w:eastAsia="Times New Roman"/>
        </w:rPr>
        <w:t>one representative of a special purpose district providing natural gas.</w:t>
      </w:r>
    </w:p>
    <w:p w14:paraId="6076B5F0" w14:textId="669858F7" w:rsidR="00CA7598" w:rsidRDefault="00B50CAB" w:rsidP="00CA7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CA7598" w:rsidRPr="00CA7598">
        <w:rPr>
          <w:rFonts w:eastAsia="Times New Roman"/>
        </w:rPr>
        <w:tab/>
      </w:r>
      <w:r>
        <w:rPr>
          <w:rFonts w:eastAsia="Times New Roman"/>
          <w:u w:val="single"/>
        </w:rPr>
        <w:t>(2)</w:t>
      </w:r>
      <w:r>
        <w:rPr>
          <w:rFonts w:eastAsia="Times New Roman"/>
        </w:rPr>
        <w:tab/>
      </w:r>
      <w:r w:rsidR="00CA7598" w:rsidRPr="00CA7598">
        <w:rPr>
          <w:rFonts w:eastAsia="Times New Roman"/>
        </w:rPr>
        <w:t xml:space="preserve">In choosing members of the association to fill these board positions, the association will solicit nominations from the membership of the association and industry organizations representing entities designated by this subsection. </w:t>
      </w:r>
      <w:r w:rsidR="00CA7598" w:rsidRPr="003137F4">
        <w:rPr>
          <w:rFonts w:eastAsia="Times New Roman"/>
          <w:strike/>
        </w:rPr>
        <w:t>The South Carolina 811 Board of Directors existing on the effective date of this act must elect the board as required by the provisions of this subsection within nine months following</w:t>
      </w:r>
      <w:r w:rsidR="00785DA6" w:rsidRPr="003137F4">
        <w:rPr>
          <w:rFonts w:eastAsia="Times New Roman"/>
          <w:strike/>
        </w:rPr>
        <w:t xml:space="preserve"> the effective date of this act</w:t>
      </w:r>
      <w:r w:rsidR="00CA7598" w:rsidRPr="003137F4">
        <w:rPr>
          <w:rFonts w:eastAsia="Times New Roman"/>
          <w:strike/>
        </w:rPr>
        <w:t>.</w:t>
      </w:r>
    </w:p>
    <w:p w14:paraId="1E51A126" w14:textId="4111EB1D"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ED03F4">
        <w:t>All operators are required to join the association and utilize the services of the notification center.</w:t>
      </w:r>
    </w:p>
    <w:p w14:paraId="3C9FE3DB" w14:textId="616D7DDB"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C0F42">
        <w:rPr>
          <w:strike/>
        </w:rPr>
        <w:t>(1)</w:t>
      </w:r>
      <w:r>
        <w:tab/>
      </w:r>
      <w:r w:rsidRPr="000C0F42">
        <w:rPr>
          <w:strike/>
        </w:rPr>
        <w:t>Operators that are members of the existing association on the effective date of this act must remain members.</w:t>
      </w:r>
    </w:p>
    <w:p w14:paraId="5CF5131C" w14:textId="5EA0A537"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C0F42">
        <w:rPr>
          <w:strike/>
        </w:rPr>
        <w:t>(2)</w:t>
      </w:r>
      <w:r>
        <w:tab/>
      </w:r>
      <w:r w:rsidRPr="000C0F42">
        <w:rPr>
          <w:strike/>
        </w:rPr>
        <w:t>Operators with more than fifty thousand customers or one thousand miles of facilities who are not members must join the association within one year from the effective date of this act.</w:t>
      </w:r>
    </w:p>
    <w:p w14:paraId="40EB0F1C" w14:textId="19217CB6"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C0F42">
        <w:rPr>
          <w:strike/>
        </w:rPr>
        <w:t>(3)</w:t>
      </w:r>
      <w:r>
        <w:tab/>
      </w:r>
      <w:r w:rsidRPr="000C0F42">
        <w:rPr>
          <w:strike/>
        </w:rPr>
        <w:t>Operators with more than twenty</w:t>
      </w:r>
      <w:r w:rsidR="00F55130">
        <w:rPr>
          <w:strike/>
        </w:rPr>
        <w:noBreakHyphen/>
      </w:r>
      <w:r w:rsidRPr="000C0F42">
        <w:rPr>
          <w:strike/>
        </w:rPr>
        <w:t>five thousand customers or five hundred miles of facilities, who are not members, must join the association within two years from the effective date of this act.</w:t>
      </w:r>
    </w:p>
    <w:p w14:paraId="14AF7B44" w14:textId="2F0A1F75"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0C0F42">
        <w:rPr>
          <w:strike/>
        </w:rPr>
        <w:t>(4)</w:t>
      </w:r>
      <w:r>
        <w:tab/>
      </w:r>
      <w:r w:rsidRPr="000C0F42">
        <w:rPr>
          <w:strike/>
        </w:rPr>
        <w:t>All operators that do not meet the thresholds described in items (1), (2), or (3) must join the association within three years from the effective date of this act.</w:t>
      </w:r>
    </w:p>
    <w:p w14:paraId="2B18AE3B" w14:textId="1B84B487"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ED03F4">
        <w:t>There shall be only one notification center for the State of South Carolina.</w:t>
      </w:r>
    </w:p>
    <w:p w14:paraId="6CE0CEB2" w14:textId="180E80F1"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D03F4">
        <w:t>The association shall provide for a reasonable way of apportioning the cost of operating the notification center among its members.</w:t>
      </w:r>
    </w:p>
    <w:p w14:paraId="07666486" w14:textId="650462C9"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ED03F4">
        <w:t>The notification center shall receive notices from persons with intention of performing excavation or demolition and transmit to the operators the following information:</w:t>
      </w:r>
    </w:p>
    <w:p w14:paraId="7E2B24D8" w14:textId="6D918345"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D03F4">
        <w:t>the name, address, and telephone number of the person providing the notice, and, if different, the excavator completing the proposed excavation or demolition;</w:t>
      </w:r>
    </w:p>
    <w:p w14:paraId="58316D33" w14:textId="43928E0C"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D03F4">
        <w:t>the start date of the proposed excavation or demolition;</w:t>
      </w:r>
    </w:p>
    <w:p w14:paraId="7B372BBE" w14:textId="71D72EB4"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D03F4">
        <w:t>the anticipated duration of the proposed excavation or demolition;</w:t>
      </w:r>
    </w:p>
    <w:p w14:paraId="0E961FA6" w14:textId="3B668FDF"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ED03F4">
        <w:t>the type of proposed excavation or demolition to be conducted;</w:t>
      </w:r>
    </w:p>
    <w:p w14:paraId="3048CE17" w14:textId="02F8A1C3"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ED03F4">
        <w:t>the location of the proposed excavation or demolition; and</w:t>
      </w:r>
    </w:p>
    <w:p w14:paraId="74171754" w14:textId="18AEA43E"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ED03F4">
        <w:t>whether or not explosives are to be used in the proposed excavation or demolition.</w:t>
      </w:r>
    </w:p>
    <w:p w14:paraId="34E6DC97" w14:textId="044BD92D"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Pr="00ED03F4">
        <w:t>The notification center must maintain a record of the notices received pursuant to subsection (E), and information regarding operators failing to provide a response pursuant to subsection (E), and excavators failing to provide notice pursuant to Section 58</w:t>
      </w:r>
      <w:r w:rsidR="00F55130">
        <w:noBreakHyphen/>
      </w:r>
      <w:r w:rsidRPr="00ED03F4">
        <w:t>36</w:t>
      </w:r>
      <w:r w:rsidR="00F55130">
        <w:noBreakHyphen/>
      </w:r>
      <w:r w:rsidRPr="00ED03F4">
        <w:t>60(C). This record must be maintained for at least three years.</w:t>
      </w:r>
    </w:p>
    <w:p w14:paraId="17A95610" w14:textId="5C35763E"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r>
      <w:r w:rsidRPr="00ED03F4">
        <w:t>The notification center shall receive and transmit notices.</w:t>
      </w:r>
    </w:p>
    <w:p w14:paraId="5657690C" w14:textId="6F4FF446"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r>
      <w:r w:rsidRPr="00ED03F4">
        <w:t>The notification center must have a business continuation plan.</w:t>
      </w:r>
    </w:p>
    <w:p w14:paraId="7265C4E7" w14:textId="42978535"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(I)</w:t>
      </w:r>
      <w:r>
        <w:tab/>
      </w:r>
      <w:r w:rsidRPr="00ED03F4">
        <w:t xml:space="preserve">The notification center shall provide a positive response system </w:t>
      </w:r>
      <w:r w:rsidRPr="000C0F42">
        <w:rPr>
          <w:strike/>
        </w:rPr>
        <w:t>that must be fully operational within three years from the effective date of this act</w:t>
      </w:r>
      <w:r w:rsidRPr="00ED03F4">
        <w:t>.</w:t>
      </w:r>
    </w:p>
    <w:p w14:paraId="453FC010" w14:textId="11FEC4D1"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(J)</w:t>
      </w:r>
      <w:r>
        <w:tab/>
      </w:r>
      <w:r w:rsidRPr="00ED03F4">
        <w:t>The notification center shall file with the South Carolina Public Service Commission the telephone number and address of the notification center and a list of the names and addresses of each operator that received service from the notification center. This filing must be made no later than April fifteenth of each year.</w:t>
      </w:r>
    </w:p>
    <w:p w14:paraId="39B80040" w14:textId="499FB52A"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(K)</w:t>
      </w:r>
      <w:r>
        <w:tab/>
      </w:r>
      <w:r w:rsidRPr="00ED03F4">
        <w:t>The notification center shall provide to the Chairman of the House of Representatives Labor, Commerce and Industry Committee and the Chairman of the Senate Judiciary Committee a report regarding the activities and operations of the notification center for the preceding calendar year. This report must include, but is not limited to, the following information:</w:t>
      </w:r>
    </w:p>
    <w:p w14:paraId="62EE7A4E" w14:textId="0142F8B5"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D03F4">
        <w:t>average speed of answer;</w:t>
      </w:r>
    </w:p>
    <w:p w14:paraId="71D6E11E" w14:textId="391E959D"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D03F4">
        <w:t>abandoned call rate;</w:t>
      </w:r>
    </w:p>
    <w:p w14:paraId="5B87337C" w14:textId="453A2927"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ED03F4">
        <w:t>transmit times;</w:t>
      </w:r>
    </w:p>
    <w:p w14:paraId="6CCEF1FD" w14:textId="7E5831C4"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ED03F4">
        <w:t>total number of locate requests;</w:t>
      </w:r>
    </w:p>
    <w:p w14:paraId="5A265DDC" w14:textId="54AF82BC"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ED03F4">
        <w:t>total number of transmissions to operators of locate requests; and</w:t>
      </w:r>
    </w:p>
    <w:p w14:paraId="0CEBB0F1" w14:textId="459E463C" w:rsidR="00366871"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ED03F4">
        <w:t>business continuation plan.</w:t>
      </w:r>
    </w:p>
    <w:p w14:paraId="48EFD63B" w14:textId="3E8E158B" w:rsidR="00366871" w:rsidRDefault="00A3192F"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366871" w:rsidRPr="00ED03F4">
        <w:t>This report must be made no later than April fifteenth of each year.</w:t>
      </w:r>
    </w:p>
    <w:p w14:paraId="7FB2D964" w14:textId="0B0D14DD" w:rsidR="00693B18" w:rsidRDefault="00366871"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(L)</w:t>
      </w:r>
      <w:r>
        <w:tab/>
      </w:r>
      <w:r w:rsidRPr="00ED03F4">
        <w:t>The notification center must establish and operate a damage prevention training program</w:t>
      </w:r>
      <w:r w:rsidR="006C4F82">
        <w:t xml:space="preserve"> </w:t>
      </w:r>
      <w:r w:rsidR="006C4F82">
        <w:rPr>
          <w:u w:val="single"/>
        </w:rPr>
        <w:t>and a</w:t>
      </w:r>
      <w:r w:rsidR="00795141">
        <w:rPr>
          <w:u w:val="single"/>
        </w:rPr>
        <w:t xml:space="preserve"> mandatory training program for </w:t>
      </w:r>
      <w:r w:rsidR="006C4F82">
        <w:rPr>
          <w:u w:val="single"/>
        </w:rPr>
        <w:t>investigators</w:t>
      </w:r>
      <w:r w:rsidRPr="00ED03F4">
        <w:t>.</w:t>
      </w:r>
    </w:p>
    <w:p w14:paraId="33FA769E" w14:textId="683D88D2" w:rsidR="00366871" w:rsidRDefault="00693B18" w:rsidP="00366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6C4F82">
        <w:rPr>
          <w:u w:val="single"/>
        </w:rPr>
        <w:t>(M</w:t>
      </w:r>
      <w:r w:rsidRPr="00693B18">
        <w:rPr>
          <w:u w:val="single"/>
        </w:rPr>
        <w:t>)</w:t>
      </w:r>
      <w:r w:rsidRPr="00693B18">
        <w:rPr>
          <w:u w:val="single"/>
        </w:rPr>
        <w:tab/>
        <w:t xml:space="preserve">The </w:t>
      </w:r>
      <w:r>
        <w:rPr>
          <w:u w:val="single"/>
        </w:rPr>
        <w:t xml:space="preserve">notification center must </w:t>
      </w:r>
      <w:r w:rsidR="00686553">
        <w:rPr>
          <w:u w:val="single"/>
        </w:rPr>
        <w:t>maintain</w:t>
      </w:r>
      <w:r>
        <w:rPr>
          <w:u w:val="single"/>
        </w:rPr>
        <w:t xml:space="preserve"> a list of independent investigators</w:t>
      </w:r>
      <w:r w:rsidR="00795141">
        <w:rPr>
          <w:u w:val="single"/>
        </w:rPr>
        <w:t xml:space="preserve"> </w:t>
      </w:r>
      <w:r w:rsidR="001F6A71">
        <w:rPr>
          <w:u w:val="single"/>
        </w:rPr>
        <w:t>who</w:t>
      </w:r>
      <w:r w:rsidR="00795141">
        <w:rPr>
          <w:u w:val="single"/>
        </w:rPr>
        <w:t xml:space="preserve"> have</w:t>
      </w:r>
      <w:r w:rsidR="00AA7DDA">
        <w:rPr>
          <w:u w:val="single"/>
        </w:rPr>
        <w:t xml:space="preserve"> completed the mandatory training </w:t>
      </w:r>
      <w:r w:rsidR="00AE086A">
        <w:rPr>
          <w:u w:val="single"/>
        </w:rPr>
        <w:t>program</w:t>
      </w:r>
      <w:r w:rsidR="00AA7DDA">
        <w:rPr>
          <w:u w:val="single"/>
        </w:rPr>
        <w:t xml:space="preserve"> </w:t>
      </w:r>
      <w:r w:rsidR="000C0F42">
        <w:rPr>
          <w:u w:val="single"/>
        </w:rPr>
        <w:t>pursuant to</w:t>
      </w:r>
      <w:r w:rsidR="00AA7DDA">
        <w:rPr>
          <w:u w:val="single"/>
        </w:rPr>
        <w:t xml:space="preserve"> subsection (L) </w:t>
      </w:r>
      <w:r w:rsidR="00795141">
        <w:rPr>
          <w:u w:val="single"/>
        </w:rPr>
        <w:t xml:space="preserve">and </w:t>
      </w:r>
      <w:r w:rsidR="00D20C82">
        <w:rPr>
          <w:u w:val="single"/>
        </w:rPr>
        <w:t xml:space="preserve">who </w:t>
      </w:r>
      <w:r w:rsidR="00795141">
        <w:rPr>
          <w:u w:val="single"/>
        </w:rPr>
        <w:t xml:space="preserve">are available </w:t>
      </w:r>
      <w:r w:rsidR="00D20C82">
        <w:rPr>
          <w:u w:val="single"/>
        </w:rPr>
        <w:t xml:space="preserve">to </w:t>
      </w:r>
      <w:r w:rsidR="000C0F42">
        <w:rPr>
          <w:u w:val="single"/>
        </w:rPr>
        <w:t>assess damages</w:t>
      </w:r>
      <w:r w:rsidR="00795141">
        <w:rPr>
          <w:u w:val="single"/>
        </w:rPr>
        <w:t xml:space="preserve"> pursuant to Section 58-36-95</w:t>
      </w:r>
      <w:r w:rsidR="006C4F82">
        <w:rPr>
          <w:u w:val="single"/>
        </w:rPr>
        <w:t>.</w:t>
      </w:r>
      <w:r w:rsidR="00366871">
        <w:t>”</w:t>
      </w:r>
    </w:p>
    <w:p w14:paraId="01BD1400" w14:textId="63EA3C45" w:rsidR="00366871" w:rsidRDefault="00366871"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highlight w:val="yellow"/>
        </w:rPr>
      </w:pPr>
    </w:p>
    <w:p w14:paraId="27685F6C" w14:textId="1FFB8D0B" w:rsidR="00801868" w:rsidRDefault="00785DA6"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AFE">
        <w:rPr>
          <w:rFonts w:eastAsia="Times New Roman"/>
        </w:rPr>
        <w:t>SE</w:t>
      </w:r>
      <w:r w:rsidR="001F2AFE" w:rsidRPr="001F2AFE">
        <w:rPr>
          <w:rFonts w:eastAsia="Times New Roman"/>
        </w:rPr>
        <w:t>CTION</w:t>
      </w:r>
      <w:r w:rsidR="001F2AFE" w:rsidRPr="001F2AFE">
        <w:rPr>
          <w:rFonts w:eastAsia="Times New Roman"/>
        </w:rPr>
        <w:tab/>
        <w:t>4</w:t>
      </w:r>
      <w:r w:rsidRPr="001F2AFE">
        <w:rPr>
          <w:rFonts w:eastAsia="Times New Roman"/>
        </w:rPr>
        <w:t>.</w:t>
      </w:r>
      <w:r w:rsidRPr="001F2AFE">
        <w:rPr>
          <w:rFonts w:eastAsia="Times New Roman"/>
        </w:rPr>
        <w:tab/>
      </w:r>
      <w:r w:rsidR="00801868" w:rsidRPr="001F2AFE">
        <w:rPr>
          <w:rFonts w:eastAsia="Times New Roman"/>
        </w:rPr>
        <w:t>Sec</w:t>
      </w:r>
      <w:r w:rsidR="00801868">
        <w:rPr>
          <w:rFonts w:eastAsia="Times New Roman"/>
        </w:rPr>
        <w:t xml:space="preserve">tion 58-36-80 </w:t>
      </w:r>
      <w:r w:rsidR="00801868" w:rsidRPr="00801868">
        <w:rPr>
          <w:rFonts w:eastAsia="Times New Roman"/>
        </w:rPr>
        <w:t>of the 1976 Code</w:t>
      </w:r>
      <w:r w:rsidR="00801868">
        <w:rPr>
          <w:rFonts w:eastAsia="Times New Roman"/>
        </w:rPr>
        <w:t xml:space="preserve"> is amended to read:</w:t>
      </w:r>
    </w:p>
    <w:p w14:paraId="6A217FEF" w14:textId="77777777" w:rsidR="00801868" w:rsidRDefault="00801868"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5DB87" w14:textId="0B32FE44" w:rsidR="00801868" w:rsidRPr="00801868" w:rsidRDefault="00801868"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Pr="00801868">
        <w:rPr>
          <w:rFonts w:eastAsia="Times New Roman"/>
        </w:rPr>
        <w:t>58-36-80</w:t>
      </w:r>
      <w:r>
        <w:rPr>
          <w:rFonts w:eastAsia="Times New Roman"/>
        </w:rPr>
        <w:t>.</w:t>
      </w:r>
      <w:r>
        <w:rPr>
          <w:rFonts w:eastAsia="Times New Roman"/>
        </w:rPr>
        <w:tab/>
      </w:r>
      <w:r w:rsidR="00366871">
        <w:rPr>
          <w:rFonts w:eastAsia="Times New Roman"/>
        </w:rPr>
        <w:t>(A)</w:t>
      </w:r>
      <w:r w:rsidR="00366871">
        <w:rPr>
          <w:rFonts w:eastAsia="Times New Roman"/>
        </w:rPr>
        <w:tab/>
      </w:r>
      <w:r w:rsidRPr="00801868">
        <w:rPr>
          <w:rFonts w:eastAsia="Times New Roman"/>
        </w:rPr>
        <w:t>An excavator performing an emergency excavation or demolition is exempt from the notice requirements i</w:t>
      </w:r>
      <w:r>
        <w:rPr>
          <w:rFonts w:eastAsia="Times New Roman"/>
        </w:rPr>
        <w:t>n Section 58-36-</w:t>
      </w:r>
      <w:r w:rsidRPr="00801868">
        <w:rPr>
          <w:rFonts w:eastAsia="Times New Roman"/>
        </w:rPr>
        <w:t>60. However, the excavator must give, as soon as practicable, oral notice of the emergency to the notification center and the facility operator. The excavator must provide a description of the circumstances to the notification center and request emergency assistance from each affected operator in locating and providing immediate protection to the facilities.</w:t>
      </w:r>
    </w:p>
    <w:p w14:paraId="07338C82" w14:textId="68497B35" w:rsidR="00801868" w:rsidRDefault="00261DE1"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801868" w:rsidRPr="00801868">
        <w:rPr>
          <w:rFonts w:eastAsia="Times New Roman"/>
        </w:rPr>
        <w:t xml:space="preserve">The declaration of an emergency excavation or demolition does not relieve any party of liability for causing damage </w:t>
      </w:r>
      <w:r w:rsidR="00801868" w:rsidRPr="00801868">
        <w:rPr>
          <w:rFonts w:eastAsia="Times New Roman"/>
          <w:strike/>
        </w:rPr>
        <w:t>to an operator's facilities, even if those facilities are unmarked</w:t>
      </w:r>
      <w:r w:rsidRPr="00261DE1">
        <w:rPr>
          <w:rFonts w:eastAsia="Times New Roman"/>
        </w:rPr>
        <w:t>.</w:t>
      </w:r>
    </w:p>
    <w:p w14:paraId="5FA20F1F" w14:textId="6F8AD779" w:rsidR="00801868" w:rsidRDefault="00801868" w:rsidP="0080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u w:val="single"/>
        </w:rPr>
        <w:tab/>
      </w:r>
      <w:r w:rsidR="00996D4D">
        <w:rPr>
          <w:rFonts w:eastAsia="Times New Roman"/>
          <w:u w:val="single"/>
        </w:rPr>
        <w:t>Any assessment of damages</w:t>
      </w:r>
      <w:r w:rsidR="00D04F11">
        <w:rPr>
          <w:rFonts w:eastAsia="Times New Roman"/>
          <w:u w:val="single"/>
        </w:rPr>
        <w:t xml:space="preserve"> resulting</w:t>
      </w:r>
      <w:r w:rsidRPr="00801868">
        <w:rPr>
          <w:rFonts w:eastAsia="Times New Roman"/>
          <w:u w:val="single"/>
        </w:rPr>
        <w:t xml:space="preserve"> from an emergency excavation</w:t>
      </w:r>
      <w:r w:rsidR="00A22276">
        <w:rPr>
          <w:rFonts w:eastAsia="Times New Roman"/>
          <w:u w:val="single"/>
        </w:rPr>
        <w:t xml:space="preserve"> or demolition</w:t>
      </w:r>
      <w:r w:rsidRPr="00801868">
        <w:rPr>
          <w:rFonts w:eastAsia="Times New Roman"/>
          <w:u w:val="single"/>
        </w:rPr>
        <w:t xml:space="preserve"> shall be </w:t>
      </w:r>
      <w:r w:rsidR="00996D4D">
        <w:rPr>
          <w:rFonts w:eastAsia="Times New Roman"/>
          <w:u w:val="single"/>
        </w:rPr>
        <w:t>carried out</w:t>
      </w:r>
      <w:r w:rsidR="006C4F82">
        <w:rPr>
          <w:rFonts w:eastAsia="Times New Roman"/>
          <w:u w:val="single"/>
        </w:rPr>
        <w:t xml:space="preserve"> </w:t>
      </w:r>
      <w:r>
        <w:rPr>
          <w:rFonts w:eastAsia="Times New Roman"/>
          <w:u w:val="single"/>
        </w:rPr>
        <w:t>pursuant to Section 58-36-95</w:t>
      </w:r>
      <w:r w:rsidRPr="002A335E">
        <w:rPr>
          <w:rFonts w:eastAsia="Times New Roman"/>
        </w:rPr>
        <w:t>.</w:t>
      </w:r>
      <w:r>
        <w:rPr>
          <w:rFonts w:eastAsia="Times New Roman"/>
        </w:rPr>
        <w:t>”</w:t>
      </w:r>
    </w:p>
    <w:p w14:paraId="1D6888C4" w14:textId="63BAF966" w:rsidR="00C46932" w:rsidRDefault="00C46932" w:rsidP="00B0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539581" w14:textId="7A6C0C44" w:rsidR="00C46932" w:rsidRPr="00522CE0" w:rsidRDefault="00C46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F2AFE">
        <w:rPr>
          <w:rFonts w:eastAsia="Times New Roman"/>
        </w:rPr>
        <w:t>SECTION</w:t>
      </w:r>
      <w:r w:rsidRPr="001F2AFE">
        <w:rPr>
          <w:rFonts w:eastAsia="Times New Roman"/>
        </w:rPr>
        <w:tab/>
      </w:r>
      <w:r w:rsidR="001F2AFE" w:rsidRPr="001F2AFE">
        <w:rPr>
          <w:rFonts w:eastAsia="Times New Roman"/>
        </w:rPr>
        <w:t>5</w:t>
      </w:r>
      <w:r w:rsidRPr="001F2AFE">
        <w:rPr>
          <w:rFonts w:eastAsia="Times New Roman"/>
        </w:rPr>
        <w:t>.</w:t>
      </w:r>
      <w:r>
        <w:rPr>
          <w:rFonts w:eastAsia="Times New Roman"/>
        </w:rPr>
        <w:tab/>
        <w:t>This act takes effect upon approval by the Governor.</w:t>
      </w:r>
    </w:p>
    <w:p w14:paraId="56F67BC9" w14:textId="05B5AACF" w:rsidR="00A71AED" w:rsidRDefault="00F551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66EB81A" w14:textId="77777777" w:rsidR="00774DF2" w:rsidRDefault="00774DF2" w:rsidP="00774DF2">
      <w:pPr>
        <w:suppressAutoHyphens/>
        <w:jc w:val="both"/>
        <w:rPr>
          <w:rFonts w:eastAsia="Times New Roman"/>
        </w:rPr>
      </w:pPr>
    </w:p>
    <w:sectPr w:rsidR="00774DF2" w:rsidSect="00774D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0EA9B6" w14:textId="77777777" w:rsidR="003137F4" w:rsidRDefault="003137F4" w:rsidP="00522CE0">
      <w:r>
        <w:separator/>
      </w:r>
    </w:p>
  </w:endnote>
  <w:endnote w:type="continuationSeparator" w:id="0">
    <w:p w14:paraId="46080CC5" w14:textId="77777777" w:rsidR="003137F4" w:rsidRDefault="003137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C20984-BE4A-45CE-BE35-E7009A8C617F}"/>
    <w:embedBold r:id="rId2" w:fontKey="{FE358FA3-CC65-489E-92A9-2FF9D2506FB0}"/>
  </w:font>
  <w:font w:name="Calibri">
    <w:panose1 w:val="020F0502020204030204"/>
    <w:charset w:val="00"/>
    <w:family w:val="swiss"/>
    <w:pitch w:val="variable"/>
    <w:sig w:usb0="E0002EFF" w:usb1="C000247B" w:usb2="00000009" w:usb3="00000000" w:csb0="000001FF" w:csb1="00000000"/>
    <w:embedRegular r:id="rId3" w:fontKey="{F14F1085-F604-4469-8C23-A2165ADA5841}"/>
    <w:embedBold r:id="rId4" w:fontKey="{6354AAB0-10A4-493B-8B2E-AA52A46552F3}"/>
  </w:font>
  <w:font w:name="Segoe UI">
    <w:panose1 w:val="020B0502040204020203"/>
    <w:charset w:val="00"/>
    <w:family w:val="swiss"/>
    <w:pitch w:val="variable"/>
    <w:sig w:usb0="E4002EFF" w:usb1="C000E47F" w:usb2="00000009" w:usb3="00000000" w:csb0="000001FF" w:csb1="00000000"/>
    <w:embedRegular r:id="rId5" w:fontKey="{3201DDD1-3F91-47AE-A69B-0732321A0798}"/>
  </w:font>
  <w:font w:name="Cambria">
    <w:panose1 w:val="02040503050406030204"/>
    <w:charset w:val="00"/>
    <w:family w:val="roman"/>
    <w:pitch w:val="variable"/>
    <w:sig w:usb0="E00006FF" w:usb1="420024FF" w:usb2="02000000" w:usb3="00000000" w:csb0="0000019F" w:csb1="00000000"/>
    <w:embedRegular r:id="rId6" w:fontKey="{D7D7D918-8135-447E-AA5B-CF061F6ED7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23D79" w14:textId="34A3E65C" w:rsidR="00774DF2" w:rsidRPr="00BD393C" w:rsidRDefault="00774DF2" w:rsidP="00BD393C">
    <w:pPr>
      <w:pStyle w:val="Footer"/>
      <w:tabs>
        <w:tab w:val="clear" w:pos="4680"/>
        <w:tab w:val="clear" w:pos="9360"/>
        <w:tab w:val="center" w:pos="2995"/>
      </w:tabs>
      <w:spacing w:before="120"/>
    </w:pPr>
    <w:r>
      <w:t>[898]</w:t>
    </w:r>
    <w:r>
      <w:tab/>
    </w:r>
    <w:r>
      <w:fldChar w:fldCharType="begin"/>
    </w:r>
    <w:r>
      <w:instrText xml:space="preserve"> PAGE  \* MERGEFORMAT </w:instrText>
    </w:r>
    <w:r>
      <w:fldChar w:fldCharType="separate"/>
    </w:r>
    <w:r w:rsidR="007D1B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C5D6B" w14:textId="77777777" w:rsidR="003137F4" w:rsidRDefault="003137F4" w:rsidP="00522CE0">
      <w:r>
        <w:separator/>
      </w:r>
    </w:p>
  </w:footnote>
  <w:footnote w:type="continuationSeparator" w:id="0">
    <w:p w14:paraId="0DE4878C" w14:textId="77777777" w:rsidR="003137F4" w:rsidRDefault="003137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811 .KD.RT"/>
    <w:docVar w:name="CoverAttorneyInitials" w:val="KD"/>
    <w:docVar w:name="CoverAttorneyLastName" w:val="DiPano"/>
    <w:docVar w:name="CoverBillType" w:val="b"/>
    <w:docVar w:name="CoverSenator" w:val="RT"/>
    <w:docVar w:name="dvBillNumber" w:val="898"/>
    <w:docVar w:name="dvBillNumberPrefix" w:val="S. "/>
    <w:docVar w:name="dvOriginalBody" w:val="Senate"/>
    <w:docVar w:name="fulldraftpath" w:val="L:\S-RES\RT\015811 .KD.RT.DOCX"/>
    <w:docVar w:name="NameofBody" w:val="S"/>
    <w:docVar w:name="vgroup2" w:val="S-RES"/>
  </w:docVars>
  <w:rsids>
    <w:rsidRoot w:val="00C46932"/>
    <w:rsid w:val="00021C69"/>
    <w:rsid w:val="00027F7A"/>
    <w:rsid w:val="00042AC1"/>
    <w:rsid w:val="00046516"/>
    <w:rsid w:val="00056788"/>
    <w:rsid w:val="00056C6A"/>
    <w:rsid w:val="00072458"/>
    <w:rsid w:val="0007601D"/>
    <w:rsid w:val="000B0720"/>
    <w:rsid w:val="000B1EED"/>
    <w:rsid w:val="000B5EAF"/>
    <w:rsid w:val="000C0F42"/>
    <w:rsid w:val="000D520B"/>
    <w:rsid w:val="000E7724"/>
    <w:rsid w:val="00104C6F"/>
    <w:rsid w:val="001315B2"/>
    <w:rsid w:val="00132416"/>
    <w:rsid w:val="00170561"/>
    <w:rsid w:val="00174988"/>
    <w:rsid w:val="00186AC9"/>
    <w:rsid w:val="001877D9"/>
    <w:rsid w:val="00191DD6"/>
    <w:rsid w:val="00197DF1"/>
    <w:rsid w:val="001B3DD9"/>
    <w:rsid w:val="001B7E5D"/>
    <w:rsid w:val="001C5EE1"/>
    <w:rsid w:val="001D3947"/>
    <w:rsid w:val="001D3BAC"/>
    <w:rsid w:val="001F2AFE"/>
    <w:rsid w:val="001F6A71"/>
    <w:rsid w:val="00207841"/>
    <w:rsid w:val="00216025"/>
    <w:rsid w:val="00222CB1"/>
    <w:rsid w:val="00245C4E"/>
    <w:rsid w:val="002514AA"/>
    <w:rsid w:val="00252BE6"/>
    <w:rsid w:val="00261DE1"/>
    <w:rsid w:val="00283593"/>
    <w:rsid w:val="002A335E"/>
    <w:rsid w:val="002C1321"/>
    <w:rsid w:val="002C2031"/>
    <w:rsid w:val="002C5896"/>
    <w:rsid w:val="002D3BED"/>
    <w:rsid w:val="00302A1E"/>
    <w:rsid w:val="00307C2B"/>
    <w:rsid w:val="00312EF1"/>
    <w:rsid w:val="003137F4"/>
    <w:rsid w:val="00315D04"/>
    <w:rsid w:val="00351DF9"/>
    <w:rsid w:val="00366871"/>
    <w:rsid w:val="00382CBD"/>
    <w:rsid w:val="00383247"/>
    <w:rsid w:val="0039017D"/>
    <w:rsid w:val="0039559E"/>
    <w:rsid w:val="003A1D8B"/>
    <w:rsid w:val="003D6E2B"/>
    <w:rsid w:val="003E7597"/>
    <w:rsid w:val="003F14AF"/>
    <w:rsid w:val="00413EBF"/>
    <w:rsid w:val="0044020F"/>
    <w:rsid w:val="00450668"/>
    <w:rsid w:val="00454138"/>
    <w:rsid w:val="004813A2"/>
    <w:rsid w:val="004952FA"/>
    <w:rsid w:val="004B6A22"/>
    <w:rsid w:val="004D7F37"/>
    <w:rsid w:val="00522CE0"/>
    <w:rsid w:val="00541951"/>
    <w:rsid w:val="00562A4B"/>
    <w:rsid w:val="00565148"/>
    <w:rsid w:val="00565DBD"/>
    <w:rsid w:val="00570403"/>
    <w:rsid w:val="00593361"/>
    <w:rsid w:val="005A413B"/>
    <w:rsid w:val="005A5017"/>
    <w:rsid w:val="005A648C"/>
    <w:rsid w:val="005E0CFE"/>
    <w:rsid w:val="005E54D6"/>
    <w:rsid w:val="005F07AC"/>
    <w:rsid w:val="005F1745"/>
    <w:rsid w:val="00613BEE"/>
    <w:rsid w:val="0063264B"/>
    <w:rsid w:val="00686553"/>
    <w:rsid w:val="006917FE"/>
    <w:rsid w:val="00693B18"/>
    <w:rsid w:val="006A1802"/>
    <w:rsid w:val="006A54BC"/>
    <w:rsid w:val="006C0CBB"/>
    <w:rsid w:val="006C4F82"/>
    <w:rsid w:val="006C74EA"/>
    <w:rsid w:val="00720D40"/>
    <w:rsid w:val="007318D4"/>
    <w:rsid w:val="00752C41"/>
    <w:rsid w:val="00765784"/>
    <w:rsid w:val="00770CAE"/>
    <w:rsid w:val="00774DF2"/>
    <w:rsid w:val="00777A3C"/>
    <w:rsid w:val="00785DA6"/>
    <w:rsid w:val="00795141"/>
    <w:rsid w:val="007A4390"/>
    <w:rsid w:val="007B59C1"/>
    <w:rsid w:val="007D1BA8"/>
    <w:rsid w:val="007E5CB7"/>
    <w:rsid w:val="00801868"/>
    <w:rsid w:val="0082207E"/>
    <w:rsid w:val="008314D2"/>
    <w:rsid w:val="00870F6F"/>
    <w:rsid w:val="008844E3"/>
    <w:rsid w:val="008B2F42"/>
    <w:rsid w:val="008C3697"/>
    <w:rsid w:val="008D7765"/>
    <w:rsid w:val="008E185F"/>
    <w:rsid w:val="008F023B"/>
    <w:rsid w:val="00904E16"/>
    <w:rsid w:val="009162B3"/>
    <w:rsid w:val="00927C62"/>
    <w:rsid w:val="0095245D"/>
    <w:rsid w:val="00970102"/>
    <w:rsid w:val="00983951"/>
    <w:rsid w:val="00984124"/>
    <w:rsid w:val="00984640"/>
    <w:rsid w:val="00995C37"/>
    <w:rsid w:val="00996D4D"/>
    <w:rsid w:val="009C118A"/>
    <w:rsid w:val="00A02011"/>
    <w:rsid w:val="00A22276"/>
    <w:rsid w:val="00A3192F"/>
    <w:rsid w:val="00A4011E"/>
    <w:rsid w:val="00A71AED"/>
    <w:rsid w:val="00A86015"/>
    <w:rsid w:val="00A9594E"/>
    <w:rsid w:val="00AA7DDA"/>
    <w:rsid w:val="00AC5F4F"/>
    <w:rsid w:val="00AE086A"/>
    <w:rsid w:val="00AE59C8"/>
    <w:rsid w:val="00B0276D"/>
    <w:rsid w:val="00B064D3"/>
    <w:rsid w:val="00B10098"/>
    <w:rsid w:val="00B11723"/>
    <w:rsid w:val="00B13A32"/>
    <w:rsid w:val="00B13A81"/>
    <w:rsid w:val="00B50CAB"/>
    <w:rsid w:val="00B51C22"/>
    <w:rsid w:val="00B5790D"/>
    <w:rsid w:val="00B945C5"/>
    <w:rsid w:val="00B96116"/>
    <w:rsid w:val="00BA20EA"/>
    <w:rsid w:val="00BB5AFC"/>
    <w:rsid w:val="00BC026E"/>
    <w:rsid w:val="00BC0A56"/>
    <w:rsid w:val="00BD393C"/>
    <w:rsid w:val="00BD7FDE"/>
    <w:rsid w:val="00BF23C1"/>
    <w:rsid w:val="00C231DD"/>
    <w:rsid w:val="00C45366"/>
    <w:rsid w:val="00C461B1"/>
    <w:rsid w:val="00C46932"/>
    <w:rsid w:val="00C537CF"/>
    <w:rsid w:val="00C57023"/>
    <w:rsid w:val="00C74052"/>
    <w:rsid w:val="00C77710"/>
    <w:rsid w:val="00CA7598"/>
    <w:rsid w:val="00CB187A"/>
    <w:rsid w:val="00CB2491"/>
    <w:rsid w:val="00CC0EC7"/>
    <w:rsid w:val="00CC251A"/>
    <w:rsid w:val="00CC2DCD"/>
    <w:rsid w:val="00CF2C98"/>
    <w:rsid w:val="00D04F11"/>
    <w:rsid w:val="00D1088B"/>
    <w:rsid w:val="00D1286F"/>
    <w:rsid w:val="00D14DE6"/>
    <w:rsid w:val="00D156D2"/>
    <w:rsid w:val="00D20C82"/>
    <w:rsid w:val="00D35486"/>
    <w:rsid w:val="00D53E29"/>
    <w:rsid w:val="00D86943"/>
    <w:rsid w:val="00D95FB3"/>
    <w:rsid w:val="00DA3C6B"/>
    <w:rsid w:val="00DA47B9"/>
    <w:rsid w:val="00DE5635"/>
    <w:rsid w:val="00DF07F8"/>
    <w:rsid w:val="00E020C0"/>
    <w:rsid w:val="00E058D3"/>
    <w:rsid w:val="00E12CA0"/>
    <w:rsid w:val="00E2236D"/>
    <w:rsid w:val="00E36E94"/>
    <w:rsid w:val="00E76AD9"/>
    <w:rsid w:val="00E86EE2"/>
    <w:rsid w:val="00E91E2F"/>
    <w:rsid w:val="00EA3546"/>
    <w:rsid w:val="00EA55F8"/>
    <w:rsid w:val="00EB47AE"/>
    <w:rsid w:val="00EC34E1"/>
    <w:rsid w:val="00EC7AAB"/>
    <w:rsid w:val="00EE162C"/>
    <w:rsid w:val="00F0234A"/>
    <w:rsid w:val="00F05CF2"/>
    <w:rsid w:val="00F31BED"/>
    <w:rsid w:val="00F51241"/>
    <w:rsid w:val="00F52959"/>
    <w:rsid w:val="00F55130"/>
    <w:rsid w:val="00F55884"/>
    <w:rsid w:val="00F55995"/>
    <w:rsid w:val="00FB271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8EFC60B"/>
  <w15:docId w15:val="{122A440E-E3C3-4289-B31C-EBA5E085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39017D"/>
    <w:rPr>
      <w:sz w:val="16"/>
      <w:szCs w:val="16"/>
    </w:rPr>
  </w:style>
  <w:style w:type="paragraph" w:styleId="CommentText">
    <w:name w:val="annotation text"/>
    <w:basedOn w:val="Normal"/>
    <w:link w:val="CommentTextChar"/>
    <w:uiPriority w:val="99"/>
    <w:semiHidden/>
    <w:unhideWhenUsed/>
    <w:rsid w:val="0039017D"/>
    <w:rPr>
      <w:sz w:val="20"/>
      <w:szCs w:val="20"/>
    </w:rPr>
  </w:style>
  <w:style w:type="character" w:customStyle="1" w:styleId="CommentTextChar">
    <w:name w:val="Comment Text Char"/>
    <w:basedOn w:val="DefaultParagraphFont"/>
    <w:link w:val="CommentText"/>
    <w:uiPriority w:val="99"/>
    <w:semiHidden/>
    <w:rsid w:val="0039017D"/>
    <w:rPr>
      <w:sz w:val="20"/>
      <w:szCs w:val="20"/>
    </w:rPr>
  </w:style>
  <w:style w:type="paragraph" w:styleId="CommentSubject">
    <w:name w:val="annotation subject"/>
    <w:basedOn w:val="CommentText"/>
    <w:next w:val="CommentText"/>
    <w:link w:val="CommentSubjectChar"/>
    <w:uiPriority w:val="99"/>
    <w:semiHidden/>
    <w:unhideWhenUsed/>
    <w:rsid w:val="0039017D"/>
    <w:rPr>
      <w:b/>
      <w:bCs/>
    </w:rPr>
  </w:style>
  <w:style w:type="character" w:customStyle="1" w:styleId="CommentSubjectChar">
    <w:name w:val="Comment Subject Char"/>
    <w:basedOn w:val="CommentTextChar"/>
    <w:link w:val="CommentSubject"/>
    <w:uiPriority w:val="99"/>
    <w:semiHidden/>
    <w:rsid w:val="0039017D"/>
    <w:rPr>
      <w:b/>
      <w:bCs/>
      <w:sz w:val="20"/>
      <w:szCs w:val="20"/>
    </w:rPr>
  </w:style>
  <w:style w:type="paragraph" w:styleId="BalloonText">
    <w:name w:val="Balloon Text"/>
    <w:basedOn w:val="Normal"/>
    <w:link w:val="BalloonTextChar"/>
    <w:uiPriority w:val="99"/>
    <w:semiHidden/>
    <w:unhideWhenUsed/>
    <w:rsid w:val="00390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17D"/>
    <w:rPr>
      <w:rFonts w:ascii="Segoe UI" w:hAnsi="Segoe UI" w:cs="Segoe UI"/>
      <w:sz w:val="18"/>
      <w:szCs w:val="18"/>
    </w:rPr>
  </w:style>
  <w:style w:type="character" w:styleId="Hyperlink">
    <w:name w:val="Hyperlink"/>
    <w:basedOn w:val="DefaultParagraphFont"/>
    <w:uiPriority w:val="99"/>
    <w:unhideWhenUsed/>
    <w:rsid w:val="00774D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8&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98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898: Subject not yet available - South Carolina Legislature Online</dc:title>
  <dc:subject/>
  <dc:creator>Kristina DiPano</dc:creator>
  <cp:keywords/>
  <dc:description/>
  <cp:lastModifiedBy>S Wilson</cp:lastModifiedBy>
  <cp:revision>2</cp:revision>
  <cp:lastPrinted>2019-11-06T15:27:00Z</cp:lastPrinted>
  <dcterms:created xsi:type="dcterms:W3CDTF">2020-01-17T21:09:00Z</dcterms:created>
  <dcterms:modified xsi:type="dcterms:W3CDTF">2020-01-17T21:09:00Z</dcterms:modified>
</cp:coreProperties>
</file>