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B8E" w:rsidRDefault="00EF4033">
      <w:pPr>
        <w:pStyle w:val="Heading6"/>
        <w:jc w:val="center"/>
        <w:rPr>
          <w:sz w:val="22"/>
        </w:rPr>
      </w:pPr>
      <w:bookmarkStart w:id="0" w:name="_GoBack"/>
      <w:bookmarkEnd w:id="0"/>
      <w:r>
        <w:rPr>
          <w:sz w:val="22"/>
        </w:rPr>
        <w:t>HOUSE TO MEET AT 10:00 A.M.</w:t>
      </w:r>
    </w:p>
    <w:p w:rsidR="00134B8E" w:rsidRDefault="00134B8E">
      <w:pPr>
        <w:tabs>
          <w:tab w:val="right" w:pos="6336"/>
        </w:tabs>
        <w:ind w:left="0" w:firstLine="0"/>
        <w:jc w:val="center"/>
      </w:pPr>
    </w:p>
    <w:p w:rsidR="00134B8E" w:rsidRDefault="00134B8E">
      <w:pPr>
        <w:tabs>
          <w:tab w:val="right" w:pos="6336"/>
        </w:tabs>
        <w:ind w:left="0" w:firstLine="0"/>
        <w:jc w:val="right"/>
        <w:rPr>
          <w:b/>
        </w:rPr>
      </w:pPr>
      <w:r>
        <w:rPr>
          <w:b/>
        </w:rPr>
        <w:t>NO. 51</w:t>
      </w:r>
    </w:p>
    <w:p w:rsidR="00134B8E" w:rsidRDefault="00134B8E">
      <w:pPr>
        <w:tabs>
          <w:tab w:val="center" w:pos="3168"/>
        </w:tabs>
        <w:ind w:left="0" w:firstLine="0"/>
        <w:jc w:val="center"/>
      </w:pPr>
      <w:r>
        <w:rPr>
          <w:b/>
        </w:rPr>
        <w:t>CALENDAR</w:t>
      </w:r>
    </w:p>
    <w:p w:rsidR="00134B8E" w:rsidRDefault="00134B8E">
      <w:pPr>
        <w:ind w:left="0" w:firstLine="0"/>
        <w:jc w:val="center"/>
      </w:pPr>
    </w:p>
    <w:p w:rsidR="00134B8E" w:rsidRDefault="00134B8E">
      <w:pPr>
        <w:tabs>
          <w:tab w:val="center" w:pos="3168"/>
        </w:tabs>
        <w:ind w:left="0" w:firstLine="0"/>
        <w:jc w:val="center"/>
        <w:rPr>
          <w:b/>
        </w:rPr>
      </w:pPr>
      <w:r>
        <w:rPr>
          <w:b/>
        </w:rPr>
        <w:t>OF THE</w:t>
      </w:r>
    </w:p>
    <w:p w:rsidR="00134B8E" w:rsidRDefault="00134B8E">
      <w:pPr>
        <w:ind w:left="0" w:firstLine="0"/>
        <w:jc w:val="center"/>
      </w:pPr>
    </w:p>
    <w:p w:rsidR="00134B8E" w:rsidRDefault="00134B8E">
      <w:pPr>
        <w:tabs>
          <w:tab w:val="center" w:pos="3168"/>
        </w:tabs>
        <w:ind w:left="0" w:firstLine="0"/>
        <w:jc w:val="center"/>
      </w:pPr>
      <w:r>
        <w:rPr>
          <w:b/>
        </w:rPr>
        <w:t>HOUSE OF REPRESENTATIVES</w:t>
      </w:r>
    </w:p>
    <w:p w:rsidR="00134B8E" w:rsidRDefault="00134B8E">
      <w:pPr>
        <w:ind w:left="0" w:firstLine="0"/>
        <w:jc w:val="center"/>
      </w:pPr>
    </w:p>
    <w:p w:rsidR="00134B8E" w:rsidRDefault="00134B8E">
      <w:pPr>
        <w:pStyle w:val="Heading4"/>
        <w:jc w:val="center"/>
        <w:rPr>
          <w:snapToGrid/>
        </w:rPr>
      </w:pPr>
      <w:r>
        <w:rPr>
          <w:snapToGrid/>
        </w:rPr>
        <w:t>OF THE</w:t>
      </w:r>
    </w:p>
    <w:p w:rsidR="00134B8E" w:rsidRDefault="00134B8E">
      <w:pPr>
        <w:ind w:left="0" w:firstLine="0"/>
        <w:jc w:val="center"/>
      </w:pPr>
    </w:p>
    <w:p w:rsidR="00134B8E" w:rsidRDefault="00134B8E">
      <w:pPr>
        <w:tabs>
          <w:tab w:val="center" w:pos="3168"/>
        </w:tabs>
        <w:ind w:left="0" w:firstLine="0"/>
        <w:jc w:val="center"/>
        <w:rPr>
          <w:b/>
        </w:rPr>
      </w:pPr>
      <w:r>
        <w:rPr>
          <w:b/>
        </w:rPr>
        <w:t>STATE OF SOUTH CAROLINA</w:t>
      </w:r>
    </w:p>
    <w:p w:rsidR="00134B8E" w:rsidRDefault="00134B8E">
      <w:pPr>
        <w:ind w:left="0" w:firstLine="0"/>
        <w:jc w:val="center"/>
        <w:rPr>
          <w:b/>
        </w:rPr>
      </w:pPr>
    </w:p>
    <w:p w:rsidR="00134B8E" w:rsidRDefault="00134B8E">
      <w:pPr>
        <w:ind w:left="0" w:firstLine="0"/>
        <w:jc w:val="center"/>
        <w:rPr>
          <w:b/>
        </w:rPr>
      </w:pPr>
    </w:p>
    <w:p w:rsidR="00134B8E" w:rsidRDefault="00134B8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34B8E" w:rsidRDefault="00134B8E">
      <w:pPr>
        <w:ind w:left="0" w:firstLine="0"/>
        <w:jc w:val="center"/>
        <w:rPr>
          <w:b/>
        </w:rPr>
      </w:pPr>
    </w:p>
    <w:p w:rsidR="00134B8E" w:rsidRDefault="00134B8E">
      <w:pPr>
        <w:pStyle w:val="Heading3"/>
        <w:jc w:val="center"/>
      </w:pPr>
      <w:r>
        <w:t>REGULAR SESSION BEGINNING TUESDAY, JANUARY 8, 2019</w:t>
      </w:r>
    </w:p>
    <w:p w:rsidR="00134B8E" w:rsidRDefault="00134B8E">
      <w:pPr>
        <w:ind w:left="0" w:firstLine="0"/>
        <w:jc w:val="center"/>
        <w:rPr>
          <w:b/>
        </w:rPr>
      </w:pPr>
    </w:p>
    <w:p w:rsidR="00134B8E" w:rsidRDefault="00134B8E">
      <w:pPr>
        <w:ind w:left="0" w:firstLine="0"/>
        <w:jc w:val="center"/>
        <w:rPr>
          <w:b/>
        </w:rPr>
      </w:pPr>
    </w:p>
    <w:p w:rsidR="00134B8E" w:rsidRPr="00C4643D" w:rsidRDefault="00134B8E">
      <w:pPr>
        <w:ind w:left="0" w:firstLine="0"/>
        <w:jc w:val="center"/>
        <w:rPr>
          <w:b/>
        </w:rPr>
      </w:pPr>
      <w:r w:rsidRPr="00C4643D">
        <w:rPr>
          <w:b/>
        </w:rPr>
        <w:t>FRIDAY, APRIL 5, 2019</w:t>
      </w:r>
    </w:p>
    <w:p w:rsidR="00134B8E" w:rsidRDefault="00134B8E">
      <w:pPr>
        <w:ind w:left="0" w:firstLine="0"/>
        <w:jc w:val="center"/>
        <w:rPr>
          <w:b/>
        </w:rPr>
      </w:pPr>
    </w:p>
    <w:p w:rsidR="00134B8E" w:rsidRDefault="00134B8E">
      <w:pPr>
        <w:pStyle w:val="ActionText"/>
        <w:sectPr w:rsidR="00134B8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34B8E" w:rsidRDefault="00134B8E">
      <w:pPr>
        <w:pStyle w:val="ActionText"/>
        <w:sectPr w:rsidR="00134B8E">
          <w:pgSz w:w="12240" w:h="15840" w:code="1"/>
          <w:pgMar w:top="1008" w:right="4694" w:bottom="3499" w:left="1224" w:header="1008" w:footer="3499" w:gutter="0"/>
          <w:cols w:space="720"/>
          <w:titlePg/>
        </w:sectPr>
      </w:pPr>
    </w:p>
    <w:p w:rsidR="00134B8E" w:rsidRPr="00134B8E" w:rsidRDefault="00134B8E" w:rsidP="00134B8E">
      <w:pPr>
        <w:pStyle w:val="ActionText"/>
        <w:jc w:val="center"/>
        <w:rPr>
          <w:b/>
        </w:rPr>
      </w:pPr>
      <w:r w:rsidRPr="00134B8E">
        <w:rPr>
          <w:b/>
        </w:rPr>
        <w:lastRenderedPageBreak/>
        <w:t>INVITATIONS</w:t>
      </w:r>
    </w:p>
    <w:p w:rsidR="00134B8E" w:rsidRDefault="00134B8E" w:rsidP="00134B8E">
      <w:pPr>
        <w:pStyle w:val="ActionText"/>
        <w:jc w:val="center"/>
        <w:rPr>
          <w:b/>
        </w:rPr>
      </w:pPr>
    </w:p>
    <w:p w:rsidR="00134B8E" w:rsidRDefault="00134B8E" w:rsidP="00134B8E">
      <w:pPr>
        <w:pStyle w:val="ActionText"/>
        <w:jc w:val="center"/>
        <w:rPr>
          <w:b/>
        </w:rPr>
      </w:pPr>
      <w:r>
        <w:rPr>
          <w:b/>
        </w:rPr>
        <w:t>Tuesday, April 9, 2019, 12:00 noon-2:00 p.m.</w:t>
      </w:r>
    </w:p>
    <w:p w:rsidR="00134B8E" w:rsidRDefault="00134B8E" w:rsidP="00134B8E">
      <w:pPr>
        <w:pStyle w:val="ActionText"/>
        <w:ind w:left="0" w:firstLine="0"/>
      </w:pPr>
      <w:r>
        <w:t>Members of the House and staff, luncheon, State House Grounds, by Boeing, BMW and the South Carolina Manufacturers Alliance (SCMA).</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10, 2019, 8:00-10:00 a.m.</w:t>
      </w:r>
    </w:p>
    <w:p w:rsidR="00134B8E" w:rsidRDefault="00134B8E" w:rsidP="00134B8E">
      <w:pPr>
        <w:pStyle w:val="ActionText"/>
        <w:ind w:left="0" w:firstLine="0"/>
      </w:pPr>
      <w:r>
        <w:t>Members of the House and staff, breakfast, Room 112, Blatt Bldg., by State Farm Insurance Companies.</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10, 2019, 12:00 noon-2:00 p.m.</w:t>
      </w:r>
    </w:p>
    <w:p w:rsidR="00134B8E" w:rsidRDefault="00134B8E" w:rsidP="00134B8E">
      <w:pPr>
        <w:pStyle w:val="ActionText"/>
        <w:ind w:left="0" w:firstLine="0"/>
      </w:pPr>
      <w:r>
        <w:t>Members of the House and staff, the annual Taste of South Carolina, State House Grounds, by the South Carolina Restaurant and Lodging Association (formerly the Hospitality Association of SC).</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10, 2019, 5:00-7:30 p.m.</w:t>
      </w:r>
    </w:p>
    <w:p w:rsidR="00134B8E" w:rsidRDefault="00134B8E" w:rsidP="00134B8E">
      <w:pPr>
        <w:pStyle w:val="ActionText"/>
        <w:ind w:left="0" w:firstLine="0"/>
      </w:pPr>
      <w:r>
        <w:t>Members of the House and staff, reception, 1208 Washington Place, by the South Carolina Association for Justice.</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Thursday, April 11, 2019, 8:00-10:00 a.m.</w:t>
      </w:r>
    </w:p>
    <w:p w:rsidR="00134B8E" w:rsidRDefault="00134B8E" w:rsidP="00134B8E">
      <w:pPr>
        <w:pStyle w:val="ActionText"/>
        <w:ind w:left="0" w:firstLine="0"/>
      </w:pPr>
      <w:r>
        <w:t>Members of the House and staff, breakfast, Room 112, Blatt Bldg., by the South Carolina Association of Habitat Affiliates.</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24, 2019, 8:00-10:00 a.m.</w:t>
      </w:r>
    </w:p>
    <w:p w:rsidR="00134B8E" w:rsidRDefault="00134B8E" w:rsidP="00134B8E">
      <w:pPr>
        <w:pStyle w:val="ActionText"/>
        <w:ind w:left="0" w:firstLine="0"/>
      </w:pPr>
      <w:r>
        <w:t>Members of the House, breakfast, Room 112, Blatt Bldg., by the National Conference of State Legislatures.</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24, 2019, 12:00 noon-2:00 p.m.</w:t>
      </w:r>
    </w:p>
    <w:p w:rsidR="00134B8E" w:rsidRDefault="00134B8E" w:rsidP="00134B8E">
      <w:pPr>
        <w:pStyle w:val="ActionText"/>
        <w:ind w:left="0" w:firstLine="0"/>
      </w:pPr>
      <w:r>
        <w:t>Members of the House, luncheon, State House Grounds, by the Congressional Sportsmen's Foundation.</w:t>
      </w:r>
    </w:p>
    <w:p w:rsidR="00134B8E" w:rsidRDefault="00134B8E" w:rsidP="00134B8E">
      <w:pPr>
        <w:pStyle w:val="ActionText"/>
        <w:keepNext w:val="0"/>
        <w:ind w:left="0" w:firstLine="0"/>
        <w:jc w:val="center"/>
      </w:pPr>
      <w:r>
        <w:t>(Accepted--March 20,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HOUSE ASSEMBLIES</w:t>
      </w:r>
    </w:p>
    <w:p w:rsidR="00134B8E" w:rsidRDefault="00134B8E" w:rsidP="00134B8E">
      <w:pPr>
        <w:pStyle w:val="ActionText"/>
        <w:ind w:left="0" w:firstLine="0"/>
        <w:jc w:val="center"/>
        <w:rPr>
          <w:b/>
        </w:rPr>
      </w:pPr>
    </w:p>
    <w:p w:rsidR="00134B8E" w:rsidRDefault="00134B8E" w:rsidP="00134B8E">
      <w:pPr>
        <w:pStyle w:val="ActionText"/>
        <w:ind w:left="0" w:firstLine="0"/>
        <w:jc w:val="center"/>
        <w:rPr>
          <w:b/>
        </w:rPr>
      </w:pPr>
      <w:r>
        <w:rPr>
          <w:b/>
        </w:rPr>
        <w:t>Wednesday, April 10, 2019</w:t>
      </w:r>
    </w:p>
    <w:p w:rsidR="00134B8E" w:rsidRDefault="00134B8E" w:rsidP="00134B8E">
      <w:pPr>
        <w:pStyle w:val="ActionText"/>
        <w:ind w:left="0" w:firstLine="0"/>
      </w:pPr>
      <w:r>
        <w:t>To recognize the Ben Lippen Varsity Competition Cheer Team, coaches and other school officials.</w:t>
      </w:r>
    </w:p>
    <w:p w:rsidR="00134B8E" w:rsidRDefault="00134B8E" w:rsidP="00134B8E">
      <w:pPr>
        <w:pStyle w:val="ActionText"/>
        <w:keepNext w:val="0"/>
        <w:ind w:left="0" w:firstLine="0"/>
        <w:jc w:val="center"/>
      </w:pPr>
      <w:r>
        <w:t>(Under H.4068--Adopted--February 26,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10, 2019</w:t>
      </w:r>
    </w:p>
    <w:p w:rsidR="00134B8E" w:rsidRDefault="00134B8E" w:rsidP="00134B8E">
      <w:pPr>
        <w:pStyle w:val="ActionText"/>
        <w:ind w:left="0" w:firstLine="0"/>
      </w:pPr>
      <w:r>
        <w:t>To recognize the Ben Lippen Boys Cross Country Team, coaches and other school officials.</w:t>
      </w:r>
    </w:p>
    <w:p w:rsidR="00134B8E" w:rsidRDefault="00134B8E" w:rsidP="00134B8E">
      <w:pPr>
        <w:pStyle w:val="ActionText"/>
        <w:keepNext w:val="0"/>
        <w:ind w:left="0" w:firstLine="0"/>
        <w:jc w:val="center"/>
      </w:pPr>
      <w:r>
        <w:t>(Under H.4066--Adopted--February 26,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10, 2019</w:t>
      </w:r>
    </w:p>
    <w:p w:rsidR="00134B8E" w:rsidRDefault="00134B8E" w:rsidP="00134B8E">
      <w:pPr>
        <w:pStyle w:val="ActionText"/>
        <w:ind w:left="0" w:firstLine="0"/>
      </w:pPr>
      <w:r>
        <w:t>To recognize the Ridge View High School Boys Varsity Basketball Team, coaches and other school officials.</w:t>
      </w:r>
    </w:p>
    <w:p w:rsidR="00134B8E" w:rsidRDefault="00134B8E" w:rsidP="00134B8E">
      <w:pPr>
        <w:pStyle w:val="ActionText"/>
        <w:keepNext w:val="0"/>
        <w:ind w:left="0" w:firstLine="0"/>
        <w:jc w:val="center"/>
      </w:pPr>
      <w:r>
        <w:t>(Under H.4311--Adopted--March 26,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Thursday, April 11, 2019</w:t>
      </w:r>
    </w:p>
    <w:p w:rsidR="00134B8E" w:rsidRDefault="00134B8E" w:rsidP="00134B8E">
      <w:pPr>
        <w:pStyle w:val="ActionText"/>
        <w:ind w:left="0" w:firstLine="0"/>
      </w:pPr>
      <w:r>
        <w:t>To recognize the Pendleton High School Marching Band, directors and other school officials.</w:t>
      </w:r>
    </w:p>
    <w:p w:rsidR="00134B8E" w:rsidRDefault="00134B8E" w:rsidP="00134B8E">
      <w:pPr>
        <w:pStyle w:val="ActionText"/>
        <w:keepNext w:val="0"/>
        <w:ind w:left="0" w:firstLine="0"/>
        <w:jc w:val="center"/>
      </w:pPr>
      <w:r>
        <w:t>(Under H.4136--Adopted--February 28,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Thursday, April 11, 2019</w:t>
      </w:r>
    </w:p>
    <w:p w:rsidR="00134B8E" w:rsidRDefault="00134B8E" w:rsidP="00134B8E">
      <w:pPr>
        <w:pStyle w:val="ActionText"/>
        <w:ind w:left="0" w:firstLine="0"/>
      </w:pPr>
      <w:r>
        <w:t>To recognize the Myrtle Beach High School Football Team, coaches and other school officials.</w:t>
      </w:r>
    </w:p>
    <w:p w:rsidR="00134B8E" w:rsidRDefault="00134B8E" w:rsidP="00134B8E">
      <w:pPr>
        <w:pStyle w:val="ActionText"/>
        <w:keepNext w:val="0"/>
        <w:ind w:left="0" w:firstLine="0"/>
        <w:jc w:val="center"/>
      </w:pPr>
      <w:r>
        <w:t>(Under H.3540--Adopted--January 15,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24, 2019</w:t>
      </w:r>
    </w:p>
    <w:p w:rsidR="00134B8E" w:rsidRDefault="00134B8E" w:rsidP="00134B8E">
      <w:pPr>
        <w:pStyle w:val="ActionText"/>
        <w:ind w:left="0" w:firstLine="0"/>
      </w:pPr>
      <w:r>
        <w:t>To recognize Miss South Carolina and Miss South Carolina Teen and other contestants.</w:t>
      </w:r>
    </w:p>
    <w:p w:rsidR="00134B8E" w:rsidRDefault="00134B8E" w:rsidP="00134B8E">
      <w:pPr>
        <w:pStyle w:val="ActionText"/>
        <w:keepNext w:val="0"/>
        <w:ind w:left="0" w:firstLine="0"/>
        <w:jc w:val="center"/>
      </w:pPr>
      <w:r>
        <w:t>(Under H.3974--Adopted--February 14,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Wednesday, April 24, 2019</w:t>
      </w:r>
    </w:p>
    <w:p w:rsidR="00134B8E" w:rsidRDefault="00134B8E" w:rsidP="00134B8E">
      <w:pPr>
        <w:pStyle w:val="ActionText"/>
        <w:ind w:left="0" w:firstLine="0"/>
      </w:pPr>
      <w:r>
        <w:t>To recognize the Hilton Head Christian Academy Girls Varsity Basketball Team, coaches and other school officials.</w:t>
      </w:r>
    </w:p>
    <w:p w:rsidR="00134B8E" w:rsidRDefault="00134B8E" w:rsidP="00134B8E">
      <w:pPr>
        <w:pStyle w:val="ActionText"/>
        <w:keepNext w:val="0"/>
        <w:ind w:left="0" w:firstLine="0"/>
        <w:jc w:val="center"/>
      </w:pPr>
      <w:r>
        <w:t>(Under H.4140--Adopted--February 28, 2019)</w:t>
      </w:r>
    </w:p>
    <w:p w:rsidR="00134B8E" w:rsidRDefault="00134B8E" w:rsidP="00134B8E">
      <w:pPr>
        <w:pStyle w:val="ActionText"/>
        <w:keepNext w:val="0"/>
        <w:ind w:left="0" w:firstLine="0"/>
        <w:jc w:val="center"/>
      </w:pPr>
    </w:p>
    <w:p w:rsidR="00134B8E" w:rsidRDefault="00134B8E" w:rsidP="00134B8E">
      <w:pPr>
        <w:pStyle w:val="ActionText"/>
        <w:ind w:left="0" w:firstLine="0"/>
        <w:jc w:val="center"/>
        <w:rPr>
          <w:b/>
        </w:rPr>
      </w:pPr>
      <w:r>
        <w:rPr>
          <w:b/>
        </w:rPr>
        <w:t>Thursday, April 25, 2019</w:t>
      </w:r>
    </w:p>
    <w:p w:rsidR="00134B8E" w:rsidRDefault="00134B8E" w:rsidP="00134B8E">
      <w:pPr>
        <w:pStyle w:val="ActionText"/>
        <w:ind w:left="0" w:firstLine="0"/>
      </w:pPr>
      <w:r>
        <w:t>To recognize the South Carolina Governor's School for Science and Mathematics Volleyball, Soccer and Cross Country Teams, coaches and other school officials.</w:t>
      </w:r>
    </w:p>
    <w:p w:rsidR="00134B8E" w:rsidRDefault="00134B8E" w:rsidP="00134B8E">
      <w:pPr>
        <w:pStyle w:val="ActionText"/>
        <w:keepNext w:val="0"/>
        <w:ind w:left="0" w:firstLine="0"/>
        <w:jc w:val="center"/>
      </w:pPr>
      <w:r>
        <w:t>(Under H.4177--Adopted--March 7, 2019)</w:t>
      </w:r>
    </w:p>
    <w:p w:rsidR="00134B8E" w:rsidRDefault="00134B8E" w:rsidP="00134B8E">
      <w:pPr>
        <w:pStyle w:val="ActionText"/>
        <w:ind w:left="0" w:firstLine="0"/>
        <w:jc w:val="center"/>
        <w:rPr>
          <w:b/>
        </w:rPr>
      </w:pPr>
      <w:r>
        <w:rPr>
          <w:b/>
        </w:rPr>
        <w:t>THIRD READING LOCAL UNCONTESTED BILL</w:t>
      </w:r>
    </w:p>
    <w:p w:rsidR="00134B8E" w:rsidRDefault="00134B8E" w:rsidP="00134B8E">
      <w:pPr>
        <w:pStyle w:val="ActionText"/>
        <w:ind w:left="0" w:firstLine="0"/>
        <w:jc w:val="center"/>
        <w:rPr>
          <w:b/>
        </w:rPr>
      </w:pPr>
    </w:p>
    <w:p w:rsidR="00134B8E" w:rsidRPr="00134B8E" w:rsidRDefault="00134B8E" w:rsidP="00134B8E">
      <w:pPr>
        <w:pStyle w:val="ActionText"/>
      </w:pPr>
      <w:r w:rsidRPr="00134B8E">
        <w:rPr>
          <w:b/>
        </w:rPr>
        <w:t>H. 3346--</w:t>
      </w:r>
      <w:r w:rsidRPr="00134B8E">
        <w:t xml:space="preserve">Reps. Yow, Lucas and Henegan: </w:t>
      </w:r>
      <w:r w:rsidRPr="00134B8E">
        <w:rPr>
          <w:b/>
        </w:rPr>
        <w:t>A BILL TO AMEND ACT 205 OF 1993, AS AMENDED, RELATING TO THE DISTRICT BOARD OF EDUCATION OF THE CHESTERFIELD COUNTY SCHOOL DISTRICT, SO AS TO REVISE THE FILING PERIOD FOR DECLARATIONS OF CANDIDACY.</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(Chesterfield Delegation--January 08, 2019)</w:t>
      </w:r>
    </w:p>
    <w:p w:rsidR="00134B8E" w:rsidRDefault="00134B8E" w:rsidP="00134B8E">
      <w:pPr>
        <w:pStyle w:val="ActionText"/>
        <w:ind w:left="648" w:firstLine="0"/>
      </w:pPr>
      <w:r>
        <w:t>(Recalled--April 03,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Default="00134B8E" w:rsidP="00134B8E">
      <w:pPr>
        <w:pStyle w:val="ActionText"/>
        <w:ind w:left="0" w:firstLine="0"/>
        <w:jc w:val="center"/>
        <w:rPr>
          <w:b/>
        </w:rPr>
      </w:pPr>
      <w:r>
        <w:rPr>
          <w:b/>
        </w:rPr>
        <w:t>SPECIAL INTRODUCTIONS/ RECOGNITIONS/ANNOUNCEMENTS</w:t>
      </w:r>
    </w:p>
    <w:p w:rsidR="00134B8E" w:rsidRDefault="00134B8E" w:rsidP="00134B8E">
      <w:pPr>
        <w:pStyle w:val="ActionText"/>
        <w:ind w:left="0" w:firstLine="0"/>
        <w:jc w:val="center"/>
        <w:rPr>
          <w:b/>
        </w:rPr>
      </w:pPr>
    </w:p>
    <w:p w:rsidR="00134B8E" w:rsidRDefault="00134B8E" w:rsidP="00134B8E">
      <w:pPr>
        <w:pStyle w:val="ActionText"/>
        <w:ind w:left="0" w:firstLine="0"/>
        <w:jc w:val="center"/>
        <w:rPr>
          <w:b/>
        </w:rPr>
      </w:pPr>
      <w:r>
        <w:rPr>
          <w:b/>
        </w:rPr>
        <w:t>THIRD READING STATEWIDE UNCONTESTED BILLS</w:t>
      </w:r>
    </w:p>
    <w:p w:rsidR="00134B8E" w:rsidRDefault="00134B8E" w:rsidP="00134B8E">
      <w:pPr>
        <w:pStyle w:val="ActionText"/>
        <w:ind w:left="0" w:firstLine="0"/>
        <w:jc w:val="center"/>
        <w:rPr>
          <w:b/>
        </w:rPr>
      </w:pPr>
    </w:p>
    <w:p w:rsidR="00134B8E" w:rsidRPr="00134B8E" w:rsidRDefault="00134B8E" w:rsidP="00134B8E">
      <w:pPr>
        <w:pStyle w:val="ActionText"/>
      </w:pPr>
      <w:r w:rsidRPr="00134B8E">
        <w:rPr>
          <w:b/>
        </w:rPr>
        <w:t>H. 3307--</w:t>
      </w:r>
      <w:r w:rsidRPr="00134B8E">
        <w:t xml:space="preserve">Reps. Clemmons, Fry, Crawford, Allison, Yow, Daning, Elliott, Hewitt, G. R. Smith, Hixon, Taylor, Magnuson, Gagnon, Johnson, Clary, Pendarvis, McKnight, Rose, Cogswell, Cobb-Hunter, B. Newton, Mace, Caskey, Moore, Gilliard, Blackwell, Govan and Henderson-Myers: </w:t>
      </w:r>
      <w:r w:rsidRPr="00134B8E">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Default="00134B8E" w:rsidP="00134B8E">
      <w:pPr>
        <w:pStyle w:val="ActionText"/>
        <w:ind w:left="648" w:firstLine="0"/>
      </w:pPr>
      <w:r>
        <w:t>(Favorable--March 20, 2019)</w:t>
      </w:r>
    </w:p>
    <w:p w:rsidR="00134B8E" w:rsidRDefault="00134B8E" w:rsidP="00134B8E">
      <w:pPr>
        <w:pStyle w:val="ActionText"/>
        <w:ind w:left="648" w:firstLine="0"/>
      </w:pPr>
      <w:r>
        <w:t>(Amended and read second time--March 27, 2019)</w:t>
      </w:r>
    </w:p>
    <w:p w:rsidR="00134B8E" w:rsidRDefault="00134B8E" w:rsidP="00134B8E">
      <w:pPr>
        <w:pStyle w:val="ActionText"/>
        <w:ind w:left="648" w:firstLine="0"/>
      </w:pPr>
      <w:r>
        <w:t>(Reconsidered  the vote whereby the Bill received second reading--March 28, 2019)</w:t>
      </w:r>
    </w:p>
    <w:p w:rsidR="00134B8E" w:rsidRPr="00134B8E" w:rsidRDefault="00134B8E" w:rsidP="00134B8E">
      <w:pPr>
        <w:pStyle w:val="ActionText"/>
        <w:keepNext w:val="0"/>
        <w:ind w:left="648" w:firstLine="0"/>
      </w:pPr>
      <w:r w:rsidRPr="00134B8E">
        <w:t>(Amended and 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3079--</w:t>
      </w:r>
      <w:r w:rsidRPr="00134B8E">
        <w:t xml:space="preserve">Reps. Pope, Burns, Bryant, Clyburn, Yow, Brown, Hixon and Forrest: </w:t>
      </w:r>
      <w:r w:rsidRPr="00134B8E">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Default="00134B8E" w:rsidP="00134B8E">
      <w:pPr>
        <w:pStyle w:val="ActionText"/>
        <w:ind w:left="648" w:firstLine="0"/>
      </w:pPr>
      <w:r>
        <w:t>(Recalled and referred to Agri., Natl. Res. and Environ. Affrs. Com.--March 06,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4245--</w:t>
      </w:r>
      <w:r w:rsidRPr="00134B8E">
        <w:t xml:space="preserve">Reps. Ligon, Kirby, Ott, Hewitt, Atkinson, Hiott, Hixon, Pope, Felder, V. S. Moss, D. C. Moss, B. Cox, Forrest, Simrill, Martin, B. Newton, Magnuson, Moore, Hyde, Simmons, Trantham, R. Williams, Jefferson, King, W. Cox and Gilliard: </w:t>
      </w:r>
      <w:r w:rsidRPr="00134B8E">
        <w:rPr>
          <w:b/>
        </w:rPr>
        <w:t>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134B8E" w:rsidRDefault="00134B8E" w:rsidP="00134B8E">
      <w:pPr>
        <w:pStyle w:val="ActionText"/>
        <w:ind w:left="648" w:firstLine="0"/>
      </w:pPr>
      <w:r>
        <w:t>(Agri., Natl. Res. and Environ. Affrs. Com.--March 13,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(Amended and read second time--April 04, 2019)</w:t>
      </w:r>
    </w:p>
    <w:p w:rsidR="00134B8E" w:rsidRDefault="00134B8E" w:rsidP="00134B8E">
      <w:pPr>
        <w:pStyle w:val="ActionText"/>
        <w:keepNext w:val="0"/>
        <w:ind w:left="0" w:firstLine="0"/>
      </w:pPr>
    </w:p>
    <w:p w:rsidR="00EF4033" w:rsidRDefault="00134B8E" w:rsidP="00EF4033">
      <w:pPr>
        <w:pStyle w:val="ActionText"/>
        <w:rPr>
          <w:b/>
        </w:rPr>
      </w:pPr>
      <w:r w:rsidRPr="00134B8E">
        <w:rPr>
          <w:b/>
        </w:rPr>
        <w:t>H. 4009--</w:t>
      </w:r>
      <w:r w:rsidRPr="00134B8E">
        <w:t xml:space="preserve">Reps. Hixon, Tallon, Johnson and R. Williams: </w:t>
      </w:r>
      <w:r w:rsidR="00EF4033">
        <w:rPr>
          <w:b/>
        </w:rPr>
        <w:t>DEPARTMENT OF NATURAL RESOURCES--(Abbreviated title)</w:t>
      </w:r>
    </w:p>
    <w:p w:rsidR="00134B8E" w:rsidRDefault="00EF4033" w:rsidP="00EF4033">
      <w:pPr>
        <w:pStyle w:val="ActionText"/>
      </w:pPr>
      <w:r>
        <w:rPr>
          <w:b/>
        </w:rPr>
        <w:tab/>
      </w:r>
      <w:r>
        <w:rPr>
          <w:b/>
        </w:rPr>
        <w:tab/>
      </w:r>
      <w:r>
        <w:rPr>
          <w:b/>
        </w:rPr>
        <w:tab/>
      </w:r>
      <w:r w:rsidR="00134B8E">
        <w:t>(Agri., Natl. Res. and Environ. Affrs. Com.--February 19, 2019)</w:t>
      </w:r>
    </w:p>
    <w:p w:rsidR="00134B8E" w:rsidRDefault="00134B8E" w:rsidP="00134B8E">
      <w:pPr>
        <w:pStyle w:val="ActionText"/>
        <w:ind w:left="648" w:firstLine="0"/>
      </w:pPr>
      <w:r>
        <w:t>(Fav. With Amdt.--March 27, 2019)</w:t>
      </w:r>
    </w:p>
    <w:p w:rsidR="00134B8E" w:rsidRPr="00134B8E" w:rsidRDefault="00134B8E" w:rsidP="00134B8E">
      <w:pPr>
        <w:pStyle w:val="ActionText"/>
        <w:keepNext w:val="0"/>
        <w:ind w:left="648" w:firstLine="0"/>
      </w:pPr>
      <w:r w:rsidRPr="00134B8E">
        <w:t>(Amended and 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4011--</w:t>
      </w:r>
      <w:r w:rsidRPr="00134B8E">
        <w:t xml:space="preserve">Reps. Hixon, Tallon, Johnson and R. Williams: </w:t>
      </w:r>
      <w:r w:rsidRPr="00134B8E">
        <w:rPr>
          <w:b/>
        </w:rPr>
        <w:t>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134B8E" w:rsidRDefault="00134B8E" w:rsidP="00134B8E">
      <w:pPr>
        <w:pStyle w:val="ActionText"/>
        <w:ind w:left="648" w:firstLine="0"/>
      </w:pPr>
      <w:r>
        <w:t>(Agri., Natl. Res. and Environ. Affrs. Com.--February 19, 2019)</w:t>
      </w:r>
    </w:p>
    <w:p w:rsidR="00134B8E" w:rsidRDefault="00134B8E" w:rsidP="00134B8E">
      <w:pPr>
        <w:pStyle w:val="ActionText"/>
        <w:ind w:left="648" w:firstLine="0"/>
      </w:pPr>
      <w:r>
        <w:t>(Fav. With Amdt.--March 27, 2019)</w:t>
      </w:r>
    </w:p>
    <w:p w:rsidR="00134B8E" w:rsidRPr="00134B8E" w:rsidRDefault="00134B8E" w:rsidP="00134B8E">
      <w:pPr>
        <w:pStyle w:val="ActionText"/>
        <w:keepNext w:val="0"/>
        <w:ind w:left="648" w:firstLine="0"/>
      </w:pPr>
      <w:r w:rsidRPr="00134B8E">
        <w:t>(Amended and 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4012--</w:t>
      </w:r>
      <w:r w:rsidRPr="00134B8E">
        <w:t xml:space="preserve">Reps. Hixon, Tallon, Johnson and R. Williams: </w:t>
      </w:r>
      <w:r w:rsidRPr="00134B8E">
        <w:rPr>
          <w:b/>
        </w:rPr>
        <w:t>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134B8E" w:rsidRDefault="00134B8E" w:rsidP="00134B8E">
      <w:pPr>
        <w:pStyle w:val="ActionText"/>
        <w:ind w:left="648" w:firstLine="0"/>
      </w:pPr>
      <w:r>
        <w:t>(Agri., Natl. Res. and Environ. Affrs. Com.--February 19,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4013--</w:t>
      </w:r>
      <w:r w:rsidRPr="00134B8E">
        <w:t xml:space="preserve">Reps. Hixon, Tallon, Johnson and R. Williams: </w:t>
      </w:r>
      <w:r w:rsidRPr="00134B8E">
        <w:rPr>
          <w:b/>
        </w:rPr>
        <w:t>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134B8E" w:rsidRDefault="00134B8E" w:rsidP="00134B8E">
      <w:pPr>
        <w:pStyle w:val="ActionText"/>
        <w:ind w:left="648" w:firstLine="0"/>
      </w:pPr>
      <w:r>
        <w:t>(Agri., Natl. Res. and Environ. Affrs. Com.--February 19,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4014--</w:t>
      </w:r>
      <w:r w:rsidRPr="00134B8E">
        <w:t xml:space="preserve">Reps. Hixon, Tallon, Johnson and R. Williams: </w:t>
      </w:r>
      <w:r w:rsidRPr="00134B8E">
        <w:rPr>
          <w:b/>
        </w:rPr>
        <w:t>A BILL TO AMEND SECTION 10-9-320, CODE OF LAWS OF SOUTH CAROLINA, 1976, RELATING TO THE LEASE OF DEVELOPMENT RIGHTS TO GEOTHERMAL RESOURCES, SO AS TO DESIGNATE THE DEPARTMENT OF HEALTH AND ENVIRONMENTAL CONTROL AS THE DESIGNATED AGENT IN SELECTING LANDS.</w:t>
      </w:r>
    </w:p>
    <w:p w:rsidR="00134B8E" w:rsidRDefault="00134B8E" w:rsidP="00134B8E">
      <w:pPr>
        <w:pStyle w:val="ActionText"/>
        <w:ind w:left="648" w:firstLine="0"/>
      </w:pPr>
      <w:r>
        <w:t>(Agri., Natl. Res. and Environ. Affrs. Com.--February 19, 2019)</w:t>
      </w:r>
    </w:p>
    <w:p w:rsidR="00134B8E" w:rsidRDefault="00134B8E" w:rsidP="00134B8E">
      <w:pPr>
        <w:pStyle w:val="ActionText"/>
        <w:ind w:left="648" w:firstLine="0"/>
      </w:pPr>
      <w:r>
        <w:t>(Favorable--March 27, 2019)</w:t>
      </w:r>
    </w:p>
    <w:p w:rsidR="00134B8E" w:rsidRDefault="00134B8E" w:rsidP="00134B8E">
      <w:pPr>
        <w:pStyle w:val="ActionText"/>
        <w:keepNext w:val="0"/>
        <w:ind w:left="648" w:firstLine="0"/>
      </w:pPr>
      <w:r w:rsidRPr="00134B8E">
        <w:t>(Read second time--April 04, 2019)</w:t>
      </w:r>
    </w:p>
    <w:p w:rsidR="00EF4033" w:rsidRPr="00134B8E" w:rsidRDefault="00EF4033" w:rsidP="00134B8E">
      <w:pPr>
        <w:pStyle w:val="ActionText"/>
        <w:keepNext w:val="0"/>
        <w:ind w:left="648" w:firstLine="0"/>
      </w:pPr>
    </w:p>
    <w:p w:rsidR="00134B8E" w:rsidRPr="00134B8E" w:rsidRDefault="00134B8E" w:rsidP="00134B8E">
      <w:pPr>
        <w:pStyle w:val="ActionText"/>
      </w:pPr>
      <w:r w:rsidRPr="00134B8E">
        <w:rPr>
          <w:b/>
        </w:rPr>
        <w:t>H. 4015--</w:t>
      </w:r>
      <w:r w:rsidRPr="00134B8E">
        <w:t xml:space="preserve">Reps. Hixon, Tallon, Johnson and R. Williams: </w:t>
      </w:r>
      <w:r w:rsidRPr="00134B8E">
        <w:rPr>
          <w:b/>
        </w:rPr>
        <w:t>A BILL TO AMEND THE CODE OF LAWS OF SOUTH CAROLINA, 1976, BY REPEALING CHAPTER 11 OF TITLE 13 RELATING TO THE NEW HORIZONS DEVELOPMENT AUTHORITY.</w:t>
      </w:r>
    </w:p>
    <w:p w:rsidR="00134B8E" w:rsidRDefault="00134B8E" w:rsidP="00134B8E">
      <w:pPr>
        <w:pStyle w:val="ActionText"/>
        <w:ind w:left="648" w:firstLine="0"/>
      </w:pPr>
      <w:r>
        <w:t>(Agri., Natl. Res. and Environ. Affrs. Com.--February 19,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S. 214--</w:t>
      </w:r>
      <w:r w:rsidRPr="00134B8E">
        <w:t xml:space="preserve">Senators Kimpson, Sheheen, Gregory, Campsen and Scott: </w:t>
      </w:r>
      <w:r w:rsidRPr="00134B8E">
        <w:rPr>
          <w:b/>
        </w:rPr>
        <w:t>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134B8E" w:rsidRDefault="00134B8E" w:rsidP="00134B8E">
      <w:pPr>
        <w:pStyle w:val="ActionText"/>
        <w:ind w:left="648" w:firstLine="0"/>
      </w:pPr>
      <w:r>
        <w:t>(Ways and Means Com.--March 19,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4127--</w:t>
      </w:r>
      <w:r w:rsidRPr="00134B8E">
        <w:t xml:space="preserve">Reps. Ballentine and Cobb-Hunter: </w:t>
      </w:r>
      <w:r w:rsidRPr="00134B8E">
        <w:rPr>
          <w:b/>
        </w:rPr>
        <w:t>A BILL TO AMEND SECTION 43-21-200, CODE OF LAWS OF SOUTH CAROLINA, 1976, RELATING TO THE DEPARTMENT ON AGING'S PHYSICIAN STUDENT LOAN REPAYMENT PROGRAM, SO AS TO CHANGE THE PROGRAM'S ELIGIBILITY REQUIREMENTS.</w:t>
      </w:r>
    </w:p>
    <w:p w:rsidR="00134B8E" w:rsidRDefault="00134B8E" w:rsidP="00134B8E">
      <w:pPr>
        <w:pStyle w:val="ActionText"/>
        <w:ind w:left="648" w:firstLine="0"/>
      </w:pPr>
      <w:r>
        <w:t>(Ways and Means Com.--February 27,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(Amended and 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3778--</w:t>
      </w:r>
      <w:r w:rsidRPr="00134B8E">
        <w:t xml:space="preserve">Reps. Lucas, G. M. Smith, Sandifer, Simrill, Murphy, Weeks, Pope, McCoy, Hayes, Clary, Stringer, Bannister, Elliott, B. Cox, Morgan, W. Cox, Stavrinakis, Cobb-Hunter and Fry: </w:t>
      </w:r>
      <w:r w:rsidRPr="00134B8E">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134B8E" w:rsidRDefault="00134B8E" w:rsidP="00134B8E">
      <w:pPr>
        <w:pStyle w:val="ActionText"/>
        <w:ind w:left="648" w:firstLine="0"/>
      </w:pPr>
      <w:r>
        <w:t>(Ways and Means Com.--January 29, 2019)</w:t>
      </w:r>
    </w:p>
    <w:p w:rsidR="00134B8E" w:rsidRDefault="00134B8E" w:rsidP="00134B8E">
      <w:pPr>
        <w:pStyle w:val="ActionText"/>
        <w:ind w:left="648" w:firstLine="0"/>
      </w:pPr>
      <w:r>
        <w:t>(Fav. With Amdt.--March 27, 2019)</w:t>
      </w:r>
    </w:p>
    <w:p w:rsidR="00134B8E" w:rsidRPr="00134B8E" w:rsidRDefault="00134B8E" w:rsidP="00134B8E">
      <w:pPr>
        <w:pStyle w:val="ActionText"/>
        <w:keepNext w:val="0"/>
        <w:ind w:left="648" w:firstLine="0"/>
      </w:pPr>
      <w:r w:rsidRPr="00134B8E">
        <w:t>(Amended and read second time--April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4133--</w:t>
      </w:r>
      <w:r w:rsidRPr="00134B8E">
        <w:t xml:space="preserve">Reps. Weeks, G. M. Smith, Clyburn, Stavrinakis, Gilliard, Bales, Hosey, Henderson-Myers, R. Williams, Rutherford, Alexander and Forrest: </w:t>
      </w:r>
      <w:r w:rsidRPr="00134B8E">
        <w:rPr>
          <w:b/>
        </w:rPr>
        <w:t>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134B8E" w:rsidRDefault="00134B8E" w:rsidP="00134B8E">
      <w:pPr>
        <w:pStyle w:val="ActionText"/>
        <w:ind w:left="648" w:firstLine="0"/>
      </w:pPr>
      <w:r>
        <w:t>(Ways and Means Com.--February 27, 2019)</w:t>
      </w:r>
    </w:p>
    <w:p w:rsidR="00134B8E" w:rsidRDefault="00134B8E" w:rsidP="00134B8E">
      <w:pPr>
        <w:pStyle w:val="ActionText"/>
        <w:ind w:left="648" w:firstLine="0"/>
      </w:pPr>
      <w:r>
        <w:t>(Favorable--March 27, 2019)</w:t>
      </w:r>
    </w:p>
    <w:p w:rsidR="00134B8E" w:rsidRPr="00134B8E" w:rsidRDefault="00134B8E" w:rsidP="00134B8E">
      <w:pPr>
        <w:pStyle w:val="ActionText"/>
        <w:keepNext w:val="0"/>
        <w:ind w:left="648" w:firstLine="0"/>
      </w:pPr>
      <w:r w:rsidRPr="00134B8E">
        <w:t>(Read second time--April 04, 2019)</w:t>
      </w:r>
    </w:p>
    <w:p w:rsidR="00134B8E" w:rsidRDefault="00134B8E" w:rsidP="00134B8E">
      <w:pPr>
        <w:pStyle w:val="ActionText"/>
        <w:keepNext w:val="0"/>
        <w:ind w:left="0" w:firstLine="0"/>
      </w:pPr>
    </w:p>
    <w:p w:rsidR="00134B8E" w:rsidRDefault="00134B8E" w:rsidP="00134B8E">
      <w:pPr>
        <w:pStyle w:val="ActionText"/>
        <w:ind w:left="0" w:firstLine="0"/>
        <w:jc w:val="center"/>
        <w:rPr>
          <w:b/>
        </w:rPr>
      </w:pPr>
      <w:r>
        <w:rPr>
          <w:b/>
        </w:rPr>
        <w:t>SECOND READING STATEWIDE UNCONTESTED BILLS</w:t>
      </w:r>
    </w:p>
    <w:p w:rsidR="00134B8E" w:rsidRDefault="00134B8E" w:rsidP="00134B8E">
      <w:pPr>
        <w:pStyle w:val="ActionText"/>
        <w:ind w:left="0" w:firstLine="0"/>
        <w:jc w:val="center"/>
        <w:rPr>
          <w:b/>
        </w:rPr>
      </w:pPr>
    </w:p>
    <w:p w:rsidR="00134B8E" w:rsidRPr="00134B8E" w:rsidRDefault="00134B8E" w:rsidP="00134B8E">
      <w:pPr>
        <w:pStyle w:val="ActionText"/>
        <w:keepNext w:val="0"/>
      </w:pPr>
      <w:r w:rsidRPr="00134B8E">
        <w:rPr>
          <w:b/>
        </w:rPr>
        <w:t>H. 4008--</w:t>
      </w:r>
      <w:r w:rsidRPr="00134B8E">
        <w:t>(Debate adjourned until Tue., Apr. 09, 2019--April 04, 2019)</w:t>
      </w:r>
    </w:p>
    <w:p w:rsidR="00134B8E" w:rsidRDefault="00134B8E" w:rsidP="00134B8E">
      <w:pPr>
        <w:pStyle w:val="ActionText"/>
        <w:keepNext w:val="0"/>
        <w:ind w:left="0"/>
      </w:pPr>
    </w:p>
    <w:p w:rsidR="00134B8E" w:rsidRPr="00134B8E" w:rsidRDefault="00134B8E" w:rsidP="00134B8E">
      <w:pPr>
        <w:pStyle w:val="ActionText"/>
        <w:keepNext w:val="0"/>
      </w:pPr>
      <w:r w:rsidRPr="00134B8E">
        <w:rPr>
          <w:b/>
        </w:rPr>
        <w:t>H. 4010--</w:t>
      </w:r>
      <w:r w:rsidRPr="00134B8E">
        <w:t>(Debate adjourned until Tue., Apr. 09, 2019--April 04, 2019)</w:t>
      </w:r>
    </w:p>
    <w:p w:rsidR="00134B8E" w:rsidRDefault="00134B8E" w:rsidP="00134B8E">
      <w:pPr>
        <w:pStyle w:val="ActionText"/>
        <w:keepNext w:val="0"/>
        <w:ind w:left="0"/>
      </w:pPr>
    </w:p>
    <w:p w:rsidR="00134B8E" w:rsidRPr="00134B8E" w:rsidRDefault="00134B8E" w:rsidP="00134B8E">
      <w:pPr>
        <w:pStyle w:val="ActionText"/>
        <w:keepNext w:val="0"/>
      </w:pPr>
      <w:r w:rsidRPr="00134B8E">
        <w:rPr>
          <w:b/>
        </w:rPr>
        <w:t>H. 3457--</w:t>
      </w:r>
      <w:r w:rsidRPr="00134B8E">
        <w:t>(Debate adjourned until Tue., Apr. 09, 2019--April 04, 2019)</w:t>
      </w:r>
    </w:p>
    <w:p w:rsidR="00134B8E" w:rsidRDefault="00134B8E" w:rsidP="00134B8E">
      <w:pPr>
        <w:pStyle w:val="ActionText"/>
        <w:keepNext w:val="0"/>
        <w:ind w:left="0"/>
      </w:pPr>
    </w:p>
    <w:p w:rsidR="00134B8E" w:rsidRPr="00134B8E" w:rsidRDefault="00134B8E" w:rsidP="00134B8E">
      <w:pPr>
        <w:pStyle w:val="ActionText"/>
        <w:keepNext w:val="0"/>
      </w:pPr>
      <w:r w:rsidRPr="00134B8E">
        <w:rPr>
          <w:b/>
        </w:rPr>
        <w:t>H. 3205--</w:t>
      </w:r>
      <w:r w:rsidRPr="00134B8E">
        <w:t>(Debate adjourned until Tue., Apr. 09, 2019--April 04, 2019)</w:t>
      </w:r>
    </w:p>
    <w:p w:rsidR="00134B8E" w:rsidRDefault="00134B8E" w:rsidP="00134B8E">
      <w:pPr>
        <w:pStyle w:val="ActionText"/>
        <w:keepNext w:val="0"/>
        <w:ind w:left="0"/>
      </w:pPr>
    </w:p>
    <w:p w:rsidR="00134B8E" w:rsidRPr="00134B8E" w:rsidRDefault="00134B8E" w:rsidP="00134B8E">
      <w:pPr>
        <w:pStyle w:val="ActionText"/>
        <w:keepNext w:val="0"/>
      </w:pPr>
      <w:r w:rsidRPr="00134B8E">
        <w:rPr>
          <w:b/>
        </w:rPr>
        <w:t>H. 3596--</w:t>
      </w:r>
      <w:r w:rsidRPr="00134B8E">
        <w:t>(Debate adjourned until Tue., Apr. 09, 2019--April 04, 2019)</w:t>
      </w:r>
    </w:p>
    <w:p w:rsidR="00134B8E" w:rsidRDefault="00134B8E" w:rsidP="00134B8E">
      <w:pPr>
        <w:pStyle w:val="ActionText"/>
        <w:keepNext w:val="0"/>
        <w:ind w:left="0"/>
      </w:pPr>
    </w:p>
    <w:p w:rsidR="00134B8E" w:rsidRPr="00134B8E" w:rsidRDefault="00134B8E" w:rsidP="00134B8E">
      <w:pPr>
        <w:pStyle w:val="ActionText"/>
      </w:pPr>
      <w:r w:rsidRPr="00134B8E">
        <w:rPr>
          <w:b/>
        </w:rPr>
        <w:t>H. 3210--</w:t>
      </w:r>
      <w:r w:rsidRPr="00134B8E">
        <w:t xml:space="preserve">Reps. Loftis, Clyburn, Collins, Burns, Clary, W. Cox, Morgan, Hyde, Stringer, Elliott, B. Cox, Gagnon, Caskey, Bannister, Willis, Sottile, Stavrinakis, Daning, Blackwell, Taylor, Forrester, Fry, West, Finlay, Simrill, V. S. Moss, Bryant, Bales, D. C. Moss, Erickson, Herbkersman, Whitmire and Weeks: </w:t>
      </w:r>
      <w:r w:rsidRPr="00134B8E">
        <w:rPr>
          <w:b/>
        </w:rPr>
        <w:t>A BILL TO AMEND ACT 80 OF 2013, RELATING TO THE HIGH GROWTH SMALL BUSINESS JOB CREATION ACT, SO AS TO REAUTHORIZE THE ACT FOR AN ADDITIONAL SIX YEARS.</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(Labor, Com. &amp; Ind. Com.--January 08, 2019)</w:t>
      </w:r>
    </w:p>
    <w:p w:rsidR="00134B8E" w:rsidRDefault="00134B8E" w:rsidP="00134B8E">
      <w:pPr>
        <w:pStyle w:val="ActionText"/>
        <w:ind w:left="648" w:firstLine="0"/>
      </w:pPr>
      <w:r>
        <w:t>(Recalled and referred to Ways and Means Com.--January 29,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4211--</w:t>
      </w:r>
      <w:r w:rsidRPr="00134B8E">
        <w:t xml:space="preserve">Reps. Stavrinakis, Simrill, Bernstein, Finlay, Bales and Weeks: </w:t>
      </w:r>
      <w:r w:rsidRPr="00134B8E">
        <w:rPr>
          <w:b/>
        </w:rPr>
        <w:t>A BILL TO AMEND SECTION 41-43-100, CODE OF LAWS OF SOUTH CAROLINA, 1976, RELATING TO THE ISSUANCE OF BONDS FOR INDUSTRIAL DEVELOPMENT PROJECTS, SO AS TO PROVIDE FOR CERTAIN NOTICE REQUIREMENTS BEFORE THE BONDS MAY BE ISSUED.</w:t>
      </w:r>
    </w:p>
    <w:p w:rsidR="00134B8E" w:rsidRDefault="00134B8E" w:rsidP="00134B8E">
      <w:pPr>
        <w:pStyle w:val="ActionText"/>
        <w:ind w:left="648" w:firstLine="0"/>
      </w:pPr>
      <w:r>
        <w:t>(Ways and Means Com.--March 07, 2019)</w:t>
      </w:r>
    </w:p>
    <w:p w:rsidR="00134B8E" w:rsidRPr="00134B8E" w:rsidRDefault="00134B8E" w:rsidP="00134B8E">
      <w:pPr>
        <w:pStyle w:val="ActionText"/>
        <w:keepNext w:val="0"/>
        <w:ind w:left="648" w:firstLine="0"/>
      </w:pPr>
      <w:r w:rsidRPr="00134B8E">
        <w:t>(Fav. With Amdt.--March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3351--</w:t>
      </w:r>
      <w:r w:rsidRPr="00134B8E">
        <w:t xml:space="preserve">Reps. Jefferson, W. Newton, R. Williams and Weeks: </w:t>
      </w:r>
      <w:r w:rsidRPr="00134B8E">
        <w:rPr>
          <w:b/>
        </w:rPr>
        <w:t>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(Ways &amp; Means Com.--January 08,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3485--</w:t>
      </w:r>
      <w:r w:rsidRPr="00134B8E">
        <w:t xml:space="preserve">Reps. Jefferson, R. Williams, Cobb-Hunter and Weeks: </w:t>
      </w:r>
      <w:r w:rsidRPr="00134B8E">
        <w:rPr>
          <w:b/>
        </w:rPr>
        <w:t>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134B8E" w:rsidRDefault="00134B8E" w:rsidP="00134B8E">
      <w:pPr>
        <w:pStyle w:val="ActionText"/>
        <w:ind w:left="648" w:firstLine="0"/>
      </w:pPr>
      <w:r>
        <w:t>(Ways and Means Com.--January 09,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4017--</w:t>
      </w:r>
      <w:r w:rsidRPr="00134B8E">
        <w:t xml:space="preserve">Reps. Clary, W. Newton, R. Williams, Funderburk and Cobb-Hunter: </w:t>
      </w:r>
      <w:r w:rsidRPr="00134B8E">
        <w:rPr>
          <w:b/>
        </w:rPr>
        <w:t>A BILL TO AMEND SECTION 1-30-80, CODE OF LAWS OF SOUTH CAROLINA, 1976, RELATING TO THE DEPARTMENT OF PARKS, RECREATION AND TOURISM, SO AS TO ESTABLISH OBJECTIVES FOR THE SOUTH CAROLINA FILM COMMISSION.</w:t>
      </w:r>
    </w:p>
    <w:p w:rsidR="00134B8E" w:rsidRDefault="00134B8E" w:rsidP="00134B8E">
      <w:pPr>
        <w:pStyle w:val="ActionText"/>
        <w:ind w:left="648" w:firstLine="0"/>
      </w:pPr>
      <w:r>
        <w:t>(Ways and Means Com.--February 19,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4018--</w:t>
      </w:r>
      <w:r w:rsidRPr="00134B8E">
        <w:t xml:space="preserve">Reps. Clary, W. Newton, R. Williams, Funderburk and Weeks: </w:t>
      </w:r>
      <w:r w:rsidRPr="00134B8E">
        <w:rPr>
          <w:b/>
        </w:rPr>
        <w:t>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134B8E" w:rsidRDefault="00134B8E" w:rsidP="00134B8E">
      <w:pPr>
        <w:pStyle w:val="ActionText"/>
        <w:ind w:left="648" w:firstLine="0"/>
      </w:pPr>
      <w:r>
        <w:t>(Ways and Means Com.--February 19,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4019--</w:t>
      </w:r>
      <w:r w:rsidRPr="00134B8E">
        <w:t xml:space="preserve">Reps. Clary, W. Newton, R. Williams and Funderburk: </w:t>
      </w:r>
      <w:r w:rsidRPr="00134B8E">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134B8E" w:rsidRDefault="00134B8E" w:rsidP="00134B8E">
      <w:pPr>
        <w:pStyle w:val="ActionText"/>
        <w:ind w:left="648" w:firstLine="0"/>
      </w:pPr>
      <w:r>
        <w:t>(Ways and Means Com.--February 19,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4020--</w:t>
      </w:r>
      <w:r w:rsidRPr="00134B8E">
        <w:t xml:space="preserve">Reps. Clary, W. Newton, R. Williams and Funderburk: </w:t>
      </w:r>
      <w:r w:rsidRPr="00134B8E">
        <w:rPr>
          <w:b/>
        </w:rPr>
        <w:t>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134B8E" w:rsidRDefault="00134B8E" w:rsidP="00134B8E">
      <w:pPr>
        <w:pStyle w:val="ActionText"/>
        <w:ind w:left="648" w:firstLine="0"/>
      </w:pPr>
      <w:r>
        <w:t>(Ways and Means Com.--February 19,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4021--</w:t>
      </w:r>
      <w:r w:rsidRPr="00134B8E">
        <w:t xml:space="preserve">Reps. Clary, W. Newton, R. Williams and Funderburk: </w:t>
      </w:r>
      <w:r w:rsidRPr="00134B8E">
        <w:rPr>
          <w:b/>
        </w:rPr>
        <w:t>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134B8E" w:rsidRDefault="00134B8E" w:rsidP="00134B8E">
      <w:pPr>
        <w:pStyle w:val="ActionText"/>
        <w:ind w:left="648" w:firstLine="0"/>
      </w:pPr>
      <w:r>
        <w:t>(Ways and Means Com.--February 19,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3661--</w:t>
      </w:r>
      <w:r w:rsidRPr="00134B8E">
        <w:t xml:space="preserve">Rep. McCoy: </w:t>
      </w:r>
      <w:r w:rsidRPr="00134B8E">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134B8E" w:rsidRDefault="00134B8E" w:rsidP="00134B8E">
      <w:pPr>
        <w:pStyle w:val="ActionText"/>
        <w:ind w:left="648" w:firstLine="0"/>
      </w:pPr>
      <w:r>
        <w:t>(Judiciary Com.--January 17, 2019)</w:t>
      </w:r>
    </w:p>
    <w:p w:rsidR="00134B8E" w:rsidRPr="00134B8E" w:rsidRDefault="00134B8E" w:rsidP="00134B8E">
      <w:pPr>
        <w:pStyle w:val="ActionText"/>
        <w:keepNext w:val="0"/>
        <w:ind w:left="648" w:firstLine="0"/>
      </w:pPr>
      <w:r w:rsidRPr="00134B8E">
        <w:t>(Fav. With Amdt.--March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3967--</w:t>
      </w:r>
      <w:r w:rsidRPr="00134B8E">
        <w:t xml:space="preserve">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and Caskey: </w:t>
      </w:r>
      <w:r w:rsidRPr="00134B8E">
        <w:rPr>
          <w:b/>
        </w:rPr>
        <w:t>A BILL TO AMEND THE CODE OF LAWS OF SOUTH CAROLINA, 1976, BY ADDING SECTION 24-13-35 SO AS TO PROVIDE METHODS OF RESTRAINING INMATES WITH A CLINICAL DIAGNOSIS OF PREGNANCY OR IN POSTPARTUM RECUPERATION.</w:t>
      </w:r>
    </w:p>
    <w:p w:rsidR="00134B8E" w:rsidRDefault="00134B8E" w:rsidP="00134B8E">
      <w:pPr>
        <w:pStyle w:val="ActionText"/>
        <w:ind w:left="648" w:firstLine="0"/>
      </w:pPr>
      <w:r>
        <w:t>(Judiciary Com.--February 13, 2019)</w:t>
      </w:r>
    </w:p>
    <w:p w:rsidR="00134B8E" w:rsidRPr="00134B8E" w:rsidRDefault="00134B8E" w:rsidP="00134B8E">
      <w:pPr>
        <w:pStyle w:val="ActionText"/>
        <w:keepNext w:val="0"/>
        <w:ind w:left="648" w:firstLine="0"/>
      </w:pPr>
      <w:r w:rsidRPr="00134B8E">
        <w:t>(Favorable--March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3319--</w:t>
      </w:r>
      <w:r w:rsidRPr="00134B8E">
        <w:t xml:space="preserve">Reps. King, Cobb-Hunter, Garvin, Dillard, Rivers, Alexander, Brawley, Rose, S. Williams, McDaniel, Norrell, Simmons, Moore, Henegan and Weeks: </w:t>
      </w:r>
      <w:r w:rsidRPr="00134B8E">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Pr="00134B8E" w:rsidRDefault="00134B8E" w:rsidP="00134B8E">
      <w:pPr>
        <w:pStyle w:val="ActionText"/>
        <w:keepNext w:val="0"/>
        <w:ind w:left="648" w:firstLine="0"/>
      </w:pPr>
      <w:r w:rsidRPr="00134B8E">
        <w:t>(Fav. With Amdt.--March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3915--</w:t>
      </w:r>
      <w:r w:rsidRPr="00134B8E">
        <w:t xml:space="preserve">Reps. Kimmons, Davis, Mace, Murphy, Rutherford, Trantham, Rose, Caskey, Felder, Simmons, Ott and Weeks: </w:t>
      </w:r>
      <w:r w:rsidRPr="00134B8E">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134B8E" w:rsidRDefault="00134B8E" w:rsidP="00134B8E">
      <w:pPr>
        <w:pStyle w:val="ActionText"/>
        <w:ind w:left="648" w:firstLine="0"/>
      </w:pPr>
      <w:r>
        <w:t>(Judiciary Com.--February 06, 2019)</w:t>
      </w:r>
    </w:p>
    <w:p w:rsidR="00134B8E" w:rsidRPr="00134B8E" w:rsidRDefault="00134B8E" w:rsidP="00134B8E">
      <w:pPr>
        <w:pStyle w:val="ActionText"/>
        <w:keepNext w:val="0"/>
        <w:ind w:left="648" w:firstLine="0"/>
      </w:pPr>
      <w:r w:rsidRPr="00134B8E">
        <w:t>(Fav. With Amdt.--March 27, 2019)</w:t>
      </w:r>
    </w:p>
    <w:p w:rsidR="00134B8E" w:rsidRDefault="00134B8E" w:rsidP="00134B8E">
      <w:pPr>
        <w:pStyle w:val="ActionText"/>
        <w:keepNext w:val="0"/>
        <w:ind w:left="0" w:firstLine="0"/>
      </w:pPr>
    </w:p>
    <w:p w:rsidR="00EF4033" w:rsidRDefault="00134B8E" w:rsidP="00134B8E">
      <w:pPr>
        <w:pStyle w:val="ActionText"/>
        <w:rPr>
          <w:b/>
        </w:rPr>
      </w:pPr>
      <w:r w:rsidRPr="00134B8E">
        <w:rPr>
          <w:b/>
        </w:rPr>
        <w:t>H. 3322--</w:t>
      </w:r>
      <w:r w:rsidRPr="00134B8E">
        <w:t xml:space="preserve">Reps. Pitts, Rutherford, G. M. Smith, Murphy, McCoy, Weeks, Clyburn, Hosey, Gilliard, Jefferson, Willis, Henegan, Erickson, Bamberg, Henderson-Myers, Cobb-Hunter, Davis and Stavrinakis: </w:t>
      </w:r>
      <w:r w:rsidR="00EF4033">
        <w:rPr>
          <w:b/>
        </w:rPr>
        <w:t>SENTENCING REFORM--(Abbreviated title)</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Pr="00134B8E" w:rsidRDefault="00134B8E" w:rsidP="00134B8E">
      <w:pPr>
        <w:pStyle w:val="ActionText"/>
        <w:keepNext w:val="0"/>
        <w:ind w:left="648" w:firstLine="0"/>
      </w:pPr>
      <w:r w:rsidRPr="00134B8E">
        <w:t>(Fav. With Amdt.--March 27,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4356--</w:t>
      </w:r>
      <w:r w:rsidRPr="00134B8E">
        <w:t xml:space="preserve">Regulations and Administrative Procedures Committee: </w:t>
      </w:r>
      <w:r w:rsidRPr="00134B8E">
        <w:rPr>
          <w:b/>
        </w:rPr>
        <w:t>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4357--</w:t>
      </w:r>
      <w:r w:rsidRPr="00134B8E">
        <w:t xml:space="preserve">Regulations and Administrative Procedures Committee: </w:t>
      </w:r>
      <w:r w:rsidRPr="00134B8E">
        <w:rPr>
          <w:b/>
        </w:rPr>
        <w:t>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4358--</w:t>
      </w:r>
      <w:r w:rsidRPr="00134B8E">
        <w:t xml:space="preserve">Regulations and Administrative Procedures Committee: </w:t>
      </w:r>
      <w:r w:rsidRPr="00134B8E">
        <w:rPr>
          <w:b/>
        </w:rPr>
        <w:t>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4359--</w:t>
      </w:r>
      <w:r w:rsidRPr="00134B8E">
        <w:t xml:space="preserve">Regulations and Administrative Procedures Committee: </w:t>
      </w:r>
      <w:r w:rsidRPr="00134B8E">
        <w:rPr>
          <w:b/>
        </w:rPr>
        <w:t>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4360--</w:t>
      </w:r>
      <w:r w:rsidRPr="00134B8E">
        <w:t xml:space="preserve">Regulations and Administrative Procedures Committee: </w:t>
      </w:r>
      <w:r w:rsidRPr="00134B8E">
        <w:rPr>
          <w:b/>
        </w:rPr>
        <w:t>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4361--</w:t>
      </w:r>
      <w:r w:rsidRPr="00134B8E">
        <w:t xml:space="preserve">Regulations and Administrative Procedures Committee: </w:t>
      </w:r>
      <w:r w:rsidRPr="00134B8E">
        <w:rPr>
          <w:b/>
        </w:rPr>
        <w:t>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4362--</w:t>
      </w:r>
      <w:r w:rsidRPr="00134B8E">
        <w:t xml:space="preserve">Regulations and Administrative Procedures Committee: </w:t>
      </w:r>
      <w:r w:rsidRPr="00134B8E">
        <w:rPr>
          <w:b/>
        </w:rPr>
        <w:t>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4363--</w:t>
      </w:r>
      <w:r w:rsidRPr="00134B8E">
        <w:t xml:space="preserve">Regulations and Administrative Procedures Committee: </w:t>
      </w:r>
      <w:r w:rsidRPr="00134B8E">
        <w:rPr>
          <w:b/>
        </w:rPr>
        <w:t>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4364--</w:t>
      </w:r>
      <w:r w:rsidRPr="00134B8E">
        <w:t xml:space="preserve">Regulations and Administrative Procedures Committee: </w:t>
      </w:r>
      <w:r w:rsidRPr="00134B8E">
        <w:rPr>
          <w:b/>
        </w:rPr>
        <w:t>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4365--</w:t>
      </w:r>
      <w:r w:rsidRPr="00134B8E">
        <w:t xml:space="preserve">Regulations and Administrative Procedures Committee: </w:t>
      </w:r>
      <w:r w:rsidRPr="00134B8E">
        <w:rPr>
          <w:b/>
        </w:rPr>
        <w:t>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4366--</w:t>
      </w:r>
      <w:r w:rsidRPr="00134B8E">
        <w:t xml:space="preserve">Regulations and Administrative Procedures Committee: </w:t>
      </w:r>
      <w:r w:rsidRPr="00134B8E">
        <w:rPr>
          <w:b/>
        </w:rPr>
        <w:t>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4367--</w:t>
      </w:r>
      <w:r w:rsidRPr="00134B8E">
        <w:t xml:space="preserve">Regulations and Administrative Procedures Committee: </w:t>
      </w:r>
      <w:r w:rsidRPr="00134B8E">
        <w:rPr>
          <w:b/>
        </w:rPr>
        <w:t>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4368--</w:t>
      </w:r>
      <w:r w:rsidRPr="00134B8E">
        <w:t xml:space="preserve">Regulations and Administrative Procedures Committee: </w:t>
      </w:r>
      <w:r w:rsidRPr="00134B8E">
        <w:rPr>
          <w:b/>
        </w:rPr>
        <w:t>A JOINT RESOLUTION TO APPROVE REGULATIONS OF THE COMMISSION ON HIGHER EDUCATION, RELATING TO PALMETTO FELLOWS SCHOLARSHIP PROGRAM, DESIGNATED AS REGULATION DOCUMENT NUMBER 4816,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4369--</w:t>
      </w:r>
      <w:r w:rsidRPr="00134B8E">
        <w:t xml:space="preserve">Regulations and Administrative Procedures Committee: </w:t>
      </w:r>
      <w:r w:rsidRPr="00134B8E">
        <w:rPr>
          <w:b/>
        </w:rPr>
        <w:t>A JOINT RESOLUTION TO APPROVE REGULATIONS OF THE DEPARTMENT OF TRANSPORTATION, RELATING TO TRANSPORTATION PROJECT PRIORITIZATION, DESIGNATED AS REGULATION DOCUMENT NUMBER 4839,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4370--</w:t>
      </w:r>
      <w:r w:rsidRPr="00134B8E">
        <w:t xml:space="preserve">Regulations and Administrative Procedures Committee: </w:t>
      </w:r>
      <w:r w:rsidRPr="00134B8E">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134B8E" w:rsidRPr="00134B8E" w:rsidRDefault="00134B8E" w:rsidP="00134B8E">
      <w:pPr>
        <w:pStyle w:val="ActionText"/>
        <w:keepNext w:val="0"/>
        <w:ind w:left="648" w:firstLine="0"/>
      </w:pPr>
      <w:r w:rsidRPr="00134B8E">
        <w:t>(Without Reference--March 28,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4380--</w:t>
      </w:r>
      <w:r w:rsidRPr="00134B8E">
        <w:t xml:space="preserve">Reps. Rose, Caskey, Huggins, Bales, Anderson, Crawford, Moore, Hewitt and Bailey: </w:t>
      </w:r>
      <w:r w:rsidRPr="00134B8E">
        <w:rPr>
          <w:b/>
        </w:rPr>
        <w:t>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134B8E" w:rsidRPr="00134B8E" w:rsidRDefault="00134B8E" w:rsidP="00134B8E">
      <w:pPr>
        <w:pStyle w:val="ActionText"/>
        <w:keepNext w:val="0"/>
        <w:ind w:left="648" w:firstLine="0"/>
      </w:pPr>
      <w:r w:rsidRPr="00134B8E">
        <w:t>(Without reference--April 02,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4384--</w:t>
      </w:r>
      <w:r w:rsidRPr="00134B8E">
        <w:t xml:space="preserve">Reps. Herbkersman and W. Newton: </w:t>
      </w:r>
      <w:r w:rsidRPr="00134B8E">
        <w:rPr>
          <w:b/>
        </w:rPr>
        <w:t>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134B8E" w:rsidRPr="00134B8E" w:rsidRDefault="00134B8E" w:rsidP="00134B8E">
      <w:pPr>
        <w:pStyle w:val="ActionText"/>
        <w:keepNext w:val="0"/>
        <w:ind w:left="648" w:firstLine="0"/>
      </w:pPr>
      <w:r w:rsidRPr="00134B8E">
        <w:t>(Without reference--April 02,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3577--</w:t>
      </w:r>
      <w:r w:rsidRPr="00134B8E">
        <w:t xml:space="preserve">Reps. Allison, Taylor and Felder: </w:t>
      </w:r>
      <w:r w:rsidRPr="00134B8E">
        <w:rPr>
          <w:b/>
        </w:rPr>
        <w:t>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134B8E" w:rsidRDefault="00134B8E" w:rsidP="00134B8E">
      <w:pPr>
        <w:pStyle w:val="ActionText"/>
        <w:ind w:left="648" w:firstLine="0"/>
      </w:pPr>
      <w:r>
        <w:t>(Educ. &amp; Pub. Wks. Com.--January 15, 2019)</w:t>
      </w:r>
    </w:p>
    <w:p w:rsidR="00134B8E" w:rsidRPr="00134B8E" w:rsidRDefault="00134B8E" w:rsidP="00134B8E">
      <w:pPr>
        <w:pStyle w:val="ActionText"/>
        <w:keepNext w:val="0"/>
        <w:ind w:left="648" w:firstLine="0"/>
      </w:pPr>
      <w:r w:rsidRPr="00134B8E">
        <w:t>(Fav. With Amdt.--April 03,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3403--</w:t>
      </w:r>
      <w:r w:rsidRPr="00134B8E">
        <w:t xml:space="preserve">Reps. Collins, Allison, Felder, Govan, Taylor, Bradley, West, Erickson, Stringer and Young: </w:t>
      </w:r>
      <w:r w:rsidRPr="00134B8E">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(Educ. &amp; Pub. Wks. Com.--January 08, 2019)</w:t>
      </w:r>
    </w:p>
    <w:p w:rsidR="00134B8E" w:rsidRPr="00134B8E" w:rsidRDefault="00134B8E" w:rsidP="00134B8E">
      <w:pPr>
        <w:pStyle w:val="ActionText"/>
        <w:keepNext w:val="0"/>
        <w:ind w:left="648" w:firstLine="0"/>
      </w:pPr>
      <w:r w:rsidRPr="00134B8E">
        <w:t>(Fav. With Amdt.--April 03,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3757--</w:t>
      </w:r>
      <w:r w:rsidRPr="00134B8E">
        <w:t xml:space="preserve">Reps. Lucas, Collins and Calhoon: </w:t>
      </w:r>
      <w:r w:rsidRPr="00134B8E">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134B8E" w:rsidRDefault="00134B8E" w:rsidP="00134B8E">
      <w:pPr>
        <w:pStyle w:val="ActionText"/>
        <w:ind w:left="648" w:firstLine="0"/>
      </w:pPr>
      <w:r>
        <w:t>(Educ. &amp; Pub. Wks. Com.--January 24, 2019)</w:t>
      </w:r>
    </w:p>
    <w:p w:rsidR="00134B8E" w:rsidRPr="00134B8E" w:rsidRDefault="00134B8E" w:rsidP="00134B8E">
      <w:pPr>
        <w:pStyle w:val="ActionText"/>
        <w:keepNext w:val="0"/>
        <w:ind w:left="648" w:firstLine="0"/>
      </w:pPr>
      <w:r w:rsidRPr="00134B8E">
        <w:t>(Fav. With Amdt.--April 03,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3174--</w:t>
      </w:r>
      <w:r w:rsidRPr="00134B8E">
        <w:t xml:space="preserve">Reps. Elliott, Tallon, G. R. Smith, Taylor, Cogswell, Dillard, Norrell, Felder, Daning and Hixon: </w:t>
      </w:r>
      <w:r w:rsidRPr="00134B8E">
        <w:rPr>
          <w:b/>
        </w:rPr>
        <w:t>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(Educ. &amp; Pub. Wks. Com.--January 08, 2019)</w:t>
      </w:r>
    </w:p>
    <w:p w:rsidR="00134B8E" w:rsidRPr="00134B8E" w:rsidRDefault="00134B8E" w:rsidP="00134B8E">
      <w:pPr>
        <w:pStyle w:val="ActionText"/>
        <w:keepNext w:val="0"/>
        <w:ind w:left="648" w:firstLine="0"/>
      </w:pPr>
      <w:r w:rsidRPr="00134B8E">
        <w:t>(Fav. With Amdt.--April 03,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S. 514--</w:t>
      </w:r>
      <w:r w:rsidRPr="00134B8E">
        <w:t xml:space="preserve">Senators Alexander and Peeler: </w:t>
      </w:r>
      <w:r w:rsidRPr="00134B8E">
        <w:rPr>
          <w:b/>
        </w:rPr>
        <w:t>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134B8E" w:rsidRDefault="00134B8E" w:rsidP="00134B8E">
      <w:pPr>
        <w:pStyle w:val="ActionText"/>
        <w:ind w:left="648" w:firstLine="0"/>
      </w:pPr>
      <w:r>
        <w:t>(Educ. &amp; Pub. Wks. Com.--February 28, 2019)</w:t>
      </w:r>
    </w:p>
    <w:p w:rsidR="00134B8E" w:rsidRPr="00134B8E" w:rsidRDefault="00134B8E" w:rsidP="00134B8E">
      <w:pPr>
        <w:pStyle w:val="ActionText"/>
        <w:keepNext w:val="0"/>
        <w:ind w:left="648" w:firstLine="0"/>
      </w:pPr>
      <w:r w:rsidRPr="00134B8E">
        <w:t>(Favorable--April 03,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4318--</w:t>
      </w:r>
      <w:r w:rsidRPr="00134B8E">
        <w:t xml:space="preserve">Reps. Hixon, Forrest and Kirby: </w:t>
      </w:r>
      <w:r w:rsidRPr="00134B8E">
        <w:rPr>
          <w:b/>
        </w:rPr>
        <w:t>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134B8E" w:rsidRDefault="00134B8E" w:rsidP="00134B8E">
      <w:pPr>
        <w:pStyle w:val="ActionText"/>
        <w:ind w:left="648" w:firstLine="0"/>
      </w:pPr>
      <w:r>
        <w:t>(Agri., Natl. Res. and Environ. Affrs. Com.--March 26,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3036--</w:t>
      </w:r>
      <w:r w:rsidRPr="00134B8E">
        <w:t xml:space="preserve">Reps. McCravy, Parks, West, Gagnon, Martin, Hiott, Burns, Huggins, G. R. Smith, Trantham, Ridgeway, Thayer, W. Cox, Toole, Johnson, Jefferson, Clary and Gilliard: </w:t>
      </w:r>
      <w:r w:rsidRPr="00134B8E">
        <w:rPr>
          <w:b/>
        </w:rPr>
        <w:t>A BILL TO AMEND THE CODE OF LAWS OF SOUTH CAROLINA, 1976, SO AS TO ENACT "DYLAN'S LAW"; AND BY ADDING SECTION 44-37-35 SO AS TO REQUIRE NEONATAL TESTING FOR CERTAIN GENETIC DISORDERS AND DISEASES AND FOR OTHER PURPOSES.</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(Med., Mil., Pub. &amp; Mun. Affrs. Com.--January 08,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3703--</w:t>
      </w:r>
      <w:r w:rsidRPr="00134B8E">
        <w:t xml:space="preserve">Reps. Lowe, Moore, Rose, Rutherford, Willis, Sottile and Hill: </w:t>
      </w:r>
      <w:r w:rsidRPr="00134B8E">
        <w:rPr>
          <w:b/>
        </w:rPr>
        <w:t>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134B8E" w:rsidRDefault="00134B8E" w:rsidP="00134B8E">
      <w:pPr>
        <w:pStyle w:val="ActionText"/>
        <w:ind w:left="648" w:firstLine="0"/>
      </w:pPr>
      <w:r>
        <w:t>(Med., Mil., Pub. &amp; Mun. Affrs. Com.--January 22,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3728--</w:t>
      </w:r>
      <w:r w:rsidRPr="00134B8E">
        <w:t xml:space="preserve">Reps. Fry, Alexander, Dillard, Erickson, Hewitt, Huggins, Norrell, Pendarvis, Ridgeway, Rutherford, Spires, Trantham, Weeks, West, Wooten, Yow, Henegan, Cogswell, Mack, R. Williams and Gilliard: </w:t>
      </w:r>
      <w:r w:rsidRPr="00134B8E">
        <w:rPr>
          <w:b/>
        </w:rPr>
        <w:t>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134B8E" w:rsidRDefault="00134B8E" w:rsidP="00134B8E">
      <w:pPr>
        <w:pStyle w:val="ActionText"/>
        <w:ind w:left="648" w:firstLine="0"/>
      </w:pPr>
      <w:r>
        <w:t>(Med., Mil., Pub. &amp; Mun. Affrs. Com.--January 23,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4004--</w:t>
      </w:r>
      <w:r w:rsidRPr="00134B8E">
        <w:t xml:space="preserve">Reps. Clary, G. M. Smith, Lucas, Ridgeway and Gilliard: </w:t>
      </w:r>
      <w:r w:rsidRPr="00134B8E">
        <w:rPr>
          <w:b/>
        </w:rPr>
        <w:t>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134B8E" w:rsidRDefault="00134B8E" w:rsidP="00134B8E">
      <w:pPr>
        <w:pStyle w:val="ActionText"/>
        <w:ind w:left="648" w:firstLine="0"/>
      </w:pPr>
      <w:r>
        <w:t>(Ways and Means Com.--February 19, 2019)</w:t>
      </w:r>
    </w:p>
    <w:p w:rsidR="00134B8E" w:rsidRDefault="00134B8E" w:rsidP="00134B8E">
      <w:pPr>
        <w:pStyle w:val="ActionText"/>
        <w:ind w:left="648" w:firstLine="0"/>
      </w:pPr>
      <w:r>
        <w:t>(Recalled and referred to Med., Mil., Pub. &amp; Mun. Affrs. Com.--March 07,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S. 205--</w:t>
      </w:r>
      <w:r w:rsidRPr="00134B8E">
        <w:t xml:space="preserve">Senators Young, Martin, Setzler and Shealy: </w:t>
      </w:r>
      <w:r w:rsidRPr="00134B8E">
        <w:rPr>
          <w:b/>
        </w:rPr>
        <w:t>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134B8E" w:rsidRDefault="00134B8E" w:rsidP="00134B8E">
      <w:pPr>
        <w:pStyle w:val="ActionText"/>
        <w:ind w:left="648" w:firstLine="0"/>
      </w:pPr>
      <w:r>
        <w:t>(Med., Mil., Pub. &amp; Mun. Affrs. Com.--January 23, 2019)</w:t>
      </w:r>
    </w:p>
    <w:p w:rsidR="00134B8E" w:rsidRPr="00134B8E" w:rsidRDefault="00134B8E" w:rsidP="00134B8E">
      <w:pPr>
        <w:pStyle w:val="ActionText"/>
        <w:keepNext w:val="0"/>
        <w:ind w:left="648" w:firstLine="0"/>
      </w:pPr>
      <w:r w:rsidRPr="00134B8E">
        <w:t>(Favorable--April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3730--</w:t>
      </w:r>
      <w:r w:rsidRPr="00134B8E">
        <w:t xml:space="preserve">Reps. Fry, West, G. R. Smith, Johnson, Hardee, Dillard, Robinson, Garvin, S. Williams, Sandifer and Martin: </w:t>
      </w:r>
      <w:r w:rsidRPr="00134B8E">
        <w:rPr>
          <w:b/>
        </w:rPr>
        <w:t>A BILL TO AMEND SECTION 44-53-370, CODE OF LAWS OF SOUTH CAROLINA, 1976, RELATING IN PART TO THE TRAFFICKING OFFENSES FOR CERTAIN CONTROLLED SUBSTANCES, SO AS TO ADD AN OFFENSE FOR "TRAFFICKING IN FENTANYL".</w:t>
      </w:r>
    </w:p>
    <w:p w:rsidR="00134B8E" w:rsidRDefault="00134B8E" w:rsidP="00134B8E">
      <w:pPr>
        <w:pStyle w:val="ActionText"/>
        <w:ind w:left="648" w:firstLine="0"/>
      </w:pPr>
      <w:r>
        <w:t>(Judiciary Com.--January 23,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3729--</w:t>
      </w:r>
      <w:r w:rsidRPr="00134B8E">
        <w:t xml:space="preserve">Reps. Fry, West, G. R. Smith, Johnson, Hardee, Dillard, Robinson, Garvin, S. Williams, Sandifer, Felder and Crawford: </w:t>
      </w:r>
      <w:r w:rsidRPr="00134B8E">
        <w:rPr>
          <w:b/>
        </w:rPr>
        <w:t>A BILL TO AMEND SECTION 63-7-310, AS AMENDED, CODE OF LAWS OF SOUTH CAROLINA, 1976, RELATING TO MANDATED REPORTING OF SUSPECTED CHILD ABUSE OR NEGLECT, SO AS TO REQUIRE REPORTING WHEN AN INFANT OR FETUS IS EXPOSED TO ALCOHOL OR CONTROLLED SUBSTANCES.</w:t>
      </w:r>
    </w:p>
    <w:p w:rsidR="00134B8E" w:rsidRDefault="00134B8E" w:rsidP="00134B8E">
      <w:pPr>
        <w:pStyle w:val="ActionText"/>
        <w:ind w:left="648" w:firstLine="0"/>
      </w:pPr>
      <w:r>
        <w:t>(Judiciary Com.--January 23,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3080--</w:t>
      </w:r>
      <w:r w:rsidRPr="00134B8E">
        <w:t xml:space="preserve">Reps. Stavrinakis and Hosey: </w:t>
      </w:r>
      <w:r w:rsidRPr="00134B8E">
        <w:rPr>
          <w:b/>
        </w:rPr>
        <w:t>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3231--</w:t>
      </w:r>
      <w:r w:rsidRPr="00134B8E">
        <w:t xml:space="preserve">Reps. G. M. Smith, Norrell, Mace, Bernstein and Hixon: </w:t>
      </w:r>
      <w:r w:rsidRPr="00134B8E">
        <w:rPr>
          <w:b/>
        </w:rPr>
        <w:t>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3020--</w:t>
      </w:r>
      <w:r w:rsidRPr="00134B8E">
        <w:t xml:space="preserve">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and Taylor: </w:t>
      </w:r>
      <w:r w:rsidRPr="00134B8E">
        <w:rPr>
          <w:b/>
        </w:rPr>
        <w:t>A BILL TO AMEND THE CODE OF LAWS OF SOUTH CAROLINA, 1976, TO ENACT THE "SOUTH CAROLINA FETAL HEARTBEAT PROTECTION FROM ABORTION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134B8E" w:rsidRDefault="00134B8E" w:rsidP="00134B8E">
      <w:pPr>
        <w:pStyle w:val="ActionText"/>
        <w:ind w:left="648" w:firstLine="0"/>
      </w:pPr>
      <w:r>
        <w:t>(Prefiled--Tuesday, December 18, 2018)</w:t>
      </w:r>
    </w:p>
    <w:p w:rsidR="00134B8E" w:rsidRDefault="00134B8E" w:rsidP="00134B8E">
      <w:pPr>
        <w:pStyle w:val="ActionText"/>
        <w:ind w:left="648" w:firstLine="0"/>
      </w:pPr>
      <w:r>
        <w:t>(Judiciary Com.--January 08, 2019)</w:t>
      </w:r>
    </w:p>
    <w:p w:rsidR="00134B8E" w:rsidRDefault="00134B8E" w:rsidP="00134B8E">
      <w:pPr>
        <w:pStyle w:val="ActionText"/>
        <w:keepNext w:val="0"/>
        <w:ind w:left="648" w:firstLine="0"/>
      </w:pPr>
      <w:r w:rsidRPr="00134B8E">
        <w:t>(Fav. With Amdt.--April 04, 2019)</w:t>
      </w:r>
    </w:p>
    <w:p w:rsidR="00917AD2" w:rsidRPr="00134B8E" w:rsidRDefault="00917AD2" w:rsidP="00134B8E">
      <w:pPr>
        <w:pStyle w:val="ActionText"/>
        <w:keepNext w:val="0"/>
        <w:ind w:left="648" w:firstLine="0"/>
      </w:pPr>
    </w:p>
    <w:p w:rsidR="00134B8E" w:rsidRPr="00134B8E" w:rsidRDefault="00134B8E" w:rsidP="00134B8E">
      <w:pPr>
        <w:pStyle w:val="ActionText"/>
      </w:pPr>
      <w:r w:rsidRPr="00134B8E">
        <w:rPr>
          <w:b/>
        </w:rPr>
        <w:t>H. 4075--</w:t>
      </w:r>
      <w:r w:rsidRPr="00134B8E">
        <w:t xml:space="preserve">Reps. Johnson, Tallon, Hixon, Pope, Hardee, Hyde, Hewitt and R. Williams: </w:t>
      </w:r>
      <w:r w:rsidRPr="00134B8E">
        <w:rPr>
          <w:b/>
        </w:rPr>
        <w:t>A BILL TO AMEND THE CODE OF LAWS OF SOUTH CAROLINA, 1976, BY REPEALING SECTION 1-7-730 RELATING TO THE EXAMINATION OF THE OFFICES OF COUNTY OFFICERS.</w:t>
      </w:r>
    </w:p>
    <w:p w:rsidR="00134B8E" w:rsidRDefault="00134B8E" w:rsidP="00134B8E">
      <w:pPr>
        <w:pStyle w:val="ActionText"/>
        <w:ind w:left="648" w:firstLine="0"/>
      </w:pPr>
      <w:r>
        <w:t>(Judiciary Com.--February 26, 2019)</w:t>
      </w:r>
    </w:p>
    <w:p w:rsidR="00134B8E" w:rsidRPr="00134B8E" w:rsidRDefault="00134B8E" w:rsidP="00134B8E">
      <w:pPr>
        <w:pStyle w:val="ActionText"/>
        <w:keepNext w:val="0"/>
        <w:ind w:left="648" w:firstLine="0"/>
      </w:pPr>
      <w:r w:rsidRPr="00134B8E">
        <w:t>(Favorable--April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3737--</w:t>
      </w:r>
      <w:r w:rsidRPr="00134B8E">
        <w:t xml:space="preserve">Reps. Spires, Calhoon, Huggins, Caskey, Ott, Ballentine, Toole and Wooten: </w:t>
      </w:r>
      <w:r w:rsidRPr="00134B8E">
        <w:rPr>
          <w:b/>
        </w:rPr>
        <w:t>A BILL TO AMEND SECTION 55-11-320, CODE OF LAWS OF SOUTH CAROLINA, 1976, RELATING TO THE COMPOSITION OF THE RICHLAND-LEXINGTON AIRPORT DISTRICT, SO AS TO INCREASE THE DISTRICT'S MEMBERSHIP BY TWO MEMBERS WHO MUST BE RESIDENTS OF CAYCE OR WEST COLUMBIA.</w:t>
      </w:r>
    </w:p>
    <w:p w:rsidR="00134B8E" w:rsidRDefault="00134B8E" w:rsidP="00134B8E">
      <w:pPr>
        <w:pStyle w:val="ActionText"/>
        <w:ind w:left="648" w:firstLine="0"/>
      </w:pPr>
      <w:r>
        <w:t>(Judiciary Com.--January 23, 2019)</w:t>
      </w:r>
    </w:p>
    <w:p w:rsidR="00134B8E" w:rsidRPr="00134B8E" w:rsidRDefault="00134B8E" w:rsidP="00134B8E">
      <w:pPr>
        <w:pStyle w:val="ActionText"/>
        <w:keepNext w:val="0"/>
        <w:ind w:left="648" w:firstLine="0"/>
      </w:pPr>
      <w:r w:rsidRPr="00134B8E">
        <w:t>(Fav. With Amdt.--April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4330--</w:t>
      </w:r>
      <w:r w:rsidRPr="00134B8E">
        <w:t xml:space="preserve">Rep. McCravy: </w:t>
      </w:r>
      <w:r w:rsidRPr="00134B8E">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134B8E" w:rsidRDefault="00134B8E" w:rsidP="00134B8E">
      <w:pPr>
        <w:pStyle w:val="ActionText"/>
        <w:ind w:left="648" w:firstLine="0"/>
      </w:pPr>
      <w:r>
        <w:t>(Greenwood Delegation Com.--March 27, 2019)</w:t>
      </w:r>
    </w:p>
    <w:p w:rsidR="00134B8E" w:rsidRPr="00134B8E" w:rsidRDefault="00134B8E" w:rsidP="00134B8E">
      <w:pPr>
        <w:pStyle w:val="ActionText"/>
        <w:keepNext w:val="0"/>
        <w:ind w:left="648" w:firstLine="0"/>
      </w:pPr>
      <w:r w:rsidRPr="00134B8E">
        <w:t>(Recalled--April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4411--</w:t>
      </w:r>
      <w:r w:rsidRPr="00134B8E">
        <w:t xml:space="preserve">Reps. Clemmons, Anderson, Crawford, McGinnis, Hardee, Bailey and Fry: </w:t>
      </w:r>
      <w:r w:rsidRPr="00134B8E">
        <w:rPr>
          <w:b/>
        </w:rPr>
        <w:t>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134B8E" w:rsidRPr="00134B8E" w:rsidRDefault="00134B8E" w:rsidP="00134B8E">
      <w:pPr>
        <w:pStyle w:val="ActionText"/>
        <w:keepNext w:val="0"/>
        <w:ind w:left="648" w:firstLine="0"/>
      </w:pPr>
      <w:r w:rsidRPr="00134B8E">
        <w:t>(Without reference--April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4412--</w:t>
      </w:r>
      <w:r w:rsidRPr="00134B8E">
        <w:t xml:space="preserve">Rep. Hayes: </w:t>
      </w:r>
      <w:r w:rsidRPr="00134B8E">
        <w:rPr>
          <w:b/>
        </w:rPr>
        <w:t>A BILL TO AMEND SECTIONS 4-10-470 AND 4-10-420, CODE OF LAWS OF SOUTH CAROLINA, 1976, BOTH RELATING TO THE EDUCATION CAPITAL IMPROVEMENTS SALES AND USE TAX, SO AS TO AUTHORIZE ITS IMPOSITION IN CERTAIN SITUATIONS.</w:t>
      </w:r>
    </w:p>
    <w:p w:rsidR="00134B8E" w:rsidRPr="00134B8E" w:rsidRDefault="00134B8E" w:rsidP="00134B8E">
      <w:pPr>
        <w:pStyle w:val="ActionText"/>
        <w:keepNext w:val="0"/>
        <w:ind w:left="648" w:firstLine="0"/>
      </w:pPr>
      <w:r w:rsidRPr="00134B8E">
        <w:t>(Without reference--April 04, 2019)</w:t>
      </w:r>
    </w:p>
    <w:p w:rsidR="00134B8E" w:rsidRDefault="00134B8E" w:rsidP="00134B8E">
      <w:pPr>
        <w:pStyle w:val="ActionText"/>
        <w:keepNext w:val="0"/>
        <w:ind w:left="0" w:firstLine="0"/>
      </w:pPr>
    </w:p>
    <w:p w:rsidR="00134B8E" w:rsidRDefault="00134B8E" w:rsidP="00134B8E">
      <w:pPr>
        <w:pStyle w:val="ActionText"/>
        <w:ind w:left="0" w:firstLine="0"/>
        <w:jc w:val="center"/>
        <w:rPr>
          <w:b/>
        </w:rPr>
      </w:pPr>
      <w:r>
        <w:rPr>
          <w:b/>
        </w:rPr>
        <w:t>WITHDRAWAL OF OBJECTIONS/REQUEST FOR DEBATE</w:t>
      </w:r>
    </w:p>
    <w:p w:rsidR="00134B8E" w:rsidRDefault="00134B8E" w:rsidP="00134B8E">
      <w:pPr>
        <w:pStyle w:val="ActionText"/>
        <w:ind w:left="0" w:firstLine="0"/>
        <w:jc w:val="center"/>
        <w:rPr>
          <w:b/>
        </w:rPr>
      </w:pPr>
    </w:p>
    <w:p w:rsidR="00134B8E" w:rsidRDefault="00134B8E" w:rsidP="00134B8E">
      <w:pPr>
        <w:pStyle w:val="ActionText"/>
        <w:ind w:left="0" w:firstLine="0"/>
        <w:jc w:val="center"/>
        <w:rPr>
          <w:b/>
        </w:rPr>
      </w:pPr>
      <w:r>
        <w:rPr>
          <w:b/>
        </w:rPr>
        <w:t>UNANIMOUS CONSENT REQUESTS</w:t>
      </w:r>
    </w:p>
    <w:p w:rsidR="00134B8E" w:rsidRDefault="00134B8E" w:rsidP="00134B8E">
      <w:pPr>
        <w:pStyle w:val="ActionText"/>
        <w:ind w:left="0" w:firstLine="0"/>
        <w:jc w:val="center"/>
        <w:rPr>
          <w:b/>
        </w:rPr>
      </w:pPr>
    </w:p>
    <w:p w:rsidR="00134B8E" w:rsidRDefault="00134B8E" w:rsidP="00134B8E">
      <w:pPr>
        <w:pStyle w:val="ActionText"/>
        <w:ind w:left="0" w:firstLine="0"/>
        <w:jc w:val="center"/>
        <w:rPr>
          <w:b/>
        </w:rPr>
      </w:pPr>
      <w:r>
        <w:rPr>
          <w:b/>
        </w:rPr>
        <w:t>SENATE AMENDMENTS ON</w:t>
      </w:r>
    </w:p>
    <w:p w:rsidR="00134B8E" w:rsidRDefault="00134B8E" w:rsidP="00134B8E">
      <w:pPr>
        <w:pStyle w:val="ActionText"/>
        <w:ind w:left="0" w:firstLine="0"/>
        <w:jc w:val="center"/>
        <w:rPr>
          <w:b/>
        </w:rPr>
      </w:pPr>
    </w:p>
    <w:p w:rsidR="00917AD2" w:rsidRPr="006A5EA7" w:rsidRDefault="00134B8E" w:rsidP="00C676B3">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134B8E">
        <w:rPr>
          <w:b/>
        </w:rPr>
        <w:t>H. 3420--</w:t>
      </w:r>
      <w:r w:rsidR="00917AD2">
        <w:t>Reps. Bernstein, Finlay, Thayer, West, Clemmons and Simmons</w:t>
      </w:r>
      <w:r w:rsidR="00917AD2" w:rsidRPr="006A5EA7">
        <w:t xml:space="preserve">:  </w:t>
      </w:r>
      <w:r w:rsidR="00917AD2" w:rsidRPr="00917AD2">
        <w:rPr>
          <w:b/>
          <w:szCs w:val="30"/>
        </w:rPr>
        <w:t xml:space="preserve">A BILL </w:t>
      </w:r>
      <w:r w:rsidR="00917AD2" w:rsidRPr="00917AD2">
        <w:rPr>
          <w:b/>
          <w:color w:val="000000" w:themeColor="text1"/>
          <w:u w:color="000000" w:themeColor="text1"/>
        </w:rPr>
        <w:t>TO AMEND SECTION 16</w:t>
      </w:r>
      <w:r w:rsidR="00917AD2" w:rsidRPr="00917AD2">
        <w:rPr>
          <w:b/>
          <w:color w:val="000000" w:themeColor="text1"/>
          <w:u w:color="000000" w:themeColor="text1"/>
        </w:rPr>
        <w:noBreakHyphen/>
        <w:t>17</w:t>
      </w:r>
      <w:r w:rsidR="00917AD2" w:rsidRPr="00917AD2">
        <w:rPr>
          <w:b/>
          <w:color w:val="000000" w:themeColor="text1"/>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00917AD2" w:rsidRPr="00917AD2">
        <w:rPr>
          <w:b/>
          <w:color w:val="000000" w:themeColor="text1"/>
          <w:u w:color="000000" w:themeColor="text1"/>
        </w:rPr>
        <w:noBreakHyphen/>
        <w:t>17</w:t>
      </w:r>
      <w:r w:rsidR="00917AD2" w:rsidRPr="00917AD2">
        <w:rPr>
          <w:b/>
          <w:color w:val="000000" w:themeColor="text1"/>
          <w:u w:color="000000" w:themeColor="text1"/>
        </w:rPr>
        <w:noBreakHyphen/>
        <w:t>501, RELATING IN PART TO THE DEFINITION OF “ALTERNATIVE NICOTINE PRODUCT”, SO AS TO CHANGE THE DEFINITION</w:t>
      </w:r>
      <w:r w:rsidR="00917AD2" w:rsidRPr="006A5EA7">
        <w:rPr>
          <w:color w:val="000000" w:themeColor="text1"/>
          <w:u w:color="000000" w:themeColor="text1"/>
        </w:rPr>
        <w:t>.</w:t>
      </w:r>
    </w:p>
    <w:p w:rsidR="00134B8E" w:rsidRPr="00134B8E" w:rsidRDefault="00134B8E" w:rsidP="00C676B3">
      <w:pPr>
        <w:pStyle w:val="ActionText"/>
        <w:keepNext w:val="0"/>
        <w:ind w:left="630" w:firstLine="0"/>
      </w:pPr>
      <w:r w:rsidRPr="00134B8E">
        <w:t xml:space="preserve">(Pending question: Shall the House concur in </w:t>
      </w:r>
      <w:r w:rsidR="00917AD2">
        <w:t>t</w:t>
      </w:r>
      <w:r w:rsidRPr="00134B8E">
        <w:t xml:space="preserve">he Senate </w:t>
      </w:r>
      <w:r w:rsidR="00C676B3">
        <w:t xml:space="preserve"> </w:t>
      </w:r>
      <w:r w:rsidRPr="00134B8E">
        <w:t>Amendments--April 04, 2019)</w:t>
      </w:r>
    </w:p>
    <w:p w:rsidR="00134B8E" w:rsidRDefault="00134B8E" w:rsidP="00134B8E">
      <w:pPr>
        <w:pStyle w:val="ActionText"/>
        <w:keepNext w:val="0"/>
        <w:ind w:left="0"/>
      </w:pPr>
    </w:p>
    <w:p w:rsidR="00134B8E" w:rsidRDefault="00134B8E" w:rsidP="00134B8E">
      <w:pPr>
        <w:pStyle w:val="ActionText"/>
        <w:ind w:left="0"/>
        <w:jc w:val="center"/>
        <w:rPr>
          <w:b/>
        </w:rPr>
      </w:pPr>
      <w:r>
        <w:rPr>
          <w:b/>
        </w:rPr>
        <w:t>MOTION PERIOD</w:t>
      </w:r>
    </w:p>
    <w:p w:rsidR="00134B8E" w:rsidRDefault="00134B8E" w:rsidP="00134B8E">
      <w:pPr>
        <w:pStyle w:val="ActionText"/>
        <w:ind w:left="0"/>
        <w:jc w:val="center"/>
        <w:rPr>
          <w:b/>
        </w:rPr>
      </w:pPr>
    </w:p>
    <w:p w:rsidR="00134B8E" w:rsidRDefault="00134B8E" w:rsidP="00134B8E">
      <w:pPr>
        <w:pStyle w:val="ActionText"/>
        <w:ind w:left="0"/>
        <w:jc w:val="center"/>
        <w:rPr>
          <w:b/>
        </w:rPr>
      </w:pPr>
      <w:r>
        <w:rPr>
          <w:b/>
        </w:rPr>
        <w:t>SECOND READING STATEWIDE CONTESTED BILLS</w:t>
      </w:r>
    </w:p>
    <w:p w:rsidR="00134B8E" w:rsidRDefault="00134B8E" w:rsidP="00134B8E">
      <w:pPr>
        <w:pStyle w:val="ActionText"/>
        <w:ind w:left="0"/>
        <w:jc w:val="center"/>
        <w:rPr>
          <w:b/>
        </w:rPr>
      </w:pPr>
    </w:p>
    <w:p w:rsidR="00134B8E" w:rsidRPr="00134B8E" w:rsidRDefault="00134B8E" w:rsidP="00134B8E">
      <w:pPr>
        <w:pStyle w:val="ActionText"/>
      </w:pPr>
      <w:r w:rsidRPr="00134B8E">
        <w:rPr>
          <w:b/>
        </w:rPr>
        <w:t>H. 4256--</w:t>
      </w:r>
      <w:r w:rsidRPr="00134B8E">
        <w:t xml:space="preserve">Rep. Sandifer: </w:t>
      </w:r>
      <w:r w:rsidRPr="00134B8E">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134B8E" w:rsidRDefault="00134B8E" w:rsidP="00134B8E">
      <w:pPr>
        <w:pStyle w:val="ActionText"/>
        <w:ind w:left="648" w:firstLine="0"/>
      </w:pPr>
      <w:r>
        <w:t>(Labor, Com. &amp; Ind. Com.--March 19, 2019)</w:t>
      </w:r>
    </w:p>
    <w:p w:rsidR="00134B8E" w:rsidRDefault="00134B8E" w:rsidP="00134B8E">
      <w:pPr>
        <w:pStyle w:val="ActionText"/>
        <w:ind w:left="648" w:firstLine="0"/>
      </w:pPr>
      <w:r>
        <w:t>(Fav. With Amdt.--March 26, 2019)</w:t>
      </w:r>
    </w:p>
    <w:p w:rsidR="00134B8E" w:rsidRPr="00134B8E" w:rsidRDefault="00134B8E" w:rsidP="00134B8E">
      <w:pPr>
        <w:pStyle w:val="ActionText"/>
        <w:keepNext w:val="0"/>
        <w:ind w:left="648" w:firstLine="0"/>
      </w:pPr>
      <w:r w:rsidRPr="00134B8E">
        <w:t>(Requests for debate by Reps. Anderson, Bannister, Bennett, Brown, Davis, Felder, Fry, Henegan, Hiott, Jefferson, Kimmons, King, Martin, McDaniel, B. Newton, Norrell, Rose, Sandifer, Spires, West, Whitmire, R. Williams, S. Williams, Wooten and Yow--April 03,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4152--</w:t>
      </w:r>
      <w:r w:rsidRPr="00134B8E">
        <w:t xml:space="preserve">Reps. Hixon, Kirby, Hewitt, Bailey, Hiott, Martin, Loftis, Forrest, Magnuson, Chumley, Burns, Long and Elliott: </w:t>
      </w:r>
      <w:r w:rsidRPr="00134B8E">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134B8E" w:rsidRDefault="00134B8E" w:rsidP="00134B8E">
      <w:pPr>
        <w:pStyle w:val="ActionText"/>
        <w:ind w:left="648" w:firstLine="0"/>
      </w:pPr>
      <w:r>
        <w:t>(Agri., Natl. Res. and Environ. Affrs. Com.--February 28, 2019)</w:t>
      </w:r>
    </w:p>
    <w:p w:rsidR="00134B8E" w:rsidRDefault="00134B8E" w:rsidP="00134B8E">
      <w:pPr>
        <w:pStyle w:val="ActionText"/>
        <w:ind w:left="648" w:firstLine="0"/>
      </w:pPr>
      <w:r>
        <w:t>(Fav. With Amdt.--March 27, 2019)</w:t>
      </w:r>
    </w:p>
    <w:p w:rsidR="00134B8E" w:rsidRPr="00134B8E" w:rsidRDefault="00134B8E" w:rsidP="00134B8E">
      <w:pPr>
        <w:pStyle w:val="ActionText"/>
        <w:keepNext w:val="0"/>
        <w:ind w:left="648" w:firstLine="0"/>
      </w:pPr>
      <w:r w:rsidRPr="00134B8E">
        <w:t>(Requests for debate by Reps. Alexander, Brawley, Brown, Caskey, Cobb-Hunter, Forrest, Fry, Garvin, Hewitt, Hiott, Hixon, Jefferson, Martin, Moore, Murphy, Norrell, Ridgeway, Robinson, Rose, Simmons, Trantham, Weeks and S. Williams--April 04, 2019)</w:t>
      </w:r>
    </w:p>
    <w:p w:rsidR="00134B8E" w:rsidRDefault="00134B8E" w:rsidP="00134B8E">
      <w:pPr>
        <w:pStyle w:val="ActionText"/>
        <w:keepNext w:val="0"/>
        <w:ind w:left="0" w:firstLine="0"/>
      </w:pPr>
    </w:p>
    <w:p w:rsidR="00134B8E" w:rsidRPr="00134B8E" w:rsidRDefault="00134B8E" w:rsidP="00134B8E">
      <w:pPr>
        <w:pStyle w:val="ActionText"/>
      </w:pPr>
      <w:r w:rsidRPr="00134B8E">
        <w:rPr>
          <w:b/>
        </w:rPr>
        <w:t>H. 3998--</w:t>
      </w:r>
      <w:r w:rsidRPr="00134B8E">
        <w:t xml:space="preserve">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and Henderson-Myers: </w:t>
      </w:r>
      <w:r w:rsidRPr="00134B8E">
        <w:rPr>
          <w:b/>
        </w:rPr>
        <w:t>A BILL TO AMEND THE CODE OF LAWS OF SOUTH CAROLINA, 1976, TO ENACT THE "'WORKFORCE AND SENIOR AFFORDABLE HOUSING ACT" BY ADDING SECTION 12-6-3795 SO AS TO ALLOW A TAXPAYER ELIGIBLE FOR A FEDERAL LOW-INCOME HOUSING TAX CREDIT TO CLAIM A LOW-INCOME STATE TAX CREDIT.</w:t>
      </w:r>
    </w:p>
    <w:p w:rsidR="00134B8E" w:rsidRDefault="00134B8E" w:rsidP="00134B8E">
      <w:pPr>
        <w:pStyle w:val="ActionText"/>
        <w:ind w:left="648" w:firstLine="0"/>
      </w:pPr>
      <w:r>
        <w:t>(Ways and Means Com.--February 19, 2019)</w:t>
      </w:r>
    </w:p>
    <w:p w:rsidR="00134B8E" w:rsidRDefault="00134B8E" w:rsidP="00134B8E">
      <w:pPr>
        <w:pStyle w:val="ActionText"/>
        <w:ind w:left="648" w:firstLine="0"/>
      </w:pPr>
      <w:r>
        <w:t>(Fav. With Amdt.--March 27, 2019)</w:t>
      </w:r>
    </w:p>
    <w:p w:rsidR="00134B8E" w:rsidRDefault="00134B8E" w:rsidP="00134B8E">
      <w:pPr>
        <w:pStyle w:val="ActionText"/>
        <w:keepNext w:val="0"/>
        <w:ind w:left="648" w:firstLine="0"/>
      </w:pPr>
      <w:r w:rsidRPr="00134B8E">
        <w:t>(Requests for debate by Reps. Ballentine, Bannister, Bradley, Calhoon, Caskey, Clemmons, Crawford, Dillard, Finlay, Forrest, Hill, Huggins, Kimmons, Mace, Magnuson, Robinson, G.R. Smith, Stavrinakis, Toole and Trantham--April 04, 2019)</w:t>
      </w:r>
    </w:p>
    <w:p w:rsidR="00134B8E" w:rsidRDefault="00134B8E" w:rsidP="00134B8E">
      <w:pPr>
        <w:pStyle w:val="ActionText"/>
        <w:keepNext w:val="0"/>
        <w:ind w:left="648" w:firstLine="0"/>
      </w:pPr>
    </w:p>
    <w:p w:rsidR="00134B8E" w:rsidRDefault="00134B8E" w:rsidP="00134B8E">
      <w:pPr>
        <w:pStyle w:val="ActionText"/>
        <w:keepNext w:val="0"/>
        <w:ind w:left="0" w:firstLine="0"/>
      </w:pPr>
    </w:p>
    <w:p w:rsidR="00DC46A5" w:rsidRDefault="00DC46A5" w:rsidP="00134B8E">
      <w:pPr>
        <w:pStyle w:val="ActionText"/>
        <w:keepNext w:val="0"/>
        <w:ind w:left="0" w:firstLine="0"/>
      </w:pPr>
    </w:p>
    <w:p w:rsidR="00DC46A5" w:rsidRDefault="00DC46A5" w:rsidP="00134B8E">
      <w:pPr>
        <w:pStyle w:val="ActionText"/>
        <w:keepNext w:val="0"/>
        <w:ind w:left="0" w:firstLine="0"/>
        <w:sectPr w:rsidR="00DC46A5" w:rsidSect="00134B8E">
          <w:headerReference w:type="default" r:id="rId14"/>
          <w:pgSz w:w="12240" w:h="15840" w:code="1"/>
          <w:pgMar w:top="1008" w:right="4694" w:bottom="3499" w:left="1224" w:header="1008" w:footer="3499" w:gutter="0"/>
          <w:pgNumType w:start="1"/>
          <w:cols w:space="720"/>
        </w:sectPr>
      </w:pPr>
    </w:p>
    <w:p w:rsidR="00DC46A5" w:rsidRDefault="00DC46A5" w:rsidP="00DC46A5">
      <w:pPr>
        <w:pStyle w:val="ActionText"/>
        <w:keepNext w:val="0"/>
        <w:ind w:left="0" w:firstLine="0"/>
        <w:jc w:val="center"/>
        <w:rPr>
          <w:b/>
        </w:rPr>
      </w:pPr>
      <w:r w:rsidRPr="00DC46A5">
        <w:rPr>
          <w:b/>
        </w:rPr>
        <w:t>HOUSE CALENDAR INDEX</w:t>
      </w:r>
    </w:p>
    <w:p w:rsidR="00DC46A5" w:rsidRDefault="00DC46A5" w:rsidP="00DC46A5">
      <w:pPr>
        <w:pStyle w:val="ActionText"/>
        <w:keepNext w:val="0"/>
        <w:ind w:left="0" w:firstLine="0"/>
        <w:rPr>
          <w:b/>
        </w:rPr>
      </w:pPr>
    </w:p>
    <w:p w:rsidR="00DC46A5" w:rsidRDefault="00DC46A5" w:rsidP="00DC46A5">
      <w:pPr>
        <w:pStyle w:val="ActionText"/>
        <w:keepNext w:val="0"/>
        <w:ind w:left="0" w:firstLine="0"/>
        <w:rPr>
          <w:b/>
        </w:rPr>
        <w:sectPr w:rsidR="00DC46A5" w:rsidSect="00DC46A5">
          <w:pgSz w:w="12240" w:h="15840" w:code="1"/>
          <w:pgMar w:top="1008" w:right="4694" w:bottom="3499" w:left="1224" w:header="1008" w:footer="3499" w:gutter="0"/>
          <w:cols w:space="720"/>
        </w:sectPr>
      </w:pPr>
    </w:p>
    <w:p w:rsidR="00DC46A5" w:rsidRPr="00DC46A5" w:rsidRDefault="00DC46A5" w:rsidP="00DC46A5">
      <w:pPr>
        <w:pStyle w:val="ActionText"/>
        <w:keepNext w:val="0"/>
        <w:tabs>
          <w:tab w:val="right" w:leader="dot" w:pos="2520"/>
        </w:tabs>
        <w:ind w:left="0" w:firstLine="0"/>
      </w:pPr>
      <w:bookmarkStart w:id="1" w:name="index_start"/>
      <w:bookmarkEnd w:id="1"/>
      <w:r w:rsidRPr="00DC46A5">
        <w:t>H. 3020</w:t>
      </w:r>
      <w:r w:rsidRPr="00DC46A5">
        <w:tab/>
        <w:t>25</w:t>
      </w:r>
    </w:p>
    <w:p w:rsidR="00DC46A5" w:rsidRPr="00DC46A5" w:rsidRDefault="00DC46A5" w:rsidP="00DC46A5">
      <w:pPr>
        <w:pStyle w:val="ActionText"/>
        <w:keepNext w:val="0"/>
        <w:tabs>
          <w:tab w:val="right" w:leader="dot" w:pos="2520"/>
        </w:tabs>
        <w:ind w:left="0" w:firstLine="0"/>
      </w:pPr>
      <w:r w:rsidRPr="00DC46A5">
        <w:t>H. 3036</w:t>
      </w:r>
      <w:r w:rsidRPr="00DC46A5">
        <w:tab/>
        <w:t>21</w:t>
      </w:r>
    </w:p>
    <w:p w:rsidR="00DC46A5" w:rsidRPr="00DC46A5" w:rsidRDefault="00DC46A5" w:rsidP="00DC46A5">
      <w:pPr>
        <w:pStyle w:val="ActionText"/>
        <w:keepNext w:val="0"/>
        <w:tabs>
          <w:tab w:val="right" w:leader="dot" w:pos="2520"/>
        </w:tabs>
        <w:ind w:left="0" w:firstLine="0"/>
      </w:pPr>
      <w:r w:rsidRPr="00DC46A5">
        <w:t>H. 3079</w:t>
      </w:r>
      <w:r w:rsidRPr="00DC46A5">
        <w:tab/>
        <w:t>3</w:t>
      </w:r>
    </w:p>
    <w:p w:rsidR="00DC46A5" w:rsidRPr="00DC46A5" w:rsidRDefault="00DC46A5" w:rsidP="00DC46A5">
      <w:pPr>
        <w:pStyle w:val="ActionText"/>
        <w:keepNext w:val="0"/>
        <w:tabs>
          <w:tab w:val="right" w:leader="dot" w:pos="2520"/>
        </w:tabs>
        <w:ind w:left="0" w:firstLine="0"/>
      </w:pPr>
      <w:r w:rsidRPr="00DC46A5">
        <w:t>H. 3080</w:t>
      </w:r>
      <w:r w:rsidRPr="00DC46A5">
        <w:tab/>
        <w:t>24</w:t>
      </w:r>
    </w:p>
    <w:p w:rsidR="00DC46A5" w:rsidRPr="00DC46A5" w:rsidRDefault="00DC46A5" w:rsidP="00DC46A5">
      <w:pPr>
        <w:pStyle w:val="ActionText"/>
        <w:keepNext w:val="0"/>
        <w:tabs>
          <w:tab w:val="right" w:leader="dot" w:pos="2520"/>
        </w:tabs>
        <w:ind w:left="0" w:firstLine="0"/>
      </w:pPr>
      <w:r w:rsidRPr="00DC46A5">
        <w:t>H. 3174</w:t>
      </w:r>
      <w:r w:rsidRPr="00DC46A5">
        <w:tab/>
        <w:t>20</w:t>
      </w:r>
    </w:p>
    <w:p w:rsidR="00DC46A5" w:rsidRPr="00DC46A5" w:rsidRDefault="00DC46A5" w:rsidP="00DC46A5">
      <w:pPr>
        <w:pStyle w:val="ActionText"/>
        <w:keepNext w:val="0"/>
        <w:tabs>
          <w:tab w:val="right" w:leader="dot" w:pos="2520"/>
        </w:tabs>
        <w:ind w:left="0" w:firstLine="0"/>
      </w:pPr>
      <w:r w:rsidRPr="00DC46A5">
        <w:t>H. 3205</w:t>
      </w:r>
      <w:r w:rsidRPr="00DC46A5">
        <w:tab/>
        <w:t>9</w:t>
      </w:r>
    </w:p>
    <w:p w:rsidR="00DC46A5" w:rsidRPr="00DC46A5" w:rsidRDefault="00DC46A5" w:rsidP="00DC46A5">
      <w:pPr>
        <w:pStyle w:val="ActionText"/>
        <w:keepNext w:val="0"/>
        <w:tabs>
          <w:tab w:val="right" w:leader="dot" w:pos="2520"/>
        </w:tabs>
        <w:ind w:left="0" w:firstLine="0"/>
      </w:pPr>
      <w:r w:rsidRPr="00DC46A5">
        <w:t>H. 3210</w:t>
      </w:r>
      <w:r w:rsidRPr="00DC46A5">
        <w:tab/>
        <w:t>9</w:t>
      </w:r>
    </w:p>
    <w:p w:rsidR="00DC46A5" w:rsidRPr="00DC46A5" w:rsidRDefault="00DC46A5" w:rsidP="00DC46A5">
      <w:pPr>
        <w:pStyle w:val="ActionText"/>
        <w:keepNext w:val="0"/>
        <w:tabs>
          <w:tab w:val="right" w:leader="dot" w:pos="2520"/>
        </w:tabs>
        <w:ind w:left="0" w:firstLine="0"/>
      </w:pPr>
      <w:r w:rsidRPr="00DC46A5">
        <w:t>H. 3231</w:t>
      </w:r>
      <w:r w:rsidRPr="00DC46A5">
        <w:tab/>
        <w:t>25</w:t>
      </w:r>
    </w:p>
    <w:p w:rsidR="00DC46A5" w:rsidRPr="00DC46A5" w:rsidRDefault="00DC46A5" w:rsidP="00DC46A5">
      <w:pPr>
        <w:pStyle w:val="ActionText"/>
        <w:keepNext w:val="0"/>
        <w:tabs>
          <w:tab w:val="right" w:leader="dot" w:pos="2520"/>
        </w:tabs>
        <w:ind w:left="0" w:firstLine="0"/>
      </w:pPr>
      <w:r w:rsidRPr="00DC46A5">
        <w:t>H. 3307</w:t>
      </w:r>
      <w:r w:rsidRPr="00DC46A5">
        <w:tab/>
        <w:t>3</w:t>
      </w:r>
    </w:p>
    <w:p w:rsidR="00DC46A5" w:rsidRPr="00DC46A5" w:rsidRDefault="00DC46A5" w:rsidP="00DC46A5">
      <w:pPr>
        <w:pStyle w:val="ActionText"/>
        <w:keepNext w:val="0"/>
        <w:tabs>
          <w:tab w:val="right" w:leader="dot" w:pos="2520"/>
        </w:tabs>
        <w:ind w:left="0" w:firstLine="0"/>
      </w:pPr>
      <w:r w:rsidRPr="00DC46A5">
        <w:t>H. 3319</w:t>
      </w:r>
      <w:r w:rsidRPr="00DC46A5">
        <w:tab/>
        <w:t>13</w:t>
      </w:r>
    </w:p>
    <w:p w:rsidR="00DC46A5" w:rsidRPr="00DC46A5" w:rsidRDefault="00DC46A5" w:rsidP="00DC46A5">
      <w:pPr>
        <w:pStyle w:val="ActionText"/>
        <w:keepNext w:val="0"/>
        <w:tabs>
          <w:tab w:val="right" w:leader="dot" w:pos="2520"/>
        </w:tabs>
        <w:ind w:left="0" w:firstLine="0"/>
      </w:pPr>
      <w:r w:rsidRPr="00DC46A5">
        <w:t>H. 3322</w:t>
      </w:r>
      <w:r w:rsidRPr="00DC46A5">
        <w:tab/>
        <w:t>14</w:t>
      </w:r>
    </w:p>
    <w:p w:rsidR="00DC46A5" w:rsidRPr="00DC46A5" w:rsidRDefault="00DC46A5" w:rsidP="00DC46A5">
      <w:pPr>
        <w:pStyle w:val="ActionText"/>
        <w:keepNext w:val="0"/>
        <w:tabs>
          <w:tab w:val="right" w:leader="dot" w:pos="2520"/>
        </w:tabs>
        <w:ind w:left="0" w:firstLine="0"/>
      </w:pPr>
      <w:r w:rsidRPr="00DC46A5">
        <w:t>H. 3346</w:t>
      </w:r>
      <w:r w:rsidRPr="00DC46A5">
        <w:tab/>
        <w:t>3</w:t>
      </w:r>
    </w:p>
    <w:p w:rsidR="00DC46A5" w:rsidRPr="00DC46A5" w:rsidRDefault="00DC46A5" w:rsidP="00DC46A5">
      <w:pPr>
        <w:pStyle w:val="ActionText"/>
        <w:keepNext w:val="0"/>
        <w:tabs>
          <w:tab w:val="right" w:leader="dot" w:pos="2520"/>
        </w:tabs>
        <w:ind w:left="0" w:firstLine="0"/>
      </w:pPr>
      <w:r w:rsidRPr="00DC46A5">
        <w:t>H. 3351</w:t>
      </w:r>
      <w:r w:rsidRPr="00DC46A5">
        <w:tab/>
        <w:t>10</w:t>
      </w:r>
    </w:p>
    <w:p w:rsidR="00DC46A5" w:rsidRPr="00DC46A5" w:rsidRDefault="00DC46A5" w:rsidP="00DC46A5">
      <w:pPr>
        <w:pStyle w:val="ActionText"/>
        <w:keepNext w:val="0"/>
        <w:tabs>
          <w:tab w:val="right" w:leader="dot" w:pos="2520"/>
        </w:tabs>
        <w:ind w:left="0" w:firstLine="0"/>
      </w:pPr>
      <w:r w:rsidRPr="00DC46A5">
        <w:t>H. 3403</w:t>
      </w:r>
      <w:r w:rsidRPr="00DC46A5">
        <w:tab/>
        <w:t>19</w:t>
      </w:r>
    </w:p>
    <w:p w:rsidR="00DC46A5" w:rsidRPr="00DC46A5" w:rsidRDefault="00DC46A5" w:rsidP="00DC46A5">
      <w:pPr>
        <w:pStyle w:val="ActionText"/>
        <w:keepNext w:val="0"/>
        <w:tabs>
          <w:tab w:val="right" w:leader="dot" w:pos="2520"/>
        </w:tabs>
        <w:ind w:left="0" w:firstLine="0"/>
      </w:pPr>
      <w:r w:rsidRPr="00DC46A5">
        <w:t>H. 3420</w:t>
      </w:r>
      <w:r w:rsidRPr="00DC46A5">
        <w:tab/>
        <w:t>27</w:t>
      </w:r>
    </w:p>
    <w:p w:rsidR="00DC46A5" w:rsidRPr="00DC46A5" w:rsidRDefault="00DC46A5" w:rsidP="00DC46A5">
      <w:pPr>
        <w:pStyle w:val="ActionText"/>
        <w:keepNext w:val="0"/>
        <w:tabs>
          <w:tab w:val="right" w:leader="dot" w:pos="2520"/>
        </w:tabs>
        <w:ind w:left="0" w:firstLine="0"/>
      </w:pPr>
      <w:r w:rsidRPr="00DC46A5">
        <w:t>H. 3457</w:t>
      </w:r>
      <w:r w:rsidRPr="00DC46A5">
        <w:tab/>
        <w:t>9</w:t>
      </w:r>
    </w:p>
    <w:p w:rsidR="00DC46A5" w:rsidRPr="00DC46A5" w:rsidRDefault="00DC46A5" w:rsidP="00DC46A5">
      <w:pPr>
        <w:pStyle w:val="ActionText"/>
        <w:keepNext w:val="0"/>
        <w:tabs>
          <w:tab w:val="right" w:leader="dot" w:pos="2520"/>
        </w:tabs>
        <w:ind w:left="0" w:firstLine="0"/>
      </w:pPr>
      <w:r w:rsidRPr="00DC46A5">
        <w:t>H. 3485</w:t>
      </w:r>
      <w:r w:rsidRPr="00DC46A5">
        <w:tab/>
        <w:t>10</w:t>
      </w:r>
    </w:p>
    <w:p w:rsidR="00DC46A5" w:rsidRPr="00DC46A5" w:rsidRDefault="00DC46A5" w:rsidP="00DC46A5">
      <w:pPr>
        <w:pStyle w:val="ActionText"/>
        <w:keepNext w:val="0"/>
        <w:tabs>
          <w:tab w:val="right" w:leader="dot" w:pos="2520"/>
        </w:tabs>
        <w:ind w:left="0" w:firstLine="0"/>
      </w:pPr>
      <w:r w:rsidRPr="00DC46A5">
        <w:t>H. 3577</w:t>
      </w:r>
      <w:r w:rsidRPr="00DC46A5">
        <w:tab/>
        <w:t>18</w:t>
      </w:r>
    </w:p>
    <w:p w:rsidR="00DC46A5" w:rsidRPr="00DC46A5" w:rsidRDefault="00DC46A5" w:rsidP="00DC46A5">
      <w:pPr>
        <w:pStyle w:val="ActionText"/>
        <w:keepNext w:val="0"/>
        <w:tabs>
          <w:tab w:val="right" w:leader="dot" w:pos="2520"/>
        </w:tabs>
        <w:ind w:left="0" w:firstLine="0"/>
      </w:pPr>
      <w:r w:rsidRPr="00DC46A5">
        <w:t>H. 3596</w:t>
      </w:r>
      <w:r w:rsidRPr="00DC46A5">
        <w:tab/>
        <w:t>9</w:t>
      </w:r>
    </w:p>
    <w:p w:rsidR="00DC46A5" w:rsidRPr="00DC46A5" w:rsidRDefault="00DC46A5" w:rsidP="00DC46A5">
      <w:pPr>
        <w:pStyle w:val="ActionText"/>
        <w:keepNext w:val="0"/>
        <w:tabs>
          <w:tab w:val="right" w:leader="dot" w:pos="2520"/>
        </w:tabs>
        <w:ind w:left="0" w:firstLine="0"/>
      </w:pPr>
      <w:r w:rsidRPr="00DC46A5">
        <w:t>H. 3661</w:t>
      </w:r>
      <w:r w:rsidRPr="00DC46A5">
        <w:tab/>
        <w:t>12</w:t>
      </w:r>
    </w:p>
    <w:p w:rsidR="00DC46A5" w:rsidRPr="00DC46A5" w:rsidRDefault="00DC46A5" w:rsidP="00DC46A5">
      <w:pPr>
        <w:pStyle w:val="ActionText"/>
        <w:keepNext w:val="0"/>
        <w:tabs>
          <w:tab w:val="right" w:leader="dot" w:pos="2520"/>
        </w:tabs>
        <w:ind w:left="0" w:firstLine="0"/>
      </w:pPr>
      <w:r w:rsidRPr="00DC46A5">
        <w:t>H. 3703</w:t>
      </w:r>
      <w:r w:rsidRPr="00DC46A5">
        <w:tab/>
        <w:t>22</w:t>
      </w:r>
    </w:p>
    <w:p w:rsidR="00DC46A5" w:rsidRPr="00DC46A5" w:rsidRDefault="00DC46A5" w:rsidP="00DC46A5">
      <w:pPr>
        <w:pStyle w:val="ActionText"/>
        <w:keepNext w:val="0"/>
        <w:tabs>
          <w:tab w:val="right" w:leader="dot" w:pos="2520"/>
        </w:tabs>
        <w:ind w:left="0" w:firstLine="0"/>
      </w:pPr>
      <w:r w:rsidRPr="00DC46A5">
        <w:t>H. 3728</w:t>
      </w:r>
      <w:r w:rsidRPr="00DC46A5">
        <w:tab/>
        <w:t>22</w:t>
      </w:r>
    </w:p>
    <w:p w:rsidR="00DC46A5" w:rsidRPr="00DC46A5" w:rsidRDefault="00DC46A5" w:rsidP="00DC46A5">
      <w:pPr>
        <w:pStyle w:val="ActionText"/>
        <w:keepNext w:val="0"/>
        <w:tabs>
          <w:tab w:val="right" w:leader="dot" w:pos="2520"/>
        </w:tabs>
        <w:ind w:left="0" w:firstLine="0"/>
      </w:pPr>
      <w:r w:rsidRPr="00DC46A5">
        <w:t>H. 3729</w:t>
      </w:r>
      <w:r w:rsidRPr="00DC46A5">
        <w:tab/>
        <w:t>24</w:t>
      </w:r>
    </w:p>
    <w:p w:rsidR="00DC46A5" w:rsidRPr="00DC46A5" w:rsidRDefault="00DC46A5" w:rsidP="00DC46A5">
      <w:pPr>
        <w:pStyle w:val="ActionText"/>
        <w:keepNext w:val="0"/>
        <w:tabs>
          <w:tab w:val="right" w:leader="dot" w:pos="2520"/>
        </w:tabs>
        <w:ind w:left="0" w:firstLine="0"/>
      </w:pPr>
      <w:r w:rsidRPr="00DC46A5">
        <w:t>H. 3730</w:t>
      </w:r>
      <w:r w:rsidRPr="00DC46A5">
        <w:tab/>
        <w:t>24</w:t>
      </w:r>
    </w:p>
    <w:p w:rsidR="00DC46A5" w:rsidRPr="00DC46A5" w:rsidRDefault="00DC46A5" w:rsidP="00DC46A5">
      <w:pPr>
        <w:pStyle w:val="ActionText"/>
        <w:keepNext w:val="0"/>
        <w:tabs>
          <w:tab w:val="right" w:leader="dot" w:pos="2520"/>
        </w:tabs>
        <w:ind w:left="0" w:firstLine="0"/>
      </w:pPr>
      <w:r w:rsidRPr="00DC46A5">
        <w:t>H. 3737</w:t>
      </w:r>
      <w:r w:rsidRPr="00DC46A5">
        <w:tab/>
        <w:t>26</w:t>
      </w:r>
    </w:p>
    <w:p w:rsidR="00DC46A5" w:rsidRPr="00DC46A5" w:rsidRDefault="00DC46A5" w:rsidP="00DC46A5">
      <w:pPr>
        <w:pStyle w:val="ActionText"/>
        <w:keepNext w:val="0"/>
        <w:tabs>
          <w:tab w:val="right" w:leader="dot" w:pos="2520"/>
        </w:tabs>
        <w:ind w:left="0" w:firstLine="0"/>
      </w:pPr>
      <w:r w:rsidRPr="00DC46A5">
        <w:t>H. 3757</w:t>
      </w:r>
      <w:r w:rsidRPr="00DC46A5">
        <w:tab/>
        <w:t>19</w:t>
      </w:r>
    </w:p>
    <w:p w:rsidR="00DC46A5" w:rsidRPr="00DC46A5" w:rsidRDefault="00DC46A5" w:rsidP="00DC46A5">
      <w:pPr>
        <w:pStyle w:val="ActionText"/>
        <w:keepNext w:val="0"/>
        <w:tabs>
          <w:tab w:val="right" w:leader="dot" w:pos="2520"/>
        </w:tabs>
        <w:ind w:left="0" w:firstLine="0"/>
      </w:pPr>
      <w:r w:rsidRPr="00DC46A5">
        <w:t>H. 3778</w:t>
      </w:r>
      <w:r w:rsidRPr="00DC46A5">
        <w:tab/>
        <w:t>7</w:t>
      </w:r>
    </w:p>
    <w:p w:rsidR="00DC46A5" w:rsidRPr="00DC46A5" w:rsidRDefault="00DC46A5" w:rsidP="00DC46A5">
      <w:pPr>
        <w:pStyle w:val="ActionText"/>
        <w:keepNext w:val="0"/>
        <w:tabs>
          <w:tab w:val="right" w:leader="dot" w:pos="2520"/>
        </w:tabs>
        <w:ind w:left="0" w:firstLine="0"/>
      </w:pPr>
      <w:r w:rsidRPr="00DC46A5">
        <w:t>H. 3915</w:t>
      </w:r>
      <w:r w:rsidRPr="00DC46A5">
        <w:tab/>
        <w:t>13</w:t>
      </w:r>
    </w:p>
    <w:p w:rsidR="00DC46A5" w:rsidRPr="00DC46A5" w:rsidRDefault="00DC46A5" w:rsidP="00DC46A5">
      <w:pPr>
        <w:pStyle w:val="ActionText"/>
        <w:keepNext w:val="0"/>
        <w:tabs>
          <w:tab w:val="right" w:leader="dot" w:pos="2520"/>
        </w:tabs>
        <w:ind w:left="0" w:firstLine="0"/>
      </w:pPr>
      <w:r w:rsidRPr="00DC46A5">
        <w:t>H. 3967</w:t>
      </w:r>
      <w:r w:rsidRPr="00DC46A5">
        <w:tab/>
        <w:t>13</w:t>
      </w:r>
    </w:p>
    <w:p w:rsidR="00DC46A5" w:rsidRPr="00DC46A5" w:rsidRDefault="00DC46A5" w:rsidP="00DC46A5">
      <w:pPr>
        <w:pStyle w:val="ActionText"/>
        <w:keepNext w:val="0"/>
        <w:tabs>
          <w:tab w:val="right" w:leader="dot" w:pos="2520"/>
        </w:tabs>
        <w:ind w:left="0" w:firstLine="0"/>
      </w:pPr>
      <w:r w:rsidRPr="00DC46A5">
        <w:t>H. 3998</w:t>
      </w:r>
      <w:r w:rsidRPr="00DC46A5">
        <w:tab/>
        <w:t>31</w:t>
      </w:r>
    </w:p>
    <w:p w:rsidR="00DC46A5" w:rsidRPr="00DC46A5" w:rsidRDefault="00DC46A5" w:rsidP="00DC46A5">
      <w:pPr>
        <w:pStyle w:val="ActionText"/>
        <w:keepNext w:val="0"/>
        <w:tabs>
          <w:tab w:val="right" w:leader="dot" w:pos="2520"/>
        </w:tabs>
        <w:ind w:left="0" w:firstLine="0"/>
      </w:pPr>
      <w:r w:rsidRPr="00DC46A5">
        <w:t>H. 4004</w:t>
      </w:r>
      <w:r w:rsidRPr="00DC46A5">
        <w:tab/>
        <w:t>23</w:t>
      </w:r>
    </w:p>
    <w:p w:rsidR="00DC46A5" w:rsidRPr="00DC46A5" w:rsidRDefault="00DC46A5" w:rsidP="00DC46A5">
      <w:pPr>
        <w:pStyle w:val="ActionText"/>
        <w:keepNext w:val="0"/>
        <w:tabs>
          <w:tab w:val="right" w:leader="dot" w:pos="2520"/>
        </w:tabs>
        <w:ind w:left="0" w:firstLine="0"/>
      </w:pPr>
      <w:r w:rsidRPr="00DC46A5">
        <w:t>H. 4008</w:t>
      </w:r>
      <w:r w:rsidRPr="00DC46A5">
        <w:tab/>
        <w:t>9</w:t>
      </w:r>
    </w:p>
    <w:p w:rsidR="00DC46A5" w:rsidRPr="00DC46A5" w:rsidRDefault="00DC46A5" w:rsidP="00DC46A5">
      <w:pPr>
        <w:pStyle w:val="ActionText"/>
        <w:keepNext w:val="0"/>
        <w:tabs>
          <w:tab w:val="right" w:leader="dot" w:pos="2520"/>
        </w:tabs>
        <w:ind w:left="0" w:firstLine="0"/>
      </w:pPr>
      <w:r w:rsidRPr="00DC46A5">
        <w:t>H. 4009</w:t>
      </w:r>
      <w:r w:rsidRPr="00DC46A5">
        <w:tab/>
        <w:t>4</w:t>
      </w:r>
    </w:p>
    <w:p w:rsidR="00DC46A5" w:rsidRPr="00DC46A5" w:rsidRDefault="00DC46A5" w:rsidP="00DC46A5">
      <w:pPr>
        <w:pStyle w:val="ActionText"/>
        <w:keepNext w:val="0"/>
        <w:tabs>
          <w:tab w:val="right" w:leader="dot" w:pos="2520"/>
        </w:tabs>
        <w:ind w:left="0" w:firstLine="0"/>
      </w:pPr>
      <w:r w:rsidRPr="00DC46A5">
        <w:t>H. 4010</w:t>
      </w:r>
      <w:r w:rsidRPr="00DC46A5">
        <w:tab/>
        <w:t>9</w:t>
      </w:r>
    </w:p>
    <w:p w:rsidR="00DC46A5" w:rsidRPr="00DC46A5" w:rsidRDefault="00DC46A5" w:rsidP="00DC46A5">
      <w:pPr>
        <w:pStyle w:val="ActionText"/>
        <w:keepNext w:val="0"/>
        <w:tabs>
          <w:tab w:val="right" w:leader="dot" w:pos="2520"/>
        </w:tabs>
        <w:ind w:left="0" w:firstLine="0"/>
      </w:pPr>
      <w:r w:rsidRPr="00DC46A5">
        <w:t>H. 4011</w:t>
      </w:r>
      <w:r w:rsidRPr="00DC46A5">
        <w:tab/>
        <w:t>4</w:t>
      </w:r>
    </w:p>
    <w:p w:rsidR="00DC46A5" w:rsidRPr="00DC46A5" w:rsidRDefault="00DC46A5" w:rsidP="00DC46A5">
      <w:pPr>
        <w:pStyle w:val="ActionText"/>
        <w:keepNext w:val="0"/>
        <w:tabs>
          <w:tab w:val="right" w:leader="dot" w:pos="2520"/>
        </w:tabs>
        <w:ind w:left="0" w:firstLine="0"/>
      </w:pPr>
      <w:r w:rsidRPr="00DC46A5">
        <w:t>H. 4012</w:t>
      </w:r>
      <w:r w:rsidRPr="00DC46A5">
        <w:tab/>
        <w:t>5</w:t>
      </w:r>
    </w:p>
    <w:p w:rsidR="00DC46A5" w:rsidRPr="00DC46A5" w:rsidRDefault="00DC46A5" w:rsidP="00DC46A5">
      <w:pPr>
        <w:pStyle w:val="ActionText"/>
        <w:keepNext w:val="0"/>
        <w:tabs>
          <w:tab w:val="right" w:leader="dot" w:pos="2520"/>
        </w:tabs>
        <w:ind w:left="0" w:firstLine="0"/>
      </w:pPr>
      <w:r w:rsidRPr="00DC46A5">
        <w:t>H. 4013</w:t>
      </w:r>
      <w:r w:rsidRPr="00DC46A5">
        <w:tab/>
        <w:t>6</w:t>
      </w:r>
    </w:p>
    <w:p w:rsidR="00DC46A5" w:rsidRPr="00DC46A5" w:rsidRDefault="00DC46A5" w:rsidP="00DC46A5">
      <w:pPr>
        <w:pStyle w:val="ActionText"/>
        <w:keepNext w:val="0"/>
        <w:tabs>
          <w:tab w:val="right" w:leader="dot" w:pos="2520"/>
        </w:tabs>
        <w:ind w:left="0" w:firstLine="0"/>
      </w:pPr>
      <w:r w:rsidRPr="00DC46A5">
        <w:t>H. 4014</w:t>
      </w:r>
      <w:r w:rsidRPr="00DC46A5">
        <w:tab/>
        <w:t>6</w:t>
      </w:r>
    </w:p>
    <w:p w:rsidR="00DC46A5" w:rsidRPr="00DC46A5" w:rsidRDefault="00DC46A5" w:rsidP="00DC46A5">
      <w:pPr>
        <w:pStyle w:val="ActionText"/>
        <w:keepNext w:val="0"/>
        <w:tabs>
          <w:tab w:val="right" w:leader="dot" w:pos="2520"/>
        </w:tabs>
        <w:ind w:left="0" w:firstLine="0"/>
      </w:pPr>
      <w:r>
        <w:br w:type="column"/>
      </w:r>
      <w:r w:rsidRPr="00DC46A5">
        <w:t>H. 4015</w:t>
      </w:r>
      <w:r w:rsidRPr="00DC46A5">
        <w:tab/>
        <w:t>7</w:t>
      </w:r>
    </w:p>
    <w:p w:rsidR="00DC46A5" w:rsidRPr="00DC46A5" w:rsidRDefault="00DC46A5" w:rsidP="00DC46A5">
      <w:pPr>
        <w:pStyle w:val="ActionText"/>
        <w:keepNext w:val="0"/>
        <w:tabs>
          <w:tab w:val="right" w:leader="dot" w:pos="2520"/>
        </w:tabs>
        <w:ind w:left="0" w:firstLine="0"/>
      </w:pPr>
      <w:r w:rsidRPr="00DC46A5">
        <w:t>H. 4017</w:t>
      </w:r>
      <w:r w:rsidRPr="00DC46A5">
        <w:tab/>
        <w:t>11</w:t>
      </w:r>
    </w:p>
    <w:p w:rsidR="00DC46A5" w:rsidRPr="00DC46A5" w:rsidRDefault="00DC46A5" w:rsidP="00DC46A5">
      <w:pPr>
        <w:pStyle w:val="ActionText"/>
        <w:keepNext w:val="0"/>
        <w:tabs>
          <w:tab w:val="right" w:leader="dot" w:pos="2520"/>
        </w:tabs>
        <w:ind w:left="0" w:firstLine="0"/>
      </w:pPr>
      <w:r w:rsidRPr="00DC46A5">
        <w:t>H. 4018</w:t>
      </w:r>
      <w:r w:rsidRPr="00DC46A5">
        <w:tab/>
        <w:t>11</w:t>
      </w:r>
    </w:p>
    <w:p w:rsidR="00DC46A5" w:rsidRPr="00DC46A5" w:rsidRDefault="00DC46A5" w:rsidP="00DC46A5">
      <w:pPr>
        <w:pStyle w:val="ActionText"/>
        <w:keepNext w:val="0"/>
        <w:tabs>
          <w:tab w:val="right" w:leader="dot" w:pos="2520"/>
        </w:tabs>
        <w:ind w:left="0" w:firstLine="0"/>
      </w:pPr>
      <w:r w:rsidRPr="00DC46A5">
        <w:t>H. 4019</w:t>
      </w:r>
      <w:r w:rsidRPr="00DC46A5">
        <w:tab/>
        <w:t>11</w:t>
      </w:r>
    </w:p>
    <w:p w:rsidR="00DC46A5" w:rsidRPr="00DC46A5" w:rsidRDefault="00DC46A5" w:rsidP="00DC46A5">
      <w:pPr>
        <w:pStyle w:val="ActionText"/>
        <w:keepNext w:val="0"/>
        <w:tabs>
          <w:tab w:val="right" w:leader="dot" w:pos="2520"/>
        </w:tabs>
        <w:ind w:left="0" w:firstLine="0"/>
      </w:pPr>
      <w:r w:rsidRPr="00DC46A5">
        <w:t>H. 4020</w:t>
      </w:r>
      <w:r w:rsidRPr="00DC46A5">
        <w:tab/>
        <w:t>12</w:t>
      </w:r>
    </w:p>
    <w:p w:rsidR="00DC46A5" w:rsidRPr="00DC46A5" w:rsidRDefault="00DC46A5" w:rsidP="00DC46A5">
      <w:pPr>
        <w:pStyle w:val="ActionText"/>
        <w:keepNext w:val="0"/>
        <w:tabs>
          <w:tab w:val="right" w:leader="dot" w:pos="2520"/>
        </w:tabs>
        <w:ind w:left="0" w:firstLine="0"/>
      </w:pPr>
      <w:r w:rsidRPr="00DC46A5">
        <w:t>H. 4021</w:t>
      </w:r>
      <w:r w:rsidRPr="00DC46A5">
        <w:tab/>
        <w:t>12</w:t>
      </w:r>
    </w:p>
    <w:p w:rsidR="00DC46A5" w:rsidRPr="00DC46A5" w:rsidRDefault="00DC46A5" w:rsidP="00DC46A5">
      <w:pPr>
        <w:pStyle w:val="ActionText"/>
        <w:keepNext w:val="0"/>
        <w:tabs>
          <w:tab w:val="right" w:leader="dot" w:pos="2520"/>
        </w:tabs>
        <w:ind w:left="0" w:firstLine="0"/>
      </w:pPr>
      <w:r w:rsidRPr="00DC46A5">
        <w:t>H. 4075</w:t>
      </w:r>
      <w:r w:rsidRPr="00DC46A5">
        <w:tab/>
        <w:t>26</w:t>
      </w:r>
    </w:p>
    <w:p w:rsidR="00DC46A5" w:rsidRPr="00DC46A5" w:rsidRDefault="00DC46A5" w:rsidP="00DC46A5">
      <w:pPr>
        <w:pStyle w:val="ActionText"/>
        <w:keepNext w:val="0"/>
        <w:tabs>
          <w:tab w:val="right" w:leader="dot" w:pos="2520"/>
        </w:tabs>
        <w:ind w:left="0" w:firstLine="0"/>
      </w:pPr>
      <w:r w:rsidRPr="00DC46A5">
        <w:t>H. 4127</w:t>
      </w:r>
      <w:r w:rsidRPr="00DC46A5">
        <w:tab/>
        <w:t>7</w:t>
      </w:r>
    </w:p>
    <w:p w:rsidR="00DC46A5" w:rsidRPr="00DC46A5" w:rsidRDefault="00DC46A5" w:rsidP="00DC46A5">
      <w:pPr>
        <w:pStyle w:val="ActionText"/>
        <w:keepNext w:val="0"/>
        <w:tabs>
          <w:tab w:val="right" w:leader="dot" w:pos="2520"/>
        </w:tabs>
        <w:ind w:left="0" w:firstLine="0"/>
      </w:pPr>
      <w:r w:rsidRPr="00DC46A5">
        <w:t>H. 4133</w:t>
      </w:r>
      <w:r w:rsidRPr="00DC46A5">
        <w:tab/>
        <w:t>8</w:t>
      </w:r>
    </w:p>
    <w:p w:rsidR="00DC46A5" w:rsidRPr="00DC46A5" w:rsidRDefault="00DC46A5" w:rsidP="00DC46A5">
      <w:pPr>
        <w:pStyle w:val="ActionText"/>
        <w:keepNext w:val="0"/>
        <w:tabs>
          <w:tab w:val="right" w:leader="dot" w:pos="2520"/>
        </w:tabs>
        <w:ind w:left="0" w:firstLine="0"/>
      </w:pPr>
      <w:r w:rsidRPr="00DC46A5">
        <w:t>H. 4152</w:t>
      </w:r>
      <w:r w:rsidRPr="00DC46A5">
        <w:tab/>
        <w:t>30</w:t>
      </w:r>
    </w:p>
    <w:p w:rsidR="00DC46A5" w:rsidRPr="00DC46A5" w:rsidRDefault="00DC46A5" w:rsidP="00DC46A5">
      <w:pPr>
        <w:pStyle w:val="ActionText"/>
        <w:keepNext w:val="0"/>
        <w:tabs>
          <w:tab w:val="right" w:leader="dot" w:pos="2520"/>
        </w:tabs>
        <w:ind w:left="0" w:firstLine="0"/>
      </w:pPr>
      <w:r w:rsidRPr="00DC46A5">
        <w:t>H. 4211</w:t>
      </w:r>
      <w:r w:rsidRPr="00DC46A5">
        <w:tab/>
        <w:t>9</w:t>
      </w:r>
    </w:p>
    <w:p w:rsidR="00DC46A5" w:rsidRPr="00DC46A5" w:rsidRDefault="00DC46A5" w:rsidP="00DC46A5">
      <w:pPr>
        <w:pStyle w:val="ActionText"/>
        <w:keepNext w:val="0"/>
        <w:tabs>
          <w:tab w:val="right" w:leader="dot" w:pos="2520"/>
        </w:tabs>
        <w:ind w:left="0" w:firstLine="0"/>
      </w:pPr>
      <w:r w:rsidRPr="00DC46A5">
        <w:t>H. 4245</w:t>
      </w:r>
      <w:r w:rsidRPr="00DC46A5">
        <w:tab/>
        <w:t>4</w:t>
      </w:r>
    </w:p>
    <w:p w:rsidR="00DC46A5" w:rsidRPr="00DC46A5" w:rsidRDefault="00DC46A5" w:rsidP="00DC46A5">
      <w:pPr>
        <w:pStyle w:val="ActionText"/>
        <w:keepNext w:val="0"/>
        <w:tabs>
          <w:tab w:val="right" w:leader="dot" w:pos="2520"/>
        </w:tabs>
        <w:ind w:left="0" w:firstLine="0"/>
      </w:pPr>
      <w:r w:rsidRPr="00DC46A5">
        <w:t>H. 4256</w:t>
      </w:r>
      <w:r w:rsidRPr="00DC46A5">
        <w:tab/>
        <w:t>28</w:t>
      </w:r>
    </w:p>
    <w:p w:rsidR="00DC46A5" w:rsidRPr="00DC46A5" w:rsidRDefault="00DC46A5" w:rsidP="00DC46A5">
      <w:pPr>
        <w:pStyle w:val="ActionText"/>
        <w:keepNext w:val="0"/>
        <w:tabs>
          <w:tab w:val="right" w:leader="dot" w:pos="2520"/>
        </w:tabs>
        <w:ind w:left="0" w:firstLine="0"/>
      </w:pPr>
      <w:r w:rsidRPr="00DC46A5">
        <w:t>H. 4318</w:t>
      </w:r>
      <w:r w:rsidRPr="00DC46A5">
        <w:tab/>
        <w:t>20</w:t>
      </w:r>
    </w:p>
    <w:p w:rsidR="00DC46A5" w:rsidRPr="00DC46A5" w:rsidRDefault="00DC46A5" w:rsidP="00DC46A5">
      <w:pPr>
        <w:pStyle w:val="ActionText"/>
        <w:keepNext w:val="0"/>
        <w:tabs>
          <w:tab w:val="right" w:leader="dot" w:pos="2520"/>
        </w:tabs>
        <w:ind w:left="0" w:firstLine="0"/>
      </w:pPr>
      <w:r w:rsidRPr="00DC46A5">
        <w:t>H. 4330</w:t>
      </w:r>
      <w:r w:rsidRPr="00DC46A5">
        <w:tab/>
        <w:t>26</w:t>
      </w:r>
    </w:p>
    <w:p w:rsidR="00DC46A5" w:rsidRPr="00DC46A5" w:rsidRDefault="00DC46A5" w:rsidP="00DC46A5">
      <w:pPr>
        <w:pStyle w:val="ActionText"/>
        <w:keepNext w:val="0"/>
        <w:tabs>
          <w:tab w:val="right" w:leader="dot" w:pos="2520"/>
        </w:tabs>
        <w:ind w:left="0" w:firstLine="0"/>
      </w:pPr>
      <w:r w:rsidRPr="00DC46A5">
        <w:t>H. 4356</w:t>
      </w:r>
      <w:r w:rsidRPr="00DC46A5">
        <w:tab/>
        <w:t>14</w:t>
      </w:r>
    </w:p>
    <w:p w:rsidR="00DC46A5" w:rsidRPr="00DC46A5" w:rsidRDefault="00DC46A5" w:rsidP="00DC46A5">
      <w:pPr>
        <w:pStyle w:val="ActionText"/>
        <w:keepNext w:val="0"/>
        <w:tabs>
          <w:tab w:val="right" w:leader="dot" w:pos="2520"/>
        </w:tabs>
        <w:ind w:left="0" w:firstLine="0"/>
      </w:pPr>
      <w:r w:rsidRPr="00DC46A5">
        <w:t>H. 4357</w:t>
      </w:r>
      <w:r w:rsidRPr="00DC46A5">
        <w:tab/>
        <w:t>14</w:t>
      </w:r>
    </w:p>
    <w:p w:rsidR="00DC46A5" w:rsidRPr="00DC46A5" w:rsidRDefault="00DC46A5" w:rsidP="00DC46A5">
      <w:pPr>
        <w:pStyle w:val="ActionText"/>
        <w:keepNext w:val="0"/>
        <w:tabs>
          <w:tab w:val="right" w:leader="dot" w:pos="2520"/>
        </w:tabs>
        <w:ind w:left="0" w:firstLine="0"/>
      </w:pPr>
      <w:r w:rsidRPr="00DC46A5">
        <w:t>H. 4358</w:t>
      </w:r>
      <w:r w:rsidRPr="00DC46A5">
        <w:tab/>
        <w:t>15</w:t>
      </w:r>
    </w:p>
    <w:p w:rsidR="00DC46A5" w:rsidRPr="00DC46A5" w:rsidRDefault="00DC46A5" w:rsidP="00DC46A5">
      <w:pPr>
        <w:pStyle w:val="ActionText"/>
        <w:keepNext w:val="0"/>
        <w:tabs>
          <w:tab w:val="right" w:leader="dot" w:pos="2520"/>
        </w:tabs>
        <w:ind w:left="0" w:firstLine="0"/>
      </w:pPr>
      <w:r w:rsidRPr="00DC46A5">
        <w:t>H. 4359</w:t>
      </w:r>
      <w:r w:rsidRPr="00DC46A5">
        <w:tab/>
        <w:t>15</w:t>
      </w:r>
    </w:p>
    <w:p w:rsidR="00DC46A5" w:rsidRPr="00DC46A5" w:rsidRDefault="00DC46A5" w:rsidP="00DC46A5">
      <w:pPr>
        <w:pStyle w:val="ActionText"/>
        <w:keepNext w:val="0"/>
        <w:tabs>
          <w:tab w:val="right" w:leader="dot" w:pos="2520"/>
        </w:tabs>
        <w:ind w:left="0" w:firstLine="0"/>
      </w:pPr>
      <w:r w:rsidRPr="00DC46A5">
        <w:t>H. 4360</w:t>
      </w:r>
      <w:r w:rsidRPr="00DC46A5">
        <w:tab/>
        <w:t>15</w:t>
      </w:r>
    </w:p>
    <w:p w:rsidR="00DC46A5" w:rsidRPr="00DC46A5" w:rsidRDefault="00DC46A5" w:rsidP="00DC46A5">
      <w:pPr>
        <w:pStyle w:val="ActionText"/>
        <w:keepNext w:val="0"/>
        <w:tabs>
          <w:tab w:val="right" w:leader="dot" w:pos="2520"/>
        </w:tabs>
        <w:ind w:left="0" w:firstLine="0"/>
      </w:pPr>
      <w:r w:rsidRPr="00DC46A5">
        <w:t>H. 4361</w:t>
      </w:r>
      <w:r w:rsidRPr="00DC46A5">
        <w:tab/>
        <w:t>15</w:t>
      </w:r>
    </w:p>
    <w:p w:rsidR="00DC46A5" w:rsidRPr="00DC46A5" w:rsidRDefault="00DC46A5" w:rsidP="00DC46A5">
      <w:pPr>
        <w:pStyle w:val="ActionText"/>
        <w:keepNext w:val="0"/>
        <w:tabs>
          <w:tab w:val="right" w:leader="dot" w:pos="2520"/>
        </w:tabs>
        <w:ind w:left="0" w:firstLine="0"/>
      </w:pPr>
      <w:r w:rsidRPr="00DC46A5">
        <w:t>H. 4362</w:t>
      </w:r>
      <w:r w:rsidRPr="00DC46A5">
        <w:tab/>
        <w:t>16</w:t>
      </w:r>
    </w:p>
    <w:p w:rsidR="00DC46A5" w:rsidRPr="00DC46A5" w:rsidRDefault="00DC46A5" w:rsidP="00DC46A5">
      <w:pPr>
        <w:pStyle w:val="ActionText"/>
        <w:keepNext w:val="0"/>
        <w:tabs>
          <w:tab w:val="right" w:leader="dot" w:pos="2520"/>
        </w:tabs>
        <w:ind w:left="0" w:firstLine="0"/>
      </w:pPr>
      <w:r w:rsidRPr="00DC46A5">
        <w:t>H. 4363</w:t>
      </w:r>
      <w:r w:rsidRPr="00DC46A5">
        <w:tab/>
        <w:t>16</w:t>
      </w:r>
    </w:p>
    <w:p w:rsidR="00DC46A5" w:rsidRPr="00DC46A5" w:rsidRDefault="00DC46A5" w:rsidP="00DC46A5">
      <w:pPr>
        <w:pStyle w:val="ActionText"/>
        <w:keepNext w:val="0"/>
        <w:tabs>
          <w:tab w:val="right" w:leader="dot" w:pos="2520"/>
        </w:tabs>
        <w:ind w:left="0" w:firstLine="0"/>
      </w:pPr>
      <w:r w:rsidRPr="00DC46A5">
        <w:t>H. 4364</w:t>
      </w:r>
      <w:r w:rsidRPr="00DC46A5">
        <w:tab/>
        <w:t>16</w:t>
      </w:r>
    </w:p>
    <w:p w:rsidR="00DC46A5" w:rsidRPr="00DC46A5" w:rsidRDefault="00DC46A5" w:rsidP="00DC46A5">
      <w:pPr>
        <w:pStyle w:val="ActionText"/>
        <w:keepNext w:val="0"/>
        <w:tabs>
          <w:tab w:val="right" w:leader="dot" w:pos="2520"/>
        </w:tabs>
        <w:ind w:left="0" w:firstLine="0"/>
      </w:pPr>
      <w:r w:rsidRPr="00DC46A5">
        <w:t>H. 4365</w:t>
      </w:r>
      <w:r w:rsidRPr="00DC46A5">
        <w:tab/>
        <w:t>16</w:t>
      </w:r>
    </w:p>
    <w:p w:rsidR="00DC46A5" w:rsidRPr="00DC46A5" w:rsidRDefault="00DC46A5" w:rsidP="00DC46A5">
      <w:pPr>
        <w:pStyle w:val="ActionText"/>
        <w:keepNext w:val="0"/>
        <w:tabs>
          <w:tab w:val="right" w:leader="dot" w:pos="2520"/>
        </w:tabs>
        <w:ind w:left="0" w:firstLine="0"/>
      </w:pPr>
      <w:r w:rsidRPr="00DC46A5">
        <w:t>H. 4366</w:t>
      </w:r>
      <w:r w:rsidRPr="00DC46A5">
        <w:tab/>
        <w:t>17</w:t>
      </w:r>
    </w:p>
    <w:p w:rsidR="00DC46A5" w:rsidRPr="00DC46A5" w:rsidRDefault="00DC46A5" w:rsidP="00DC46A5">
      <w:pPr>
        <w:pStyle w:val="ActionText"/>
        <w:keepNext w:val="0"/>
        <w:tabs>
          <w:tab w:val="right" w:leader="dot" w:pos="2520"/>
        </w:tabs>
        <w:ind w:left="0" w:firstLine="0"/>
      </w:pPr>
      <w:r w:rsidRPr="00DC46A5">
        <w:t>H. 4367</w:t>
      </w:r>
      <w:r w:rsidRPr="00DC46A5">
        <w:tab/>
        <w:t>17</w:t>
      </w:r>
    </w:p>
    <w:p w:rsidR="00DC46A5" w:rsidRPr="00DC46A5" w:rsidRDefault="00DC46A5" w:rsidP="00DC46A5">
      <w:pPr>
        <w:pStyle w:val="ActionText"/>
        <w:keepNext w:val="0"/>
        <w:tabs>
          <w:tab w:val="right" w:leader="dot" w:pos="2520"/>
        </w:tabs>
        <w:ind w:left="0" w:firstLine="0"/>
      </w:pPr>
      <w:r w:rsidRPr="00DC46A5">
        <w:t>H. 4368</w:t>
      </w:r>
      <w:r w:rsidRPr="00DC46A5">
        <w:tab/>
        <w:t>17</w:t>
      </w:r>
    </w:p>
    <w:p w:rsidR="00DC46A5" w:rsidRPr="00DC46A5" w:rsidRDefault="00DC46A5" w:rsidP="00DC46A5">
      <w:pPr>
        <w:pStyle w:val="ActionText"/>
        <w:keepNext w:val="0"/>
        <w:tabs>
          <w:tab w:val="right" w:leader="dot" w:pos="2520"/>
        </w:tabs>
        <w:ind w:left="0" w:firstLine="0"/>
      </w:pPr>
      <w:r w:rsidRPr="00DC46A5">
        <w:t>H. 4369</w:t>
      </w:r>
      <w:r w:rsidRPr="00DC46A5">
        <w:tab/>
        <w:t>17</w:t>
      </w:r>
    </w:p>
    <w:p w:rsidR="00DC46A5" w:rsidRPr="00DC46A5" w:rsidRDefault="00DC46A5" w:rsidP="00DC46A5">
      <w:pPr>
        <w:pStyle w:val="ActionText"/>
        <w:keepNext w:val="0"/>
        <w:tabs>
          <w:tab w:val="right" w:leader="dot" w:pos="2520"/>
        </w:tabs>
        <w:ind w:left="0" w:firstLine="0"/>
      </w:pPr>
      <w:r w:rsidRPr="00DC46A5">
        <w:t>H. 4370</w:t>
      </w:r>
      <w:r w:rsidRPr="00DC46A5">
        <w:tab/>
        <w:t>17</w:t>
      </w:r>
    </w:p>
    <w:p w:rsidR="00DC46A5" w:rsidRPr="00DC46A5" w:rsidRDefault="00DC46A5" w:rsidP="00DC46A5">
      <w:pPr>
        <w:pStyle w:val="ActionText"/>
        <w:keepNext w:val="0"/>
        <w:tabs>
          <w:tab w:val="right" w:leader="dot" w:pos="2520"/>
        </w:tabs>
        <w:ind w:left="0" w:firstLine="0"/>
      </w:pPr>
      <w:r w:rsidRPr="00DC46A5">
        <w:t>H. 4380</w:t>
      </w:r>
      <w:r w:rsidRPr="00DC46A5">
        <w:tab/>
        <w:t>18</w:t>
      </w:r>
    </w:p>
    <w:p w:rsidR="00DC46A5" w:rsidRPr="00DC46A5" w:rsidRDefault="00DC46A5" w:rsidP="00DC46A5">
      <w:pPr>
        <w:pStyle w:val="ActionText"/>
        <w:keepNext w:val="0"/>
        <w:tabs>
          <w:tab w:val="right" w:leader="dot" w:pos="2520"/>
        </w:tabs>
        <w:ind w:left="0" w:firstLine="0"/>
      </w:pPr>
      <w:r w:rsidRPr="00DC46A5">
        <w:t>H. 4384</w:t>
      </w:r>
      <w:r w:rsidRPr="00DC46A5">
        <w:tab/>
        <w:t>18</w:t>
      </w:r>
    </w:p>
    <w:p w:rsidR="00DC46A5" w:rsidRPr="00DC46A5" w:rsidRDefault="00DC46A5" w:rsidP="00DC46A5">
      <w:pPr>
        <w:pStyle w:val="ActionText"/>
        <w:keepNext w:val="0"/>
        <w:tabs>
          <w:tab w:val="right" w:leader="dot" w:pos="2520"/>
        </w:tabs>
        <w:ind w:left="0" w:firstLine="0"/>
      </w:pPr>
      <w:r w:rsidRPr="00DC46A5">
        <w:t>H. 4411</w:t>
      </w:r>
      <w:r w:rsidRPr="00DC46A5">
        <w:tab/>
        <w:t>27</w:t>
      </w:r>
    </w:p>
    <w:p w:rsidR="00DC46A5" w:rsidRPr="00DC46A5" w:rsidRDefault="00DC46A5" w:rsidP="00DC46A5">
      <w:pPr>
        <w:pStyle w:val="ActionText"/>
        <w:keepNext w:val="0"/>
        <w:tabs>
          <w:tab w:val="right" w:leader="dot" w:pos="2520"/>
        </w:tabs>
        <w:ind w:left="0" w:firstLine="0"/>
      </w:pPr>
      <w:r w:rsidRPr="00DC46A5">
        <w:t>H. 4412</w:t>
      </w:r>
      <w:r w:rsidRPr="00DC46A5">
        <w:tab/>
        <w:t>27</w:t>
      </w:r>
    </w:p>
    <w:p w:rsidR="00DC46A5" w:rsidRPr="00DC46A5" w:rsidRDefault="00DC46A5" w:rsidP="00DC46A5">
      <w:pPr>
        <w:pStyle w:val="ActionText"/>
        <w:keepNext w:val="0"/>
        <w:tabs>
          <w:tab w:val="right" w:leader="dot" w:pos="2520"/>
        </w:tabs>
        <w:ind w:left="0" w:firstLine="0"/>
      </w:pPr>
    </w:p>
    <w:p w:rsidR="00DC46A5" w:rsidRPr="00DC46A5" w:rsidRDefault="00DC46A5" w:rsidP="00DC46A5">
      <w:pPr>
        <w:pStyle w:val="ActionText"/>
        <w:keepNext w:val="0"/>
        <w:tabs>
          <w:tab w:val="right" w:leader="dot" w:pos="2520"/>
        </w:tabs>
        <w:ind w:left="0" w:firstLine="0"/>
      </w:pPr>
      <w:r w:rsidRPr="00DC46A5">
        <w:t>S. 205</w:t>
      </w:r>
      <w:r w:rsidRPr="00DC46A5">
        <w:tab/>
        <w:t>23</w:t>
      </w:r>
    </w:p>
    <w:p w:rsidR="00DC46A5" w:rsidRPr="00DC46A5" w:rsidRDefault="00DC46A5" w:rsidP="00DC46A5">
      <w:pPr>
        <w:pStyle w:val="ActionText"/>
        <w:keepNext w:val="0"/>
        <w:tabs>
          <w:tab w:val="right" w:leader="dot" w:pos="2520"/>
        </w:tabs>
        <w:ind w:left="0" w:firstLine="0"/>
      </w:pPr>
      <w:r w:rsidRPr="00DC46A5">
        <w:t>S. 214</w:t>
      </w:r>
      <w:r w:rsidRPr="00DC46A5">
        <w:tab/>
        <w:t>7</w:t>
      </w:r>
    </w:p>
    <w:p w:rsidR="00DC46A5" w:rsidRDefault="00DC46A5" w:rsidP="00DC46A5">
      <w:pPr>
        <w:pStyle w:val="ActionText"/>
        <w:keepNext w:val="0"/>
        <w:tabs>
          <w:tab w:val="right" w:leader="dot" w:pos="2520"/>
        </w:tabs>
        <w:ind w:left="0" w:firstLine="0"/>
      </w:pPr>
      <w:r w:rsidRPr="00DC46A5">
        <w:t>S. 514</w:t>
      </w:r>
      <w:r w:rsidRPr="00DC46A5">
        <w:tab/>
        <w:t>20</w:t>
      </w:r>
    </w:p>
    <w:p w:rsidR="00DC46A5" w:rsidRDefault="00DC46A5" w:rsidP="00DC46A5">
      <w:pPr>
        <w:pStyle w:val="ActionText"/>
        <w:keepNext w:val="0"/>
        <w:tabs>
          <w:tab w:val="right" w:leader="dot" w:pos="2520"/>
        </w:tabs>
        <w:ind w:left="0" w:firstLine="0"/>
        <w:sectPr w:rsidR="00DC46A5" w:rsidSect="00DC46A5">
          <w:type w:val="continuous"/>
          <w:pgSz w:w="12240" w:h="15840" w:code="1"/>
          <w:pgMar w:top="1008" w:right="4694" w:bottom="3499" w:left="1224" w:header="1008" w:footer="3499" w:gutter="0"/>
          <w:cols w:num="2" w:space="720"/>
        </w:sectPr>
      </w:pPr>
    </w:p>
    <w:p w:rsidR="00DC46A5" w:rsidRPr="00DC46A5" w:rsidRDefault="00DC46A5" w:rsidP="00DC46A5">
      <w:pPr>
        <w:pStyle w:val="ActionText"/>
        <w:keepNext w:val="0"/>
        <w:tabs>
          <w:tab w:val="right" w:leader="dot" w:pos="2520"/>
        </w:tabs>
        <w:ind w:left="0" w:firstLine="0"/>
      </w:pPr>
    </w:p>
    <w:sectPr w:rsidR="00DC46A5" w:rsidRPr="00DC46A5" w:rsidSect="00DC46A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033" w:rsidRDefault="00EF4033">
      <w:r>
        <w:separator/>
      </w:r>
    </w:p>
  </w:endnote>
  <w:endnote w:type="continuationSeparator" w:id="0">
    <w:p w:rsidR="00EF4033" w:rsidRDefault="00EF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4033" w:rsidRDefault="00EF4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C46A5">
      <w:rPr>
        <w:rStyle w:val="PageNumber"/>
        <w:noProof/>
      </w:rPr>
      <w:t>32</w:t>
    </w:r>
    <w:r>
      <w:rPr>
        <w:rStyle w:val="PageNumber"/>
      </w:rPr>
      <w:fldChar w:fldCharType="end"/>
    </w:r>
  </w:p>
  <w:p w:rsidR="00EF4033" w:rsidRDefault="00EF403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033" w:rsidRDefault="00EF4033">
      <w:r>
        <w:separator/>
      </w:r>
    </w:p>
  </w:footnote>
  <w:footnote w:type="continuationSeparator" w:id="0">
    <w:p w:rsidR="00EF4033" w:rsidRDefault="00EF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33" w:rsidRDefault="00EF4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8E"/>
    <w:rsid w:val="00134B8E"/>
    <w:rsid w:val="00917AD2"/>
    <w:rsid w:val="00C676B3"/>
    <w:rsid w:val="00DB6265"/>
    <w:rsid w:val="00DC46A5"/>
    <w:rsid w:val="00E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C035D3-CB4E-46F5-9475-D7FE7A57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34B8E"/>
    <w:pPr>
      <w:keepNext/>
      <w:ind w:left="0" w:firstLine="0"/>
      <w:outlineLvl w:val="2"/>
    </w:pPr>
    <w:rPr>
      <w:b/>
      <w:sz w:val="20"/>
    </w:rPr>
  </w:style>
  <w:style w:type="paragraph" w:styleId="Heading4">
    <w:name w:val="heading 4"/>
    <w:basedOn w:val="Normal"/>
    <w:next w:val="Normal"/>
    <w:link w:val="Heading4Char"/>
    <w:qFormat/>
    <w:rsid w:val="00134B8E"/>
    <w:pPr>
      <w:keepNext/>
      <w:tabs>
        <w:tab w:val="center" w:pos="3168"/>
      </w:tabs>
      <w:ind w:left="0" w:firstLine="0"/>
      <w:outlineLvl w:val="3"/>
    </w:pPr>
    <w:rPr>
      <w:b/>
      <w:snapToGrid w:val="0"/>
    </w:rPr>
  </w:style>
  <w:style w:type="paragraph" w:styleId="Heading6">
    <w:name w:val="heading 6"/>
    <w:basedOn w:val="Normal"/>
    <w:next w:val="Normal"/>
    <w:link w:val="Heading6Char"/>
    <w:qFormat/>
    <w:rsid w:val="00134B8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34B8E"/>
    <w:rPr>
      <w:b/>
    </w:rPr>
  </w:style>
  <w:style w:type="character" w:customStyle="1" w:styleId="Heading4Char">
    <w:name w:val="Heading 4 Char"/>
    <w:basedOn w:val="DefaultParagraphFont"/>
    <w:link w:val="Heading4"/>
    <w:rsid w:val="00134B8E"/>
    <w:rPr>
      <w:b/>
      <w:snapToGrid w:val="0"/>
      <w:sz w:val="22"/>
    </w:rPr>
  </w:style>
  <w:style w:type="character" w:customStyle="1" w:styleId="Heading6Char">
    <w:name w:val="Heading 6 Char"/>
    <w:basedOn w:val="DefaultParagraphFont"/>
    <w:link w:val="Heading6"/>
    <w:rsid w:val="00134B8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76765914.dotm</Template>
  <TotalTime>0</TotalTime>
  <Pages>3</Pages>
  <Words>8176</Words>
  <Characters>44082</Characters>
  <Application>Microsoft Office Word</Application>
  <DocSecurity>0</DocSecurity>
  <Lines>1370</Lines>
  <Paragraphs>371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4/5/2019 - South Carolina Legislature Online</dc:title>
  <dc:subject/>
  <dc:creator>DJuana Wilson</dc:creator>
  <cp:keywords/>
  <cp:lastModifiedBy>Olivia Faile</cp:lastModifiedBy>
  <cp:revision>3</cp:revision>
  <dcterms:created xsi:type="dcterms:W3CDTF">2019-04-04T18:54:00Z</dcterms:created>
  <dcterms:modified xsi:type="dcterms:W3CDTF">2019-04-04T19:04:00Z</dcterms:modified>
</cp:coreProperties>
</file>