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BE6" w:rsidRDefault="004A6E3E">
      <w:pPr>
        <w:pStyle w:val="Heading6"/>
        <w:jc w:val="center"/>
        <w:rPr>
          <w:sz w:val="22"/>
        </w:rPr>
      </w:pPr>
      <w:bookmarkStart w:id="0" w:name="_GoBack"/>
      <w:bookmarkEnd w:id="0"/>
      <w:r>
        <w:rPr>
          <w:sz w:val="22"/>
        </w:rPr>
        <w:t>HOUSE TO MEET AT 10:00 A.M.</w:t>
      </w:r>
    </w:p>
    <w:p w:rsidR="00B86BE6" w:rsidRDefault="00B86BE6">
      <w:pPr>
        <w:tabs>
          <w:tab w:val="right" w:pos="6336"/>
        </w:tabs>
        <w:ind w:left="0" w:firstLine="0"/>
        <w:jc w:val="center"/>
      </w:pPr>
    </w:p>
    <w:p w:rsidR="00B86BE6" w:rsidRDefault="00B86BE6">
      <w:pPr>
        <w:tabs>
          <w:tab w:val="right" w:pos="6336"/>
        </w:tabs>
        <w:ind w:left="0" w:firstLine="0"/>
        <w:jc w:val="right"/>
        <w:rPr>
          <w:b/>
        </w:rPr>
      </w:pPr>
      <w:r>
        <w:rPr>
          <w:b/>
        </w:rPr>
        <w:t>NO. 62</w:t>
      </w:r>
    </w:p>
    <w:p w:rsidR="00B86BE6" w:rsidRDefault="00B86BE6">
      <w:pPr>
        <w:tabs>
          <w:tab w:val="center" w:pos="3168"/>
        </w:tabs>
        <w:ind w:left="0" w:firstLine="0"/>
        <w:jc w:val="center"/>
      </w:pPr>
      <w:r>
        <w:rPr>
          <w:b/>
        </w:rPr>
        <w:t>CALENDAR</w:t>
      </w:r>
    </w:p>
    <w:p w:rsidR="00B86BE6" w:rsidRDefault="00B86BE6">
      <w:pPr>
        <w:ind w:left="0" w:firstLine="0"/>
        <w:jc w:val="center"/>
      </w:pPr>
    </w:p>
    <w:p w:rsidR="00B86BE6" w:rsidRDefault="00B86BE6">
      <w:pPr>
        <w:tabs>
          <w:tab w:val="center" w:pos="3168"/>
        </w:tabs>
        <w:ind w:left="0" w:firstLine="0"/>
        <w:jc w:val="center"/>
        <w:rPr>
          <w:b/>
        </w:rPr>
      </w:pPr>
      <w:r>
        <w:rPr>
          <w:b/>
        </w:rPr>
        <w:t>OF THE</w:t>
      </w:r>
    </w:p>
    <w:p w:rsidR="00B86BE6" w:rsidRDefault="00B86BE6">
      <w:pPr>
        <w:ind w:left="0" w:firstLine="0"/>
        <w:jc w:val="center"/>
      </w:pPr>
    </w:p>
    <w:p w:rsidR="00B86BE6" w:rsidRDefault="00B86BE6">
      <w:pPr>
        <w:tabs>
          <w:tab w:val="center" w:pos="3168"/>
        </w:tabs>
        <w:ind w:left="0" w:firstLine="0"/>
        <w:jc w:val="center"/>
      </w:pPr>
      <w:r>
        <w:rPr>
          <w:b/>
        </w:rPr>
        <w:t>HOUSE OF REPRESENTATIVES</w:t>
      </w:r>
    </w:p>
    <w:p w:rsidR="00B86BE6" w:rsidRDefault="00B86BE6">
      <w:pPr>
        <w:ind w:left="0" w:firstLine="0"/>
        <w:jc w:val="center"/>
      </w:pPr>
    </w:p>
    <w:p w:rsidR="00B86BE6" w:rsidRDefault="00B86BE6">
      <w:pPr>
        <w:pStyle w:val="Heading4"/>
        <w:jc w:val="center"/>
        <w:rPr>
          <w:snapToGrid/>
        </w:rPr>
      </w:pPr>
      <w:r>
        <w:rPr>
          <w:snapToGrid/>
        </w:rPr>
        <w:t>OF THE</w:t>
      </w:r>
    </w:p>
    <w:p w:rsidR="00B86BE6" w:rsidRDefault="00B86BE6">
      <w:pPr>
        <w:ind w:left="0" w:firstLine="0"/>
        <w:jc w:val="center"/>
      </w:pPr>
    </w:p>
    <w:p w:rsidR="00B86BE6" w:rsidRDefault="00B86BE6">
      <w:pPr>
        <w:tabs>
          <w:tab w:val="center" w:pos="3168"/>
        </w:tabs>
        <w:ind w:left="0" w:firstLine="0"/>
        <w:jc w:val="center"/>
        <w:rPr>
          <w:b/>
        </w:rPr>
      </w:pPr>
      <w:r>
        <w:rPr>
          <w:b/>
        </w:rPr>
        <w:t>STATE OF SOUTH CAROLINA</w:t>
      </w:r>
    </w:p>
    <w:p w:rsidR="00B86BE6" w:rsidRDefault="00B86BE6">
      <w:pPr>
        <w:ind w:left="0" w:firstLine="0"/>
        <w:jc w:val="center"/>
        <w:rPr>
          <w:b/>
        </w:rPr>
      </w:pPr>
    </w:p>
    <w:p w:rsidR="00B86BE6" w:rsidRDefault="00B86BE6">
      <w:pPr>
        <w:ind w:left="0" w:firstLine="0"/>
        <w:jc w:val="center"/>
        <w:rPr>
          <w:b/>
        </w:rPr>
      </w:pPr>
    </w:p>
    <w:p w:rsidR="00B86BE6" w:rsidRDefault="00B86BE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86BE6" w:rsidRDefault="00B86BE6">
      <w:pPr>
        <w:ind w:left="0" w:firstLine="0"/>
        <w:jc w:val="center"/>
        <w:rPr>
          <w:b/>
        </w:rPr>
      </w:pPr>
    </w:p>
    <w:p w:rsidR="00B86BE6" w:rsidRDefault="00B86BE6">
      <w:pPr>
        <w:pStyle w:val="Heading3"/>
        <w:jc w:val="center"/>
      </w:pPr>
      <w:r>
        <w:t>REGULAR SESSION BEGINNING TUESDAY, JANUARY 8, 2019</w:t>
      </w:r>
    </w:p>
    <w:p w:rsidR="00B86BE6" w:rsidRDefault="00B86BE6">
      <w:pPr>
        <w:ind w:left="0" w:firstLine="0"/>
        <w:jc w:val="center"/>
        <w:rPr>
          <w:b/>
        </w:rPr>
      </w:pPr>
    </w:p>
    <w:p w:rsidR="00B86BE6" w:rsidRDefault="00B86BE6">
      <w:pPr>
        <w:ind w:left="0" w:firstLine="0"/>
        <w:jc w:val="center"/>
        <w:rPr>
          <w:b/>
        </w:rPr>
      </w:pPr>
    </w:p>
    <w:p w:rsidR="00B86BE6" w:rsidRPr="00B76469" w:rsidRDefault="00B86BE6">
      <w:pPr>
        <w:ind w:left="0" w:firstLine="0"/>
        <w:jc w:val="center"/>
        <w:rPr>
          <w:b/>
        </w:rPr>
      </w:pPr>
      <w:r w:rsidRPr="00B76469">
        <w:rPr>
          <w:b/>
        </w:rPr>
        <w:t>FRIDAY, MAY 3, 2019</w:t>
      </w:r>
    </w:p>
    <w:p w:rsidR="00B86BE6" w:rsidRDefault="00B86BE6">
      <w:pPr>
        <w:ind w:left="0" w:firstLine="0"/>
        <w:jc w:val="center"/>
        <w:rPr>
          <w:b/>
        </w:rPr>
      </w:pPr>
    </w:p>
    <w:p w:rsidR="00B86BE6" w:rsidRDefault="00B86BE6">
      <w:pPr>
        <w:pStyle w:val="ActionText"/>
        <w:sectPr w:rsidR="00B86BE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B86BE6" w:rsidRDefault="00B86BE6">
      <w:pPr>
        <w:pStyle w:val="ActionText"/>
        <w:sectPr w:rsidR="00B86BE6">
          <w:pgSz w:w="12240" w:h="15840" w:code="1"/>
          <w:pgMar w:top="1008" w:right="4694" w:bottom="3499" w:left="1224" w:header="1008" w:footer="3499" w:gutter="0"/>
          <w:cols w:space="720"/>
          <w:titlePg/>
        </w:sectPr>
      </w:pPr>
    </w:p>
    <w:p w:rsidR="00B86BE6" w:rsidRDefault="00B86BE6" w:rsidP="00B86BE6">
      <w:pPr>
        <w:pStyle w:val="ActionText"/>
        <w:jc w:val="center"/>
        <w:rPr>
          <w:b/>
        </w:rPr>
      </w:pPr>
      <w:r>
        <w:rPr>
          <w:b/>
        </w:rPr>
        <w:lastRenderedPageBreak/>
        <w:t>JOINT ASSEMBLY</w:t>
      </w:r>
    </w:p>
    <w:p w:rsidR="00B86BE6" w:rsidRDefault="00B86BE6" w:rsidP="00B86BE6">
      <w:pPr>
        <w:pStyle w:val="ActionText"/>
        <w:jc w:val="center"/>
        <w:rPr>
          <w:b/>
        </w:rPr>
      </w:pPr>
    </w:p>
    <w:p w:rsidR="00B86BE6" w:rsidRPr="009F3190" w:rsidRDefault="00B86BE6" w:rsidP="00B86BE6">
      <w:pPr>
        <w:jc w:val="center"/>
        <w:rPr>
          <w:b/>
          <w:color w:val="000000"/>
          <w:shd w:val="clear" w:color="auto" w:fill="FFFFFF"/>
        </w:rPr>
      </w:pPr>
      <w:r w:rsidRPr="009F3190">
        <w:rPr>
          <w:b/>
          <w:color w:val="000000"/>
          <w:shd w:val="clear" w:color="auto" w:fill="FFFFFF"/>
        </w:rPr>
        <w:t>Wednesday, May 8, 2019, 12:00 Noon</w:t>
      </w:r>
    </w:p>
    <w:p w:rsidR="00B86BE6" w:rsidRDefault="00B86BE6" w:rsidP="004A6E3E">
      <w:pPr>
        <w:ind w:left="-180" w:firstLine="0"/>
        <w:rPr>
          <w:color w:val="000000"/>
          <w:shd w:val="clear" w:color="auto" w:fill="FFFFFF"/>
        </w:rPr>
      </w:pPr>
      <w:r w:rsidRPr="00F25B09">
        <w:rPr>
          <w:color w:val="000000"/>
          <w:shd w:val="clear" w:color="auto" w:fill="FFFFFF"/>
        </w:rPr>
        <w:t>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B86BE6" w:rsidRPr="00F25B09" w:rsidRDefault="00B86BE6" w:rsidP="00B86BE6">
      <w:r>
        <w:rPr>
          <w:color w:val="000000"/>
          <w:shd w:val="clear" w:color="auto" w:fill="FFFFFF"/>
        </w:rPr>
        <w:tab/>
      </w:r>
      <w:r>
        <w:rPr>
          <w:color w:val="000000"/>
          <w:shd w:val="clear" w:color="auto" w:fill="FFFFFF"/>
        </w:rPr>
        <w:tab/>
        <w:t>(Under H.4312--Adopted--March 26, 2019)</w:t>
      </w:r>
    </w:p>
    <w:p w:rsidR="00B86BE6" w:rsidRDefault="00B86BE6" w:rsidP="00B86BE6">
      <w:pPr>
        <w:pStyle w:val="ActionText"/>
        <w:keepNext w:val="0"/>
      </w:pPr>
    </w:p>
    <w:p w:rsidR="00B86BE6" w:rsidRDefault="00B86BE6" w:rsidP="00B86BE6">
      <w:pPr>
        <w:pStyle w:val="ActionText"/>
        <w:jc w:val="center"/>
        <w:rPr>
          <w:b/>
        </w:rPr>
      </w:pPr>
      <w:r>
        <w:rPr>
          <w:b/>
        </w:rPr>
        <w:t>SPECIAL INTRODUCTIONS/ RECOGNITIONS/ANNOUNCEMENTS</w:t>
      </w:r>
    </w:p>
    <w:p w:rsidR="00B86BE6" w:rsidRDefault="00B86BE6" w:rsidP="00B86BE6">
      <w:pPr>
        <w:pStyle w:val="ActionText"/>
        <w:jc w:val="center"/>
        <w:rPr>
          <w:b/>
        </w:rPr>
      </w:pPr>
    </w:p>
    <w:p w:rsidR="00B86BE6" w:rsidRDefault="00B86BE6" w:rsidP="00B86BE6">
      <w:pPr>
        <w:pStyle w:val="ActionText"/>
        <w:jc w:val="center"/>
        <w:rPr>
          <w:b/>
        </w:rPr>
      </w:pPr>
      <w:r>
        <w:rPr>
          <w:b/>
        </w:rPr>
        <w:t>THIRD READING STATEWIDE UNCONTESTED BILLS</w:t>
      </w:r>
    </w:p>
    <w:p w:rsidR="00B86BE6" w:rsidRDefault="00B86BE6" w:rsidP="00B86BE6">
      <w:pPr>
        <w:pStyle w:val="ActionText"/>
        <w:jc w:val="center"/>
        <w:rPr>
          <w:b/>
        </w:rPr>
      </w:pPr>
    </w:p>
    <w:p w:rsidR="00B86BE6" w:rsidRPr="00B86BE6" w:rsidRDefault="00B86BE6" w:rsidP="00B86BE6">
      <w:pPr>
        <w:pStyle w:val="ActionText"/>
      </w:pPr>
      <w:r w:rsidRPr="00B86BE6">
        <w:rPr>
          <w:b/>
        </w:rPr>
        <w:t>H. 4327--</w:t>
      </w:r>
      <w:r w:rsidRPr="00B86BE6">
        <w:t xml:space="preserve">Reps. R. Williams, Jefferson, Ott, Magnuson, Chumley and Burns: </w:t>
      </w:r>
      <w:r w:rsidRPr="00B86BE6">
        <w:rPr>
          <w:b/>
        </w:rPr>
        <w:t>A BILL TO AMEND SECTION 6-9-65, CODE OF LAWS OF SOUTH CAROLINA, 1976, RELATING TO THE INAPPLICABILITY OF CERTAIN BUILDING CODES ON FARM STRUCTURES, SO AS TO REVISE THE DEFINITION OF "FARM STRUCTURE" FOR PURPOSES OF THIS SECTION.</w:t>
      </w:r>
    </w:p>
    <w:p w:rsidR="00B86BE6" w:rsidRDefault="00B86BE6" w:rsidP="00B86BE6">
      <w:pPr>
        <w:pStyle w:val="ActionText"/>
        <w:ind w:left="648" w:firstLine="0"/>
      </w:pPr>
      <w:r>
        <w:t>(Labor, Com. &amp; Ind. Com.--March 27, 2019)</w:t>
      </w:r>
    </w:p>
    <w:p w:rsidR="00B86BE6" w:rsidRDefault="00B86BE6" w:rsidP="00B86BE6">
      <w:pPr>
        <w:pStyle w:val="ActionText"/>
        <w:ind w:left="648" w:firstLine="0"/>
      </w:pPr>
      <w:r>
        <w:t>(Fav. With Amdt.--April 30, 2019)</w:t>
      </w:r>
    </w:p>
    <w:p w:rsidR="00B86BE6" w:rsidRPr="00B86BE6" w:rsidRDefault="00B86BE6" w:rsidP="00B86BE6">
      <w:pPr>
        <w:pStyle w:val="ActionText"/>
        <w:keepNext w:val="0"/>
        <w:ind w:left="648" w:firstLine="0"/>
      </w:pPr>
      <w:r w:rsidRPr="00B86BE6">
        <w:t>(Amended and read second time--May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109--</w:t>
      </w:r>
      <w:r w:rsidRPr="00B86BE6">
        <w:t xml:space="preserve">Senator Massey: </w:t>
      </w:r>
      <w:r w:rsidRPr="00B86BE6">
        <w:rPr>
          <w:b/>
        </w:rPr>
        <w:t>A BILL TO AMEND SECTION 40-79-20 OF THE 1976 CODE, RELATING TO THE SOUTH CAROLINA ALARM SYSTEM BUSINESS ACT, TO ADD A DEFINITION FOR "ELECTRIC FENCE", AND TO MAKE TECHNICAL CORRECTIONS.</w:t>
      </w:r>
    </w:p>
    <w:p w:rsidR="00B86BE6" w:rsidRDefault="00B86BE6" w:rsidP="00B86BE6">
      <w:pPr>
        <w:pStyle w:val="ActionText"/>
        <w:ind w:left="648" w:firstLine="0"/>
      </w:pPr>
      <w:r>
        <w:t>(Labor, Com. &amp; Ind. Com.--March 27, 2019)</w:t>
      </w:r>
    </w:p>
    <w:p w:rsidR="00B86BE6" w:rsidRDefault="00B86BE6" w:rsidP="00B86BE6">
      <w:pPr>
        <w:pStyle w:val="ActionText"/>
        <w:ind w:left="648" w:firstLine="0"/>
      </w:pPr>
      <w:r>
        <w:t>(Favorable--April 30, 2019)</w:t>
      </w:r>
    </w:p>
    <w:p w:rsidR="00B86BE6" w:rsidRDefault="00B86BE6" w:rsidP="00B86BE6">
      <w:pPr>
        <w:pStyle w:val="ActionText"/>
        <w:keepNext w:val="0"/>
        <w:ind w:left="648" w:firstLine="0"/>
      </w:pPr>
      <w:r w:rsidRPr="00B86BE6">
        <w:t>(Read second time--May 02, 2019)</w:t>
      </w:r>
    </w:p>
    <w:p w:rsidR="00C43900" w:rsidRDefault="00C43900" w:rsidP="00B86BE6">
      <w:pPr>
        <w:pStyle w:val="ActionText"/>
        <w:keepNext w:val="0"/>
        <w:ind w:left="648" w:firstLine="0"/>
      </w:pPr>
    </w:p>
    <w:p w:rsidR="00C43900" w:rsidRPr="004C2D5E" w:rsidRDefault="00C43900" w:rsidP="00C43900">
      <w:pPr>
        <w:pStyle w:val="ActionText"/>
      </w:pPr>
      <w:r w:rsidRPr="004C2D5E">
        <w:rPr>
          <w:b/>
        </w:rPr>
        <w:t>H. 4499--</w:t>
      </w:r>
      <w:r w:rsidRPr="004C2D5E">
        <w:t xml:space="preserve">Reps. Bradley, Herbkersman, Erickson, W. Newton, Rivers and S. Williams: </w:t>
      </w:r>
      <w:r w:rsidRPr="004C2D5E">
        <w:rPr>
          <w:b/>
        </w:rPr>
        <w:t>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C43900" w:rsidRDefault="00C43900" w:rsidP="00C43900">
      <w:pPr>
        <w:pStyle w:val="ActionText"/>
        <w:keepNext w:val="0"/>
        <w:ind w:left="648" w:firstLine="0"/>
      </w:pPr>
      <w:r w:rsidRPr="004C2D5E">
        <w:t>(Without reference--April 30, 2019)</w:t>
      </w:r>
    </w:p>
    <w:p w:rsidR="00C43900" w:rsidRPr="004C2D5E" w:rsidRDefault="00C43900" w:rsidP="00C43900">
      <w:pPr>
        <w:pStyle w:val="ActionText"/>
        <w:keepNext w:val="0"/>
        <w:ind w:left="648" w:firstLine="0"/>
      </w:pPr>
      <w:r w:rsidRPr="00B86BE6">
        <w:t>(Read second time--May 02, 2019)</w:t>
      </w:r>
    </w:p>
    <w:p w:rsidR="00C43900" w:rsidRDefault="00C43900" w:rsidP="00C43900">
      <w:pPr>
        <w:pStyle w:val="ActionText"/>
        <w:keepNext w:val="0"/>
        <w:ind w:left="0" w:firstLine="0"/>
      </w:pPr>
    </w:p>
    <w:p w:rsidR="00C43900" w:rsidRPr="004C2D5E" w:rsidRDefault="00C43900" w:rsidP="00C43900">
      <w:pPr>
        <w:pStyle w:val="ActionText"/>
      </w:pPr>
      <w:r w:rsidRPr="004C2D5E">
        <w:rPr>
          <w:b/>
        </w:rPr>
        <w:t>S. 607--</w:t>
      </w:r>
      <w:r w:rsidRPr="004C2D5E">
        <w:t xml:space="preserve">Senators Grooms and Campbell: </w:t>
      </w:r>
      <w:r w:rsidRPr="004C2D5E">
        <w:rPr>
          <w:b/>
        </w:rPr>
        <w:t>A BILL TO AMEND SECTION 7-7-120,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C43900" w:rsidRDefault="00C43900" w:rsidP="00C43900">
      <w:pPr>
        <w:pStyle w:val="ActionText"/>
        <w:ind w:left="648" w:firstLine="0"/>
      </w:pPr>
      <w:r>
        <w:t>(Berkeley Delegation Com.--April 10, 2019)</w:t>
      </w:r>
    </w:p>
    <w:p w:rsidR="00C43900" w:rsidRPr="004C2D5E" w:rsidRDefault="00C43900" w:rsidP="00C43900">
      <w:pPr>
        <w:pStyle w:val="ActionText"/>
        <w:keepNext w:val="0"/>
        <w:ind w:left="648" w:firstLine="0"/>
      </w:pPr>
      <w:r w:rsidRPr="004C2D5E">
        <w:t>(Recalled--April 30, 2019)</w:t>
      </w:r>
    </w:p>
    <w:p w:rsidR="00C43900" w:rsidRDefault="00C43900" w:rsidP="00C43900">
      <w:pPr>
        <w:pStyle w:val="ActionText"/>
        <w:keepNext w:val="0"/>
        <w:ind w:left="0" w:firstLine="0"/>
      </w:pPr>
      <w:r>
        <w:tab/>
      </w:r>
      <w:r>
        <w:tab/>
      </w:r>
      <w:r>
        <w:tab/>
      </w:r>
      <w:r w:rsidRPr="00B86BE6">
        <w:t>(Read second time--May 02, 2019)</w:t>
      </w:r>
    </w:p>
    <w:p w:rsidR="00C43900" w:rsidRDefault="00C43900" w:rsidP="00C43900">
      <w:pPr>
        <w:pStyle w:val="ActionText"/>
        <w:keepNext w:val="0"/>
        <w:ind w:left="0" w:firstLine="0"/>
      </w:pPr>
    </w:p>
    <w:p w:rsidR="00C43900" w:rsidRPr="004C2D5E" w:rsidRDefault="00C43900" w:rsidP="00C43900">
      <w:pPr>
        <w:pStyle w:val="ActionText"/>
      </w:pPr>
      <w:r w:rsidRPr="004C2D5E">
        <w:rPr>
          <w:b/>
        </w:rPr>
        <w:t>S. 546--</w:t>
      </w:r>
      <w:r w:rsidRPr="004C2D5E">
        <w:t xml:space="preserve">Senator Alexander: </w:t>
      </w:r>
      <w:r w:rsidRPr="004C2D5E">
        <w:rPr>
          <w:b/>
        </w:rPr>
        <w:t>A BILL TO AMEND SECTION 7-7-430, CODE OF LAWS OF SOUTH CAROLINA, 1976, RELATING TO THE DESIGNATION OF VOTING PRECINCTS IN OCONEE COUNTY, SO AS TO REDESIGNATE THE MAP NUMBER ON WHICH THE NAMES OF THESE PRECINCTS MAY BE FOUND AND MAINTAINED BY THE REVENUE AND FISCAL AFFAIRS OFFICE.</w:t>
      </w:r>
    </w:p>
    <w:p w:rsidR="00C43900" w:rsidRDefault="00C43900" w:rsidP="00C43900">
      <w:pPr>
        <w:pStyle w:val="ActionText"/>
        <w:ind w:left="648" w:firstLine="0"/>
      </w:pPr>
      <w:r>
        <w:t>(Oconee Delegation Com.--April 09, 2019)</w:t>
      </w:r>
    </w:p>
    <w:p w:rsidR="00C43900" w:rsidRDefault="00C43900" w:rsidP="00C43900">
      <w:pPr>
        <w:pStyle w:val="ActionText"/>
        <w:keepNext w:val="0"/>
        <w:ind w:left="648" w:firstLine="0"/>
      </w:pPr>
      <w:r w:rsidRPr="004C2D5E">
        <w:t>(Recalled--April 30, 2019)</w:t>
      </w:r>
    </w:p>
    <w:p w:rsidR="00C43900" w:rsidRPr="004C2D5E" w:rsidRDefault="00C43900" w:rsidP="00C43900">
      <w:pPr>
        <w:pStyle w:val="ActionText"/>
        <w:keepNext w:val="0"/>
        <w:ind w:left="648" w:firstLine="0"/>
      </w:pPr>
      <w:r w:rsidRPr="00B86BE6">
        <w:t>(Read second time--May 02, 2019)</w:t>
      </w:r>
    </w:p>
    <w:p w:rsidR="00C43900" w:rsidRDefault="00C43900" w:rsidP="00C43900">
      <w:pPr>
        <w:pStyle w:val="ActionText"/>
        <w:keepNext w:val="0"/>
        <w:ind w:left="0" w:firstLine="0"/>
      </w:pPr>
      <w:r>
        <w:tab/>
      </w:r>
      <w:r>
        <w:tab/>
      </w:r>
      <w:r>
        <w:tab/>
      </w:r>
    </w:p>
    <w:p w:rsidR="00C43900" w:rsidRPr="004C2D5E" w:rsidRDefault="00C43900" w:rsidP="00C43900">
      <w:pPr>
        <w:pStyle w:val="ActionText"/>
      </w:pPr>
      <w:r w:rsidRPr="004C2D5E">
        <w:rPr>
          <w:b/>
        </w:rPr>
        <w:t>H. 4452--</w:t>
      </w:r>
      <w:r w:rsidRPr="004C2D5E">
        <w:t xml:space="preserve">Reps. Erickson, Bradley, W. Newton and Rivers: </w:t>
      </w:r>
      <w:r w:rsidRPr="004C2D5E">
        <w:rPr>
          <w:b/>
        </w:rPr>
        <w:t>A JOINT RESOLUTION TO COMMEMORATE THE SIXTIETH ANNIVERSARY OF THE OPENING OF THE RICHARD V. WOODS MEMORIAL BRIDGE IN DOWNTOWN BEAUFORT, SOUTH CAROLINA, AND TO CREATE THE WOODS BRIDGE STUDY COMMITTEE TO EXAMINE THE BRIDGE'S LIFESPAN AND CONDITION AND TO MAKE RECOMMENDATIONS ON POTENTIAL PLANS OR REPLACEMENT OPTIONS IN ORDER TO BEST PRESERVE THE HISTORIC LANDMARK.</w:t>
      </w:r>
    </w:p>
    <w:p w:rsidR="00C43900" w:rsidRDefault="00C43900" w:rsidP="00C43900">
      <w:pPr>
        <w:pStyle w:val="ActionText"/>
        <w:ind w:left="648" w:firstLine="0"/>
      </w:pPr>
      <w:r>
        <w:t>(Beaufort Delegation Com.--April 11, 2019)</w:t>
      </w:r>
    </w:p>
    <w:p w:rsidR="00C43900" w:rsidRDefault="00C43900" w:rsidP="00C43900">
      <w:pPr>
        <w:pStyle w:val="ActionText"/>
        <w:keepNext w:val="0"/>
        <w:ind w:left="648" w:firstLine="0"/>
      </w:pPr>
      <w:r w:rsidRPr="004C2D5E">
        <w:t>(Recalled--April 30, 2019)</w:t>
      </w:r>
    </w:p>
    <w:p w:rsidR="00C43900" w:rsidRPr="004C2D5E" w:rsidRDefault="00C43900" w:rsidP="00C43900">
      <w:pPr>
        <w:pStyle w:val="ActionText"/>
        <w:keepNext w:val="0"/>
        <w:ind w:left="648" w:firstLine="0"/>
      </w:pPr>
      <w:r w:rsidRPr="00B86BE6">
        <w:t>(Read second time--May 02, 2019)</w:t>
      </w:r>
    </w:p>
    <w:p w:rsidR="00C43900" w:rsidRDefault="00C43900" w:rsidP="00C43900">
      <w:pPr>
        <w:pStyle w:val="ActionText"/>
        <w:keepNext w:val="0"/>
        <w:ind w:left="0" w:firstLine="0"/>
      </w:pPr>
    </w:p>
    <w:p w:rsidR="00C43900" w:rsidRPr="004C2D5E" w:rsidRDefault="00C43900" w:rsidP="00C43900">
      <w:pPr>
        <w:pStyle w:val="ActionText"/>
      </w:pPr>
      <w:r w:rsidRPr="004C2D5E">
        <w:rPr>
          <w:b/>
        </w:rPr>
        <w:t>S. 675--</w:t>
      </w:r>
      <w:r w:rsidRPr="004C2D5E">
        <w:t xml:space="preserve">Senators Turner and Allen: </w:t>
      </w:r>
      <w:r w:rsidRPr="004C2D5E">
        <w:rPr>
          <w:b/>
        </w:rPr>
        <w:t>A BILL 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DHEC-APPROVED METHOD FOR DISPOSAL.</w:t>
      </w:r>
    </w:p>
    <w:p w:rsidR="00C43900" w:rsidRDefault="00C43900" w:rsidP="00C43900">
      <w:pPr>
        <w:pStyle w:val="ActionText"/>
        <w:ind w:left="648" w:firstLine="0"/>
      </w:pPr>
      <w:r>
        <w:t>(Labor, Com. &amp; Ind. Com.--April 11, 2019)</w:t>
      </w:r>
    </w:p>
    <w:p w:rsidR="00C43900" w:rsidRDefault="00C43900" w:rsidP="00C43900">
      <w:pPr>
        <w:pStyle w:val="ActionText"/>
        <w:ind w:left="648" w:firstLine="0"/>
      </w:pPr>
      <w:r>
        <w:t>(Recalled and referred to Greenville Delegation Com.--April 24, 2019)</w:t>
      </w:r>
    </w:p>
    <w:p w:rsidR="00C43900" w:rsidRDefault="00C43900" w:rsidP="00C43900">
      <w:pPr>
        <w:pStyle w:val="ActionText"/>
        <w:keepNext w:val="0"/>
        <w:ind w:left="648" w:firstLine="0"/>
      </w:pPr>
      <w:r w:rsidRPr="004C2D5E">
        <w:t>(Favorable--May 01, 2019)</w:t>
      </w:r>
    </w:p>
    <w:p w:rsidR="00C43900" w:rsidRPr="004C2D5E" w:rsidRDefault="00C43900" w:rsidP="00C43900">
      <w:pPr>
        <w:pStyle w:val="ActionText"/>
        <w:keepNext w:val="0"/>
        <w:ind w:left="648" w:firstLine="0"/>
      </w:pPr>
      <w:r w:rsidRPr="00B86BE6">
        <w:t>(Read second time--May 02, 2019)</w:t>
      </w:r>
    </w:p>
    <w:p w:rsidR="00C43900" w:rsidRPr="00B86BE6" w:rsidRDefault="00C43900" w:rsidP="00B86BE6">
      <w:pPr>
        <w:pStyle w:val="ActionText"/>
        <w:keepNext w:val="0"/>
        <w:ind w:left="648" w:firstLine="0"/>
      </w:pPr>
    </w:p>
    <w:p w:rsidR="00B86BE6" w:rsidRDefault="00B86BE6" w:rsidP="00B86BE6">
      <w:pPr>
        <w:pStyle w:val="ActionText"/>
        <w:keepNext w:val="0"/>
        <w:ind w:left="0" w:firstLine="0"/>
      </w:pPr>
    </w:p>
    <w:p w:rsidR="00B86BE6" w:rsidRDefault="00B86BE6" w:rsidP="00B86BE6">
      <w:pPr>
        <w:pStyle w:val="ActionText"/>
        <w:ind w:left="0" w:firstLine="0"/>
        <w:jc w:val="center"/>
        <w:rPr>
          <w:b/>
        </w:rPr>
      </w:pPr>
      <w:r>
        <w:rPr>
          <w:b/>
        </w:rPr>
        <w:t>SECOND READING STATEWIDE UNCONTESTED BILLS</w:t>
      </w:r>
    </w:p>
    <w:p w:rsidR="00B86BE6" w:rsidRDefault="00B86BE6" w:rsidP="00B86BE6">
      <w:pPr>
        <w:pStyle w:val="ActionText"/>
        <w:ind w:left="0" w:firstLine="0"/>
        <w:jc w:val="center"/>
        <w:rPr>
          <w:b/>
        </w:rPr>
      </w:pPr>
    </w:p>
    <w:p w:rsidR="00B86BE6" w:rsidRPr="00B86BE6" w:rsidRDefault="00B86BE6" w:rsidP="00B86BE6">
      <w:pPr>
        <w:pStyle w:val="ActionText"/>
        <w:keepNext w:val="0"/>
      </w:pPr>
      <w:r w:rsidRPr="00B86BE6">
        <w:rPr>
          <w:b/>
        </w:rPr>
        <w:t>H. 3661--</w:t>
      </w:r>
      <w:r w:rsidRPr="00B86BE6">
        <w:t>(Debate adjourned until Tue., May 07, 2019--May 02, 2019)</w:t>
      </w:r>
    </w:p>
    <w:p w:rsidR="00B86BE6" w:rsidRDefault="00B86BE6" w:rsidP="00B86BE6">
      <w:pPr>
        <w:pStyle w:val="ActionText"/>
        <w:keepNext w:val="0"/>
        <w:ind w:left="0"/>
      </w:pPr>
    </w:p>
    <w:p w:rsidR="00B86BE6" w:rsidRPr="00B86BE6" w:rsidRDefault="00B86BE6" w:rsidP="00B86BE6">
      <w:pPr>
        <w:pStyle w:val="ActionText"/>
        <w:keepNext w:val="0"/>
      </w:pPr>
      <w:r w:rsidRPr="00B86BE6">
        <w:rPr>
          <w:b/>
        </w:rPr>
        <w:t>H. 3455--</w:t>
      </w:r>
      <w:r w:rsidRPr="00B86BE6">
        <w:t>(Debate adjourned until Tue., Jan. 14, 2020--May 01, 2019)</w:t>
      </w:r>
    </w:p>
    <w:p w:rsidR="00B86BE6" w:rsidRDefault="00B86BE6" w:rsidP="00B86BE6">
      <w:pPr>
        <w:pStyle w:val="ActionText"/>
        <w:keepNext w:val="0"/>
        <w:ind w:left="0"/>
      </w:pPr>
    </w:p>
    <w:p w:rsidR="00B86BE6" w:rsidRPr="00B86BE6" w:rsidRDefault="00B86BE6" w:rsidP="00B86BE6">
      <w:pPr>
        <w:pStyle w:val="ActionText"/>
      </w:pPr>
      <w:r w:rsidRPr="00B86BE6">
        <w:rPr>
          <w:b/>
        </w:rPr>
        <w:t>S. 12--</w:t>
      </w:r>
      <w:r w:rsidRPr="00B86BE6">
        <w:t xml:space="preserve">Senator Reese: </w:t>
      </w:r>
      <w:r w:rsidRPr="00B86BE6">
        <w:rPr>
          <w:b/>
        </w:rPr>
        <w:t>A BILL TO AMEND THE CODE OF LAWS OF SOUTH CAROLINA, 1976, BY ADDING SECTION 53-3-225 SO AS TO DESIGNATE THE THIRD WEDNESDAY IN FEBRUARY OF EACH YEAR AS "BARBERS' DAY" IN SOUTH CAROLINA.</w:t>
      </w:r>
    </w:p>
    <w:p w:rsidR="00B86BE6" w:rsidRDefault="00B86BE6" w:rsidP="00B86BE6">
      <w:pPr>
        <w:pStyle w:val="ActionText"/>
        <w:ind w:left="648" w:firstLine="0"/>
      </w:pPr>
      <w:r>
        <w:t>(Med., Mil., Pub. &amp; Mun. Affrs. Com.--January 31, 2019)</w:t>
      </w:r>
    </w:p>
    <w:p w:rsidR="00B86BE6" w:rsidRPr="00B86BE6" w:rsidRDefault="00B86BE6" w:rsidP="00B86BE6">
      <w:pPr>
        <w:pStyle w:val="ActionText"/>
        <w:keepNext w:val="0"/>
        <w:ind w:left="648" w:firstLine="0"/>
      </w:pPr>
      <w:r w:rsidRPr="00B86BE6">
        <w:t>(Favorable--May 01,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16--</w:t>
      </w:r>
      <w:r w:rsidRPr="00B86BE6">
        <w:t xml:space="preserve">Senators Rankin and Cash: </w:t>
      </w:r>
      <w:r w:rsidRPr="00B86BE6">
        <w:rPr>
          <w:b/>
        </w:rPr>
        <w:t>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B86BE6" w:rsidRDefault="00B86BE6" w:rsidP="00B86BE6">
      <w:pPr>
        <w:pStyle w:val="ActionText"/>
        <w:ind w:left="648" w:firstLine="0"/>
      </w:pPr>
      <w:r>
        <w:t>(Med., Mil., Pub. &amp; Mun. Affrs. Com.--January 30, 2019)</w:t>
      </w:r>
    </w:p>
    <w:p w:rsidR="00B86BE6" w:rsidRPr="00B86BE6" w:rsidRDefault="00B86BE6" w:rsidP="00B86BE6">
      <w:pPr>
        <w:pStyle w:val="ActionText"/>
        <w:keepNext w:val="0"/>
        <w:ind w:left="648" w:firstLine="0"/>
      </w:pPr>
      <w:r w:rsidRPr="00B86BE6">
        <w:t>(Fav. With Amdt.--May 01,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132--</w:t>
      </w:r>
      <w:r w:rsidRPr="00B86BE6">
        <w:t xml:space="preserve">Senators Davis, Nicholson, Hutto, M. B. Matthews, Kimpson, Alexander and Scott: </w:t>
      </w:r>
      <w:r w:rsidRPr="00B86BE6">
        <w:rPr>
          <w:b/>
        </w:rPr>
        <w:t xml:space="preserve"> A BILL TO AMEND THE CODE OF LAWS OF SOUTH CAROLINA, 1976, TO ENACT THE "PA ACT OF 2019" BY ADDING SECTION 40-47-936 SO AS TO PROVIDE CERTAIN ORDERS PHYSICIAN ASSISTANTS MAY PLACE TO BE PERFORMED BY LICENSED PERSONNEL PURSUANT TO THE SCOPE OF PRACTICE OF THE PHYSICIAN ASSISTANT; BY ADDING SECTION 40-47-1025 SO AS TO PROVIDE CERTAIN PROVISIONS MAY NOT BE CONSTRUED TO LIMIT THE EMPLOYMENT ARRANGEMENT OF PHYSICIAN ASSISTANTS; BY ADDING SECTION 40-47-1030 SO AS TO PROVIDE THE BOARD OF MEDICAL EXAMINERS MAY APPROVE PHYSICIAN ASSISTANTS TO ENTER INTO NONDISCIPLINARY ALTERNATIVE PROGRAMS AND TO PROVIDE CONFIDENTIALITY OF RELATED RECORDS; BY ADDING SECTION 40-47-1035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40-47-1040 SO AS TO PROVIDE THE BOARD MAY MAKE SPECIAL PROVISIONS FOR LICENSURES OF APPLICANTS WHO HAVE BEEN CLINICALLY INACTIVE FOR MORE THAN TWENTY-FOUR MONTHS, TO PROVIDE REQUIREMENTS FOR THESE SPECIAL PROVISIONS, AND TO PROVIDE PHYSICIAN ASSISTANTS WHO HAVE BEEN FULL-TIME EMPLOYEES OF CERTAIN ACCREDITED EDUCATIONAL PROGRAMS MAY NOT BE CONSIDERED TO HAVE BEEN CLINICALLY INACTIVE FOR LICENSURE OR LICENSE RENEWAL PURPOSES; TO AMEND SECTION 40-47-195, AS AMENDED, RELATING TO SUPERVISING PHYSICIANS IN SCOPE OF PRACTICES, SO AS TO REVISE RELATED REQUIREMENTS; TO AMEND SECTION 40-47-20, AS AMENDED, RELATING TO DEFINITIONS CONCERNING PHYSICIANS AND MISCELLANEOUS HEALTH CARE PROFESSIONALS, SO AS TO REVISE NECESSARY TERMS; TO AMEND SECTION 40-47-113, RELATING TO THE ESTABLISHMENT OF PHYSICIAN-PATIENT RELATIONSHIPS, SO AS TO MAKE A CONFORMING CHANGE; TO AMEND SECTION 40-47-910, RELATING TO DEFINITIONS IN THE PHYSICIAN ASSISTANTS PRACTICE ACT, SO AS TO REVISE AND PROVIDE NECESSARY DEFINITIONS; TO AMEND SECTION 40-47-915, RELATING TO THE APPLICABILITY OF THE PHYSICIAN ASSISTANTS PRACTICE ACT, SO AS TO REVISE THE CRITERIA FOR PERSONS SUBJECT TO THE ACT; TO AMEND SECTION 40-47-925, RELATING TO THE PHYSICIAN ASSISTANT ADVISORY COMMITTEE TO THE BOARD, SO AS TO MAKE CONFORMING CHANGES; TO AMEND SECTION 40-47-930, RELATING TO THE POWERS AND DUTIES OF THE COMMITTEE AND BOARD, SO AS TO REVISE THE REQUIREMENTS AND MAKE CONFORMING CHANGES; TO AMEND SECTION 40-47-935, AS AMENDED, RELATING TO ACTS AND DUTIES THAT PHYSICIAN ASSISTANTS ARE AUTHORIZED TO PERFORM, SO AS TO EXPAND THE RANGE OF THESE ACTS AND DUTIES; TO AMEND SECTION 40-47-938, RELATING TO SUPERVISORY RELATIONSHIPS, SO AS TO REVISE THE REQUIREMENTS FOR THESE RELATIONSHIPS; TO AMEND SECTION 40-47-940, RELATING TO THE LICENSURE APPLICATION PROCESS AND TEMPORARY LICENSES, SO AS TO REVISE THE PROCESS AND PROVIDE REQUIREMENTS FOR EMERGENCY LICENSES; TO AMEND SECTION 40-47-945, RELATING TO CONDITIONS FOR GRANTING PERMANENT LICENSES FOR PHYSICIAN ASSISTANTS, SO AS TO REVISE THE REQUIREMENTS; TO AMEND SECTION 40-47-950, RELATING TO LIMITED PHYSICIAN ASSISTANT LICENSES, SO AS TO ELIMINATE CERTAIN REQUIREMENTS FOR THESE LICENSES, MODIFY THE ROLE OF SUPERVISING PHYSICIANS, AND MAKE CONFORMING CHANGES; TO AMEND SECTION 40-47-955, AS AMENDED, RELATING TO SCOPE OF PRACTICE, SO AS TO REVISE THE REQUIREMENTS AND INCLUDE REQUIREMENTS CONCERNING TELEMEDICINE, AMONG OTHER THINGS; TO AMEND SECTION 40-47-960, RELATING TO REQUIRED CONTENT IN SCOPE OF PRACTICES, SO AS TO REVISE THE REQUIRED CONTENT AND PROVIDE SCOPE OF PRACTICES MAY BE IN WRITTEN OR ELECTRONIC FORMAT; TO AMEND SECTION 40-47-965, RELATING TO REQUIREMENTS OF PHYSICIAN ASSISTANTS WHEN PRESCRIBING CERTAIN TREATMENTS, SO AS TO EXPAND THE AUTHORITY OF PHYSICIAN ASSISTANTS TO PRESCRIBE SUCH TREATMENTS; TO AMEND SECTION 40-47-970, RELATING TO MEDICAL TASKS, ACTS, AND FUNCTIONS THAT PHYSICIAN ASSISTANTS MAY PERFORM, SO AS TO ELIMINATE RESTRICTIONS ON PRESCRIBING CERTAIN CONTROLLED SUBSTANCES AND RESTRICTIONS ON PERFORMING ACTS OUTSIDE THE USUAL PRACTICE OF THEIR SUPERVISING PHYSICIANS; TO AMEND SECTION 40-47-985, RELATING TO UNSCHEDULED INSPECTIONS THAT THE BOARD MAY MAKE OF FACILITIES EMPLOYING PHYSICIAN ASSISTANTS, SO AS TO MAKE CONFORMING CHANGES; TO AMEND SECTION 40-47-990, RELATING TO THE IDENTIFICATION OF PHYSICIAN ASSISTANTS, SO AS TO REVISE THE REQUIREMENTS AND PROVIDE FOR EXCEPTIONS DURING UNPLANNED EMERGENCIES; TO AMEND SECTION 40-47-1000, RELATING TO UNLAWFUL REPRESENTATION OF ONESELF AS A PHYSICIAN ASSISTANT, SO AS TO ALLOW THAT PERSONS WHO MEET THE QUALIFICATIONS OF CHAPTER 47, TITLE 40 MAY REPRESENT THEMSELVES AS BEING PHYSICIAN ASSISTANTS, BUT MAY NOT PERFORM PHYSICIAN ASSISTANT ACTS; TO AMEND SECTION 40-47-1005, RELATING TO GROUNDS FOR MISCONDUCT MANDATING DISCIPLINE, SO AS TO REVISE THESE GROUNDS; TO AMEND SECTION 40-47-1015, RELATING TO LICENSURE FEES, SO AS TO REVISE THE FEES; TO AMEND SECTION 40-47-1020, RELATING TO THIRD PARTY REIMBURSEMENTS OF PHYSICIAN ASSISTANTS, SO AS TO MAKE CONFORMING CHANGES; AND TO REPEAL SECTION 40-47-995 RELATING TO THE TERMINATION OF SUPERVISORY RELATIONSHIPS BETWEEN PHYSICIANS AND PHYSICIAN ASSISTANTS.</w:t>
      </w:r>
    </w:p>
    <w:p w:rsidR="00B86BE6" w:rsidRDefault="00B86BE6" w:rsidP="00B86BE6">
      <w:pPr>
        <w:pStyle w:val="ActionText"/>
        <w:ind w:left="648" w:firstLine="0"/>
      </w:pPr>
      <w:r>
        <w:t>(Med., Mil., Pub. &amp; Mun. Affrs. Com.--March 26, 2019)</w:t>
      </w:r>
    </w:p>
    <w:p w:rsidR="00B86BE6" w:rsidRPr="00B86BE6" w:rsidRDefault="00B86BE6" w:rsidP="00B86BE6">
      <w:pPr>
        <w:pStyle w:val="ActionText"/>
        <w:keepNext w:val="0"/>
        <w:ind w:left="648" w:firstLine="0"/>
      </w:pPr>
      <w:r w:rsidRPr="00B86BE6">
        <w:t>(Favorable--May 01,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277--</w:t>
      </w:r>
      <w:r w:rsidRPr="00B86BE6">
        <w:t xml:space="preserve">Senator Senn: </w:t>
      </w:r>
      <w:r w:rsidRPr="00B86BE6">
        <w:rPr>
          <w:b/>
        </w:rPr>
        <w:t>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B86BE6" w:rsidRDefault="00B86BE6" w:rsidP="00B86BE6">
      <w:pPr>
        <w:pStyle w:val="ActionText"/>
        <w:ind w:left="648" w:firstLine="0"/>
      </w:pPr>
      <w:r>
        <w:t>(Med., Mil., Pub. &amp; Mun. Affrs. Com.--March 07, 2019)</w:t>
      </w:r>
    </w:p>
    <w:p w:rsidR="00B86BE6" w:rsidRPr="00B86BE6" w:rsidRDefault="00B86BE6" w:rsidP="00B86BE6">
      <w:pPr>
        <w:pStyle w:val="ActionText"/>
        <w:keepNext w:val="0"/>
        <w:ind w:left="648" w:firstLine="0"/>
      </w:pPr>
      <w:r w:rsidRPr="00B86BE6">
        <w:t>(Favorable--May 01,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463--</w:t>
      </w:r>
      <w:r w:rsidRPr="00B86BE6">
        <w:t xml:space="preserve">Senator Martin: </w:t>
      </w:r>
      <w:r w:rsidRPr="00B86BE6">
        <w:rPr>
          <w:b/>
        </w:rPr>
        <w:t>A BILL TO AMEND SECTION 40-43-86 OF THE 1976 CODE, RELATING TO FACILITY REQUIREMENTS FOR PHARMACIES, THE PRESENCE OF PHARMACISTS-IN-CHARGE,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 A PHARMACIST MAY EXERCISE HIS PROFESSIONAL JUDGMENT TO DISPENSE UP TO A NINETY-DAY SUPPLY OF MEDICATION PER REFILL UP TO THE TOTAL NUMBER OF DOSAGE UNITS AS AUTHORIZED BY THE PRESCRIBER ON THE ORIGINAL PRESCRIPTION, TO PROVIDE CERTAIN REQUIREMENTS, AND TO PROVIDE EXCEPTIONS.</w:t>
      </w:r>
    </w:p>
    <w:p w:rsidR="00B86BE6" w:rsidRDefault="00B86BE6" w:rsidP="00B86BE6">
      <w:pPr>
        <w:pStyle w:val="ActionText"/>
        <w:ind w:left="648" w:firstLine="0"/>
      </w:pPr>
      <w:r>
        <w:t>(Med., Mil., Pub. &amp; Mun. Affrs. Com.--March 20, 2019)</w:t>
      </w:r>
    </w:p>
    <w:p w:rsidR="00B86BE6" w:rsidRPr="00B86BE6" w:rsidRDefault="00B86BE6" w:rsidP="00B86BE6">
      <w:pPr>
        <w:pStyle w:val="ActionText"/>
        <w:keepNext w:val="0"/>
        <w:ind w:left="648" w:firstLine="0"/>
      </w:pPr>
      <w:r w:rsidRPr="00B86BE6">
        <w:t>(Favorable--May 01,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575--</w:t>
      </w:r>
      <w:r w:rsidRPr="00B86BE6">
        <w:t xml:space="preserve">Senators Campsen, McElveen and Martin: </w:t>
      </w:r>
      <w:r w:rsidRPr="00B86BE6">
        <w:rPr>
          <w:b/>
        </w:rPr>
        <w:t>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B86BE6" w:rsidRDefault="00B86BE6" w:rsidP="00B86BE6">
      <w:pPr>
        <w:pStyle w:val="ActionText"/>
        <w:ind w:left="648" w:firstLine="0"/>
      </w:pPr>
      <w:r>
        <w:t>(Agri., Natl. Res. and Environ. Affrs. Com.--April 03, 2019)</w:t>
      </w:r>
    </w:p>
    <w:p w:rsidR="00B86BE6" w:rsidRPr="00B86BE6" w:rsidRDefault="00B86BE6" w:rsidP="00B86BE6">
      <w:pPr>
        <w:pStyle w:val="ActionText"/>
        <w:keepNext w:val="0"/>
        <w:ind w:left="648" w:firstLine="0"/>
      </w:pPr>
      <w:r w:rsidRPr="00B86BE6">
        <w:t>(Fav. With Amdt.--May 01,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474--</w:t>
      </w:r>
      <w:r w:rsidRPr="00B86BE6">
        <w:t xml:space="preserve">Senator Campsen: </w:t>
      </w:r>
      <w:r w:rsidRPr="00B86BE6">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B86BE6" w:rsidRDefault="00B86BE6" w:rsidP="00B86BE6">
      <w:pPr>
        <w:pStyle w:val="ActionText"/>
        <w:ind w:left="648" w:firstLine="0"/>
      </w:pPr>
      <w:r>
        <w:t>(Agri., Natl. Res. and Environ. Affrs. Com.--March 26, 2019)</w:t>
      </w:r>
    </w:p>
    <w:p w:rsidR="00B86BE6" w:rsidRPr="00B86BE6" w:rsidRDefault="00B86BE6" w:rsidP="00B86BE6">
      <w:pPr>
        <w:pStyle w:val="ActionText"/>
        <w:keepNext w:val="0"/>
        <w:ind w:left="648" w:firstLine="0"/>
      </w:pPr>
      <w:r w:rsidRPr="00B86BE6">
        <w:t>(Favorable--May 01,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475--</w:t>
      </w:r>
      <w:r w:rsidRPr="00B86BE6">
        <w:t xml:space="preserve">Senator Campsen: </w:t>
      </w:r>
      <w:r w:rsidRPr="00B86BE6">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B86BE6" w:rsidRDefault="00B86BE6" w:rsidP="00B86BE6">
      <w:pPr>
        <w:pStyle w:val="ActionText"/>
        <w:ind w:left="648" w:firstLine="0"/>
      </w:pPr>
      <w:r>
        <w:t>(Agri., Natl. Res. and Environ. Affrs. Com.--March 21, 2019)</w:t>
      </w:r>
    </w:p>
    <w:p w:rsidR="00B86BE6" w:rsidRPr="00B86BE6" w:rsidRDefault="00B86BE6" w:rsidP="00B86BE6">
      <w:pPr>
        <w:pStyle w:val="ActionText"/>
        <w:keepNext w:val="0"/>
        <w:ind w:left="648" w:firstLine="0"/>
      </w:pPr>
      <w:r w:rsidRPr="00B86BE6">
        <w:t>(Favorable--May 01,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21--</w:t>
      </w:r>
      <w:r w:rsidRPr="00B86BE6">
        <w:t xml:space="preserve">Senators Hutto, Shealy and Jackson: </w:t>
      </w:r>
      <w:r w:rsidRPr="00B86BE6">
        <w:rPr>
          <w:b/>
        </w:rPr>
        <w:t>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B86BE6" w:rsidRDefault="00B86BE6" w:rsidP="00B86BE6">
      <w:pPr>
        <w:pStyle w:val="ActionText"/>
        <w:ind w:left="648" w:firstLine="0"/>
      </w:pPr>
      <w:r>
        <w:t>(Judiciary Com.--January 30, 2019)</w:t>
      </w:r>
    </w:p>
    <w:p w:rsidR="00B86BE6" w:rsidRPr="00B86BE6" w:rsidRDefault="00B86BE6" w:rsidP="00B86BE6">
      <w:pPr>
        <w:pStyle w:val="ActionText"/>
        <w:keepNext w:val="0"/>
        <w:ind w:left="648" w:firstLine="0"/>
      </w:pPr>
      <w:r w:rsidRPr="00B86BE6">
        <w:t>(Fav. With Amdt.--May 01,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196--</w:t>
      </w:r>
      <w:r w:rsidRPr="00B86BE6">
        <w:t xml:space="preserve">Senators Shealy, Hutto, Jackson and Senn: </w:t>
      </w:r>
      <w:r w:rsidRPr="00B86BE6">
        <w:rPr>
          <w:b/>
        </w:rPr>
        <w:t>A BILL TO REPEAL SECTION 20-1-300 OF THE 1976 CODE, RELATING TO THE ISSUANCE OF A LICENSE TO AN UNMARRIED FEMALE AND MALE UNDER EIGHTEEN YEARS OF AGE WHEN THE FEMALE IS PREGNANT OR HAS BORNE A CHILD.</w:t>
      </w:r>
    </w:p>
    <w:p w:rsidR="00B86BE6" w:rsidRDefault="00B86BE6" w:rsidP="00B86BE6">
      <w:pPr>
        <w:pStyle w:val="ActionText"/>
        <w:ind w:left="648" w:firstLine="0"/>
      </w:pPr>
      <w:r>
        <w:t>(Judiciary Com.--January 31, 2019)</w:t>
      </w:r>
    </w:p>
    <w:p w:rsidR="00B86BE6" w:rsidRPr="00B86BE6" w:rsidRDefault="00B86BE6" w:rsidP="00B86BE6">
      <w:pPr>
        <w:pStyle w:val="ActionText"/>
        <w:keepNext w:val="0"/>
        <w:ind w:left="648" w:firstLine="0"/>
      </w:pPr>
      <w:r w:rsidRPr="00B86BE6">
        <w:t>(Favorable--May 01,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595--</w:t>
      </w:r>
      <w:r w:rsidRPr="00B86BE6">
        <w:t xml:space="preserve">Senators Shealy and Hutto: </w:t>
      </w:r>
      <w:r w:rsidRPr="00B86BE6">
        <w:rPr>
          <w:b/>
        </w:rPr>
        <w:t>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B86BE6" w:rsidRDefault="00B86BE6" w:rsidP="00B86BE6">
      <w:pPr>
        <w:pStyle w:val="ActionText"/>
        <w:ind w:left="648" w:firstLine="0"/>
      </w:pPr>
      <w:r>
        <w:t>(Judiciary Com.--April 10, 2019)</w:t>
      </w:r>
    </w:p>
    <w:p w:rsidR="00B86BE6" w:rsidRPr="00B86BE6" w:rsidRDefault="00B86BE6" w:rsidP="00B86BE6">
      <w:pPr>
        <w:pStyle w:val="ActionText"/>
        <w:keepNext w:val="0"/>
        <w:ind w:left="648" w:firstLine="0"/>
      </w:pPr>
      <w:r w:rsidRPr="00B86BE6">
        <w:t>(Favorable--May 01,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601--</w:t>
      </w:r>
      <w:r w:rsidRPr="00B86BE6">
        <w:t xml:space="preserve">Senators Shealy and Hutto: </w:t>
      </w:r>
      <w:r w:rsidRPr="00B86BE6">
        <w:rPr>
          <w:b/>
        </w:rPr>
        <w:t>A BILL TO AMEND SECTION 63-7-2350 OF THE 1976 CODE, RELATING TO RESTRICTIONS ON FOSTER CARE OR ADOPTION PLACEMENTS, TO ADD BACKGROUND CHECK REQUIREMENTS FOR EACH EMPLOYEE OF A RESIDENTIAL FACILITY WHERE CHILDREN IN FOSTER CARE MAY BE PLACED.</w:t>
      </w:r>
    </w:p>
    <w:p w:rsidR="00B86BE6" w:rsidRDefault="00B86BE6" w:rsidP="00B86BE6">
      <w:pPr>
        <w:pStyle w:val="ActionText"/>
        <w:ind w:left="648" w:firstLine="0"/>
      </w:pPr>
      <w:r>
        <w:t>(Judiciary Com.--April 09, 2019)</w:t>
      </w:r>
    </w:p>
    <w:p w:rsidR="00B86BE6" w:rsidRPr="00B86BE6" w:rsidRDefault="00B86BE6" w:rsidP="00B86BE6">
      <w:pPr>
        <w:pStyle w:val="ActionText"/>
        <w:keepNext w:val="0"/>
        <w:ind w:left="648" w:firstLine="0"/>
      </w:pPr>
      <w:r w:rsidRPr="00B86BE6">
        <w:t>(Favorable--May 01,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530--</w:t>
      </w:r>
      <w:r w:rsidRPr="00B86BE6">
        <w:t xml:space="preserve">Senator Leatherman: </w:t>
      </w:r>
      <w:r w:rsidRPr="00B86BE6">
        <w:rPr>
          <w:b/>
        </w:rPr>
        <w:t>A BILL TO AMEND SECTION 11-35-20, CODE OF LAWS OF SOUTH CAROLINA, 1976, RELATING TO THE PURPOSE AND POLICIES OF THE CONSOLIDATED PROCUREMENT CODE, SO AS TO PROVIDE THAT THE CODE MUST BE CONSTRUED AND APPLIED TO PROMOTE THE UNDERLYING PURPOSES AND POLICIES; BY ADDING SECTION 11-35-27 SO AS TO PROVIDE THAT NO PART OF THE CHAPTER MAY BE CONSIDERED IMPLIEDLY REPEALED BY SUBSEQUENT LEGISLATION; TO AMEND SECTION 11-35-40, RELATING TO THE APPLICATION OF THE PROCUREMENT CODE, SO AS TO PROVIDE THAT CERTAIN FAILURES TO COMPLY ARE NOT SUBJECT TO REVIEW UNDER ARTICLE 17; TO AMEND SECTION 11-35-70, RELATING TO SCHOOL DISTRICTS SUBJECT TO THE PROCUREMENT CODE, SO AS TO CHANGE THE REFERENCE TO THE OFFICE OF GENERAL SERVICES TO THE DIVISION OF PROCUREMENT SERVICES; TO AMEND SECTION 11-35-210, RELATING TO CERTAIN DETERMINATIONS, SO AS TO PROVIDE THAT ALL FINDINGS, DETERMINATIONS, DECISIONS, POLICIES, AND PROCEDURES ALLOWED BY THIS CHAPTER ARE EXEMPT FROM CERTAIN REQUIREMENTS; TO AMEND SECTION 11-35-310, RELATING TO DEFINITIONS, SO AS TO AMEND CERTAIN DEFINITIONS AND ADD DEFINITIONS OF "BUSINESS DAY", "PERSON", AND "PUBLIC FUNDS"; TO AMEND SECTION 11-35-410, RELATING TO PUBLIC ACCESS TO PROCUREMENT INFORMATION, SO AS TO PROVIDE THAT A GOVERNMENTAL BODY MAY KEEP PORTIONS OF A SOLICITATION CONFIDENTIAL AND PROVIDE FOR CERTAIN WRITTEN DISCLOSURES; TO AMEND SECTION 11-35-510, RELATING TO THE CENTRALIZATION OF MATERIALS MANAGEMENT AUTHORITY, SO AS TO PROVIDE THAT THE VESTING AUTHORITY IS ALSO SUBJECT TO SECTION 11-35-1560; TO AMEND SECTION 11-35-530, RELATING TO ADVISORY COMMITTEES, SO AS TO REMOVE CERTAIN REQUIREMENTS OF THE BOARD WORKING IN ACCORDANCE WITH REGULATIONS OF THE BOARD; TO AMEND SECTION 11-35-540, RELATING TO THE AUTHORITY AND DUTIES OF THE BOARD, SO AS TO REMOVE CERTAIN REQUIREMENTS OF THE CHIEF EXECUTIVE OFFICER IN RELATION TO A DESIGNATED BOARD OFFICE; TO AMEND SECTION 11-35-710, RELATING TO CERTAIN EXEMPTIONS, SO AS TO REQUIRE THE STATE FISCAL ACCOUNTABILITY AUTHORITY TO MAINTAIN AND POST PUBLICLY A RUNNING LIST OF ALL CURRENTLY EFFECTIVE ACTIONS TAKEN BY THE BOARD; TO AMEND SECTION 11-35-810, RELATING TO THE CREATION OF THE MATERIALS MANAGEMENT OFFICE, SO AS TO CHANGE THE OFFICE OF GENERAL SERVICES TO THE DIVISION OF PROCUREMENT SERVICES; TO AMEND SECTION 11-35-820, RELATING TO THE CREATION OF THE INFORMATION TECHNOLOGY MANAGEMENT OFFICE, SO AS TO PROVIDE THAT THE OFFICE IS RESPONSIBLE FOR ADMINISTERING ALL PROCUREMENT AND CONTRACTING ACTIVITIES UNDERTAKEN FOR GOVERNMENTAL BODIES INVOLVING INFORMATION TECHNOLOGY; TO AMEND SECTION 11-35-1210, RELATING TO CERTAIN CERTIFICATION, SO AS TO PROVIDE THAT UP TO CERTAIN DOLLAR AMOUNTS AN INDIVIDUAL GOVERNMENTAL BODY MAY MAKE DIRECT PROCUREMENTS NOT UNDER TERM CONTRACTS; TO AMEND SECTION 11-35-1230, RELATING TO AUDITING AND FISCAL REPORTING, SO AS TO REMOVE THE REQUIREMENT THAT THE DIVISION OF BUDGET ANALYSIS WITH THE COMPTROLLER GENERAL SHALL ASSUME RESPONSIBILITY FOR CERTAIN FISCAL REPORTING PROCEDURES; TO AMEND SECTION 11-35-1410, RELATING TO DEFINITIONS, SO AS TO ADD DEFINITIONS FOR "COMMERCIAL PRODUCT" AND "COMMERCIALLY AVAILABLE OFF-THE-SHELF PRODUCT"; TO AMEND SECTION 11-35-1510, RELATING TO THE METHODS OF SOURCE SELECTION, SO AS TO ADD SECTION 11-35-1535 TO THE LIST OF EXCEPTIONS; TO AMEND SECTION 11-35-1520, RELATING TO COMPETITIVE SEALED BIDDING, SO AS TO REMOVE CERTAIN REQUIREMENTS FOR DISCUSSION WITH BIDDERS; TO AMEND SECTION 11-35-1525, RELATING TO COMPETITIVE FIXED PRICE BIDDING, SO AS TO REMOVE CERTAIN PROVISIONS FOR DISCUSSION WITH RESPONSIVE BIDDERS AND REMEDIES; TO AMEND SECTION 11-35-1528, RELATING TO COMPETITIVE BEST VALUE BIDDING, SO AS TO REMOVE CERTAIN PROVISIONS FOR DISCUSSION WITH RESPONSIVE BIDDERS; TO AMEND SECTION 11-35-1529, RELATING TO COMPETITIVE ONLINE BIDDING, SO AS TO PROVIDE FOR PUBLIC NOTICE; TO AMEND SECTION 11-35-1530, RELATING TO COMPETITIVE SEALED PROPOSALS, SO AS TO PROVIDE THAT OFFERORS MUST BE ACCORDED FAIR AND EQUAL TREATMENT WITH RESPECT TO ANY OPPORTUNITY FOR DISCUSSIONS; BY ADDING SECTION 11-35-1535 SO AS TO PROVIDE FOR COMPETITIVE NEGOTIATIONS AND TO PROVIDE CERTAIN REQUIREMENTS; TO AMEND SECTION 11-35-1540, RELATING TO NEGOTIATIONS AFTER AN UNSUCCESSFUL COMPETITIVE SEALED BIDDING, SO AS TO PROVIDE THAT THE PROCUREMENT OFFICER, NOT THE PROCURING AGENCY, SHALL CONSIDER IF A BID IS UNREASONABLE; TO AMEND SECTION 11-35-1550, RELATING TO CERTAIN SMALL PURCHASE PROCEDURES, SO AS TO AMEND CERTAIN DOLLAR AMOUNT CAPS; TO AMEND SECTION 11-35-1560, RELATING TO SOLE SOURCE PROCUREMENT, SO AS TO PROVIDE FOR ADEQUATE PUBLIC NOTICE; TO AMEND SECTION 11-35-1570, RELATING TO EMERGENCY PROCUREMENTS, SO AS TO PROVIDE CERTAIN NOTICE OF THE AWARD; BY ADDING SECTION 11-35-1610 SO AS TO PROVIDE THAT A CHANGE OR MODIFICATION IN A CONTRACT MAY NOT ALTER A CONTRACT IN A MANNER INCONSISTENT WITH THIS CODE; TO AMEND SECTION 11-35-1810, RELATING TO THE RESPONSIBILITY OF BIDDERS AND OFFERORS, SO AS TO PROVIDE THAT CERTAIN COMMUNICATION IS PRIVILEGED; TO AMEND SECTION 11-35-1830, RELATING TO COST OR PRICING DATA, SO AS TO ADD COMPETITIVE NEGOTIATIONS PURSUANT TO SECTION 11-35-1535; BY ADDING SECTION 11-35-1840 SO AS TO PROVIDE THAT THE BOARD MAY PROMULGATE CERTAIN REGULATIONS; BY ADDING SECTION 11-35-2015 SO AS TO PROVIDE THAT A CONTRACT OR AMENDMENT IS NOT EFFECTIVE AGAINST A GOVERNMENTAL BODY UNLESS THE CONTRACT OR AMENDMENT IS IN WRITING AND SIGNED BY A CERTAIN OFFICER; TO AMEND SECTION 11-35-2030, RELATING TO MULTITERM CONTRACTS, SO AS TO PROVIDE THAT EVERY CONTRACT WITH A POTENTIAL DURATION EXCEEDING SEVEN YEARS MUST BE APPROVED BY THE BOARD; BY ADDING SECTION 11-35-2040 SO AS TO PROVIDE THAT CERTAIN LAWS ARE INAPPLICABLE TO CONTRACTS FOR THE PROCUREMENT OF COMMERCIAL PRODUCTS; BY ADDING SECTION 11-35-2050 SO AS TO PROVIDE THAT CERTAIN TERMS OR CONDITIONS IN A CONTRACT ARE VOID; TO AMEND SECTION 11-35-2410, RELATING TO THE FINALITY OF DETERMINATIONS, SO AS TO ADD CERTAIN SECTIONS; TO AMEND SECTION 11-35-2420, RELATING TO THE REPORTING OF ANTICOMPETITIVE PRACTICES, SO AS TO PROVIDE THAT CERTAIN COMMUNICATIONS TO THE OFFICE OF THE ATTORNEY GENERAL ARE PRIVILEGED; TO AMEND SECTION 11-35-3010, RELATING TO THE CHOICE OF PROJECT DELIVERY METHOD, SO AS TO PROVIDE THAT THE USE OF CERTAIN PROJECT DELIVERY METHODS MUST BE APPROVED BY THE BOARD; TO AMEND SECTION 11-35-3015, RELATING TO THE SOURCE SELECTION METHODS ASSIGNED TO PROJECT DELIVERY METHODS, SO AS TO ADD REFERENCES TO SECTION 11-35-1530 AND SECTION 11-35-1535; TO AMEND SECTION 11-35-3020, RELATING TO ADDITIONAL BIDDING PROCEDURES FOR CONSTRUCTION PROCUREMENT, SO AS TO PROVIDE THAT ADEQUATE NOTICE MUST BE GIVEN; TO AMEND SECTION 11-35-3023, RELATING TO PREQUALIFICATION ON STATE CONSTRUCTION, SO AS TO REMOVE CERTAIN REQUIREMENTS FOR A REQUEST FOR QUALIFICATIONS; TO AMEND SECTION 11-35-3024, RELATING TO ADDITIONAL PROCEDURES APPLICABLE TO PROCUREMENT OF CERTAIN PROJECT DELIVERY METHODS, SO AS TO PROVIDE THAT CERTAIN PROVISIONS DO NOT APPLY IF COMPETITIVE NEGOTIATIONS ARE CONDUCTED; TO AMEND SECTION 11-35-3030, RELATING TO BOND AND SECURITY, SO AS TO PROVIDE THAT CERTAIN SOLICITATIONS MAY PROVIDE FOR CERTAIN BOND AND SECURITY REQUIREMENTS; TO AMEND SECTION 11-35-3040, RELATING TO CONTRACT CLAUSES AND THEIR ADMINISTRATION, SO AS TO PROVIDE THAT CERTAIN CONTRACTS MAY INCLUDE CLAUSES PROVIDING FOR THE UNILATERAL RIGHT OF A GOVERNMENTAL BODY TO ORDER IN WRITING CERTAIN CHANGES WITHIN THE GENERAL SCOPE OF THE CONTRACT; TO AMEND SECTION 11-35-3070, RELATING TO THE APPROVAL OF CERTAIN CHANGES WHICH DO NOT ALTER SCOPE OR INTENT OR EXCEED APPROVED BUDGET, SO AS TO PROVIDE THAT A GOVERNMENTAL BODY MAY APPROVE CERTAIN AMENDMENTS CONSISTENT WITH ANY APPLICABLE REGULATION OF THE BOARD; TO AMEND SECTION 11-35-3220, RELATING TO QUALIFICATIONS-BASED SELECTION PROCEDURES, SO AS TO PROVIDE THAT ADEQUATE NOTICE OF THE INVITATION MUST BE GIVEN; TO AMEND SECTION 11-35-3230, RELATING TO THE EXCEPTION FOR SMALL ARCHITECT-ENGINEER AND LAND SURVEYING SERVICES CONTRACTS, SO AS TO PROVIDE THAT A GOVERNMENTAL BODY MAY NOT NEGOTIATE WITH A FIRM UNLESS ANY UNSUCCESSFUL NEGOTIATIONS WITH A DIFFERENT FIRM HAVE BEEN CONCLUDED IN WRITING; BY ADDING SECTION 11-35-3305 SO AS TO PROVIDE THAT A PROCUREMENT OFFICER MAY ESTABLISH CONTRACTS PROVIDING FOR AN INDEFINITE QUANTITY OF CERTAIN SUPPLIES, SERVICES, OR INFORMATION TECHNOLOGY; TO AMEND SECTION 11-35-3310, RELATING TO INDEFINITE DELIVERY CONTRACTS, SO AS TO REMOVE PROVISIONS RELATING TO CONSTRUCTION SERVICES; BY ADDING SECTION 11-35-3320 SO AS TO DEFINE "TASK ORDER CONTRACT" AND TO PROVIDE WHEN A GOVERNMENTAL BODY MAY ENTER INTO A TASK ORDER CONTRACT; TO AMEND SECTION 11-35-3410, RELATING TO CONTRACT CLAUSES AND THEIR ADMINISTRATION, SO AS TO PROVIDE THAT CERTAIN CONTRACTS MAY INCLUDE CLAUSES PROVIDING FOR THE UNILATERAL RIGHT OF A GOVERNMENTAL BODY TO ORDER IN WRITING CERTAIN CHANGES WITHIN THE GENERAL SCOPE OF THE CONTRACT; TO AMEND SECTION 11-35-3820, RELATING TO THE ALLOCATION OF PROCEEDS FOR SALE OR DISPOSAL OF SURPLUS SUPPLIES, SO AS TO CHANGE REFERENCES TO THE DIVISION OF GENERAL SERVICES TO THE DEPARTMENT OF ADMINISTRATION; TO AMEND SECTION 11-35-3830, RELATING TO TRADE-IN SALES, SO AS TO CHANGE REFERENCES TO THE BOARD TO THE DEPARTMENT OF ADMINISTRATION; TO AMEND SECTION 11-35-3840, RELATING TO LICENSING FOR PUBLIC SALE OF CERTAIN PUBLICATIONS AND MATERIALS, SO AS TO CHANGE A REFERENCE TO THE DIVISION OF GENERAL SERVICES TO THE DIVISION OF PROCUREMENT SERVICES; TO AMEND SECTION 11-35-3850, RELATING TO THE SALE OF UNSERVICEABLE SUPPLIES, SO AS TO CHANGE REFERENCES TO THE BOARD TO THE DEPARTMENT OF ADMINISTRATION; TO AMEND SECTION 11-35-4210, RELATING TO CERTAIN PROTESTS AND PROCEDURES, SO AS TO PROVIDE THAT AN ACTUAL BIDDER, OFFEROR, CONTRACTOR, OR SUBCONTRACTOR WHO IS AGGRIEVED SHALL NOTIFY THE APPROPRIATE OFFICER IN WRITING; TO AMEND SECTION 11-35-4215, RELATING TO THE POSTING OF BOND OR IRREVOCABLE LETTER OF CREDIT, SO AS TO PROVIDE THAT THE AMOUNT RECOVERED MAY NOT EXCEED FIFTEEN THOUSAND DOLLARS; TO AMEND SECTION 11-35-4220, RELATING TO THE AUTHORITY TO DEBAR OR SUSPEND, SO AS TO PROVIDE THAT A VIOLATION OF THE ETHICS, GOVERNMENT ACCOUNTABILITY, AND CAMPAIGN REFORM ACT OF 1991 IS A CAUSE FOR DEBARMENT; TO AMEND SECTION 11-35-4230, RELATING TO THE AUTHORITY TO RESOLVE CONTRACT AND BREACH OF CONTRACT CONTROVERSIES, SO AS TO PROVIDE THAT THE DIVISION OF PROCUREMENT SERVICES MAY INITIATE AND PURSUE RESOLUTION OF CERTAIN CONTRACT CONTROVERSIES; TO AMEND SECTION 11-35-4310, RELATING TO SOLICITATIONS OR AWARDS IN VIOLATION OF THE LAW, SO AS TO PROVIDE THAT CERTAIN REMEDIES MAY BE GRANTED ONLY AFTER REVIEW; BY ADDING SECTION 11-35-4315 SO AS TO PROVIDE THAT THE BOARD MAY PROVIDE BY REGULATION APPROPRIATE ACTION WHERE A CONTRACT AWARD OR MODIFICATION IS IN VIOLATION OF THE PROCUREMENT CODE; BY ADDING SECTION 11-35-4340 SO AS TO PROVIDE THAT THERE IS NO REMEDY AGAINST THE STATE OTHER THAN THOSE PROVIDED IN THIS CHAPTER; TO AMEND SECTION 11-35-4410, RELATING TO THE PROCUREMENT REVIEW PANEL, SO AS TO PROVIDE THAT AN APPEAL ONLY MAY BE MADE TO THE COURT OF APPEALS; BY ADDING SECTION 11-35-4425 SO AS TO PROVIDE THAT IF A FINAL ORDER IS NOT APPEALED THE CHIEF PROCUREMENT OFFICER MAY FILE A CERTIFIED COPY OF THE FINAL RULING; BY ADDING SECTION 11-35-4430 SO AS TO PROVIDE THAT PANEL MEMBERS MAY NOT COMMUNICATE IN CONNECTION WITH ANY ISSUE OF FACT OR ISSUE OF LAW; TO AMEND SECTION 11-35-4610, RELATING TO DEFINITIONS, SO AS TO EXPAND ON THE DEFINITION OF "PUBLIC PROCUREMENT UNIT"; TO AMEND SECTION 11-35-4810, RELATING TO COOPERATIVE PURCHASING AUTHORIZED, SO AS TO PROVIDE THAT CERTAIN COOPERATIVE PURCHASING WITH OTHER STATES MUST BE THROUGH CONTRACTS AWARDED THROUGH FULL AND OPEN COMPETITION; TO AMEND SECTION 11-35-4830, RELATING TO THE SALE, ACQUISITION, OR USE OF SUPPLIES BY A PUBLIC PROCUREMENT UNIT, SO AS TO PROVIDE THAT A PUBLIC PROCUREMENT UNIT MAY SELL TO, ACQUIRE FROM, OR USE ANY SUPPLIES BELONGING TO ANOTHER PUBLIC PROCUREMENT UNIT INDEPENDENT OF CERTAIN REQUIREMENTS; TO AMEND SECTION 11-35-4840, RELATING TO THE COOPERATIVE USE OF SUPPLIES OR SERVICES, SO AS TO PROVIDE THAT ANY PUBLIC PROCUREMENT UNIT MAY ENTER INTO AN AGREEMENT INDEPENDENT OF CERTAIN REQUIREMENTS; TO AMEND SECTION 11-35-4860, RELATING TO THE SUPPLY OF PERSONNEL, INFORMATION, AND TECHNICAL SERVICES, SO AS TO PROVIDE THAT THE PROCEEDS FROM CERTAIN SALES MUST BE PLACED IN A REVENUE ACCOUNT; TO AMEND SECTION 11-35-4870, RELATING TO THE USE OF PAYMENTS RECEIVED BY A SUPPLYING PUBLIC PROCUREMENT UNIT, SO AS TO PROVIDE THAT CERTAIN PAYMENTS MUST BE DEPOSITED IN A SPECIAL REVENUE ACCOUNT; TO AMEND SECTION 11-35-4880, RELATING TO PUBLIC PROCUREMENT UNITS IN COMPLIANCE WITH CODE REQUIREMENTS, SO AS TO REMOVE A REFERENCE TO EXTERNAL PROCUREMENT ACTIVITY; TO AMEND SECTION 1-23-600 AS AMENDED, RELATING TO THE SOUTH CAROLINA ADMINISTRATIVE LAW COURT HEARINGS AND PROCEEDINGS, SO AS TO PROVIDE THAT AN APPEAL FROM THE PROCUREMENT REVIEW PANEL IS TO THE COURT OF APPEALS; TO AMEND SECTION 57-1-490, RELATING TO THE DEPARTMENT OF TRANSPORTATION ANNUAL AUDITS, SO AS TO REMOVE THE REQUIREMENT THAT THE DEPARTMENT'S INTERNAL PROCUREMENT OPERATION MUST BE AUDITED ANNUALLY; BY ADDING SECTION 1-11-190 SO AS TO PROVIDE RESPONSIBILITIES FOR THE DEPARTMENT OF ADMINISTRATION; TO REPEAL SECTION 11-35-1580 RELATING TO INFORMATION TECHNOLOGY PROCUREMENTS; TO REDESIGNATE ARTICLE 10, CHAPTER 35, TITLE 11 AS "INDEFINITE QUANTITY CONTRACTS; AND TO RECODIFY SECTIONS 11-35-35, RELATING TO SURETY BONDS, 11-35-55, RELATING TO THE PURCHASE OF GOODS OR SERVICES FROM AN ENTITY EMPLOYING PRISON INMATES, AND 11-35-70, RELATING TO SCHOOL DISTRICTS SUBJECT TO THE PROCUREMENT CODE.</w:t>
      </w:r>
    </w:p>
    <w:p w:rsidR="00B86BE6" w:rsidRDefault="00B86BE6" w:rsidP="00B86BE6">
      <w:pPr>
        <w:pStyle w:val="ActionText"/>
        <w:ind w:left="648" w:firstLine="0"/>
      </w:pPr>
      <w:r>
        <w:t>(Ways and Means Com.--April 03, 2019)</w:t>
      </w:r>
    </w:p>
    <w:p w:rsidR="00B86BE6" w:rsidRPr="00B86BE6" w:rsidRDefault="00B86BE6" w:rsidP="00B86BE6">
      <w:pPr>
        <w:pStyle w:val="ActionText"/>
        <w:keepNext w:val="0"/>
        <w:ind w:left="648" w:firstLine="0"/>
      </w:pPr>
      <w:r w:rsidRPr="00B86BE6">
        <w:t>(Favorable--May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439--</w:t>
      </w:r>
      <w:r w:rsidRPr="00B86BE6">
        <w:t xml:space="preserve">Senators Leatherman, Grooms, Campbell, Williams and Reese: </w:t>
      </w:r>
      <w:r w:rsidRPr="00B86BE6">
        <w:rPr>
          <w:b/>
        </w:rPr>
        <w:t>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B86BE6" w:rsidRDefault="00B86BE6" w:rsidP="00B86BE6">
      <w:pPr>
        <w:pStyle w:val="ActionText"/>
        <w:ind w:left="648" w:firstLine="0"/>
      </w:pPr>
      <w:r>
        <w:t>(Ways and Means Com.--April 09, 2019)</w:t>
      </w:r>
    </w:p>
    <w:p w:rsidR="00B86BE6" w:rsidRPr="00B86BE6" w:rsidRDefault="00B86BE6" w:rsidP="00B86BE6">
      <w:pPr>
        <w:pStyle w:val="ActionText"/>
        <w:keepNext w:val="0"/>
        <w:ind w:left="648" w:firstLine="0"/>
      </w:pPr>
      <w:r w:rsidRPr="00B86BE6">
        <w:t>(Favorable--May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309--</w:t>
      </w:r>
      <w:r w:rsidRPr="00B86BE6">
        <w:t xml:space="preserve">Senators Setzler, Campbell and Williams: </w:t>
      </w:r>
      <w:r w:rsidRPr="00B86BE6">
        <w:rPr>
          <w:b/>
        </w:rPr>
        <w:t>A BILL TO AMEND SECTION 12-6-3585, CODE OF LAWS OF SOUTH CAROLINA, 1976, RELATING TO THE INDUSTRY PARTNERSHIP FUND TAX CREDIT, SO AS TO INCREASE THE AGGREGATE ANNUAL CREDIT AMOUNT.</w:t>
      </w:r>
    </w:p>
    <w:p w:rsidR="00B86BE6" w:rsidRDefault="00B86BE6" w:rsidP="00B86BE6">
      <w:pPr>
        <w:pStyle w:val="ActionText"/>
        <w:ind w:left="648" w:firstLine="0"/>
      </w:pPr>
      <w:r>
        <w:t>(Ways and Means Com.--February 14, 2019)</w:t>
      </w:r>
    </w:p>
    <w:p w:rsidR="00B86BE6" w:rsidRPr="00B86BE6" w:rsidRDefault="00B86BE6" w:rsidP="00B86BE6">
      <w:pPr>
        <w:pStyle w:val="ActionText"/>
        <w:keepNext w:val="0"/>
        <w:ind w:left="648" w:firstLine="0"/>
      </w:pPr>
      <w:r w:rsidRPr="00B86BE6">
        <w:t>(Fav. With Amdt.--May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362--</w:t>
      </w:r>
      <w:r w:rsidRPr="00B86BE6">
        <w:t xml:space="preserve">Senators Verdin, Reese, McElveen, Rice and Johnson: </w:t>
      </w:r>
      <w:r w:rsidRPr="00B86BE6">
        <w:rPr>
          <w:b/>
        </w:rPr>
        <w:t>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B86BE6" w:rsidRDefault="00B86BE6" w:rsidP="00B86BE6">
      <w:pPr>
        <w:pStyle w:val="ActionText"/>
        <w:ind w:left="648" w:firstLine="0"/>
      </w:pPr>
      <w:r>
        <w:t>(Ways and Means Com.--March 07, 2019)</w:t>
      </w:r>
    </w:p>
    <w:p w:rsidR="00B86BE6" w:rsidRPr="00B86BE6" w:rsidRDefault="00B86BE6" w:rsidP="00B86BE6">
      <w:pPr>
        <w:pStyle w:val="ActionText"/>
        <w:keepNext w:val="0"/>
        <w:ind w:left="648" w:firstLine="0"/>
      </w:pPr>
      <w:r w:rsidRPr="00B86BE6">
        <w:t>(Fav. With Amdt.--May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227--</w:t>
      </w:r>
      <w:r w:rsidRPr="00B86BE6">
        <w:t xml:space="preserve">Senator Gambrell: </w:t>
      </w:r>
      <w:r w:rsidRPr="00B86BE6">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B86BE6" w:rsidRDefault="00B86BE6" w:rsidP="00B86BE6">
      <w:pPr>
        <w:pStyle w:val="ActionText"/>
        <w:ind w:left="648" w:firstLine="0"/>
      </w:pPr>
      <w:r>
        <w:t>(Ways and Means Com.--January 29, 2019)</w:t>
      </w:r>
    </w:p>
    <w:p w:rsidR="00B86BE6" w:rsidRPr="00B86BE6" w:rsidRDefault="00B86BE6" w:rsidP="00B86BE6">
      <w:pPr>
        <w:pStyle w:val="ActionText"/>
        <w:keepNext w:val="0"/>
        <w:ind w:left="648" w:firstLine="0"/>
      </w:pPr>
      <w:r w:rsidRPr="00B86BE6">
        <w:t>(Favorable--May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310--</w:t>
      </w:r>
      <w:r w:rsidRPr="00B86BE6">
        <w:t xml:space="preserve">Senator Alexander: </w:t>
      </w:r>
      <w:r w:rsidRPr="00B86BE6">
        <w:rPr>
          <w:b/>
        </w:rPr>
        <w:t>A BILL TO AMEND SECTION 12-21-2870 OF THE 1976 CODE, RELATING TO UNSTAMPED OR UNTAXED CIGARETTES, TO PROVIDE THAT CIGARETTES FOUND AT ANY POINT THAT DO NOT HAVE STAMPS AFFIXED TO THEIR PACKAGE ARE CONSIDERED CONTRABAND IN CERTAIN CIRCUMSTANCES.</w:t>
      </w:r>
    </w:p>
    <w:p w:rsidR="00B86BE6" w:rsidRDefault="00B86BE6" w:rsidP="00B86BE6">
      <w:pPr>
        <w:pStyle w:val="ActionText"/>
        <w:ind w:left="648" w:firstLine="0"/>
      </w:pPr>
      <w:r>
        <w:t>(Ways and Means Com.--February 19, 2019)</w:t>
      </w:r>
    </w:p>
    <w:p w:rsidR="00B86BE6" w:rsidRPr="00B86BE6" w:rsidRDefault="00B86BE6" w:rsidP="00B86BE6">
      <w:pPr>
        <w:pStyle w:val="ActionText"/>
        <w:keepNext w:val="0"/>
        <w:ind w:left="648" w:firstLine="0"/>
      </w:pPr>
      <w:r w:rsidRPr="00B86BE6">
        <w:t>(Favorable--May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318--</w:t>
      </w:r>
      <w:r w:rsidRPr="00B86BE6">
        <w:t xml:space="preserve">Senators Alexander and Davis: </w:t>
      </w:r>
      <w:r w:rsidRPr="00B86BE6">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B86BE6" w:rsidRDefault="00B86BE6" w:rsidP="00B86BE6">
      <w:pPr>
        <w:pStyle w:val="ActionText"/>
        <w:ind w:left="648" w:firstLine="0"/>
      </w:pPr>
      <w:r>
        <w:t>(Ways and Means Com.--February 28, 2019)</w:t>
      </w:r>
    </w:p>
    <w:p w:rsidR="00B86BE6" w:rsidRPr="00B86BE6" w:rsidRDefault="00B86BE6" w:rsidP="00B86BE6">
      <w:pPr>
        <w:pStyle w:val="ActionText"/>
        <w:keepNext w:val="0"/>
        <w:ind w:left="648" w:firstLine="0"/>
      </w:pPr>
      <w:r w:rsidRPr="00B86BE6">
        <w:t>(Favorable--May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H. 3984--</w:t>
      </w:r>
      <w:r w:rsidRPr="00B86BE6">
        <w:t xml:space="preserve">Reps. Bannister and Elliott: </w:t>
      </w:r>
      <w:r w:rsidRPr="00B86BE6">
        <w:rPr>
          <w:b/>
        </w:rPr>
        <w:t>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B86BE6" w:rsidRDefault="00B86BE6" w:rsidP="00B86BE6">
      <w:pPr>
        <w:pStyle w:val="ActionText"/>
        <w:ind w:left="648" w:firstLine="0"/>
      </w:pPr>
      <w:r>
        <w:t>(Ways and Means Com.--February 14, 2019)</w:t>
      </w:r>
    </w:p>
    <w:p w:rsidR="00B86BE6" w:rsidRPr="00B86BE6" w:rsidRDefault="00B86BE6" w:rsidP="00B86BE6">
      <w:pPr>
        <w:pStyle w:val="ActionText"/>
        <w:keepNext w:val="0"/>
        <w:ind w:left="648" w:firstLine="0"/>
      </w:pPr>
      <w:r w:rsidRPr="00B86BE6">
        <w:t>(Favorable--May 02, 2019)</w:t>
      </w:r>
    </w:p>
    <w:p w:rsidR="00B86BE6" w:rsidRPr="00B86BE6" w:rsidRDefault="00B86BE6" w:rsidP="00B86BE6">
      <w:pPr>
        <w:pStyle w:val="ActionText"/>
      </w:pPr>
      <w:r w:rsidRPr="00B86BE6">
        <w:rPr>
          <w:b/>
        </w:rPr>
        <w:t>S. 76--</w:t>
      </w:r>
      <w:r w:rsidRPr="00B86BE6">
        <w:t xml:space="preserve">Senators Cromer and Alexander: </w:t>
      </w:r>
      <w:r w:rsidRPr="00B86BE6">
        <w:rPr>
          <w:b/>
        </w:rPr>
        <w:t>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B86BE6" w:rsidRDefault="00B86BE6" w:rsidP="00B86BE6">
      <w:pPr>
        <w:pStyle w:val="ActionText"/>
        <w:ind w:left="648" w:firstLine="0"/>
      </w:pPr>
      <w:r>
        <w:t>(Ways and Means Com.--January 23, 2019)</w:t>
      </w:r>
    </w:p>
    <w:p w:rsidR="00B86BE6" w:rsidRPr="00B86BE6" w:rsidRDefault="00B86BE6" w:rsidP="00B86BE6">
      <w:pPr>
        <w:pStyle w:val="ActionText"/>
        <w:keepNext w:val="0"/>
        <w:ind w:left="648" w:firstLine="0"/>
      </w:pPr>
      <w:r w:rsidRPr="00B86BE6">
        <w:t>(Favorable--May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314--</w:t>
      </w:r>
      <w:r w:rsidRPr="00B86BE6">
        <w:t xml:space="preserve">Senator Alexander: </w:t>
      </w:r>
      <w:r w:rsidRPr="00B86BE6">
        <w:rPr>
          <w:b/>
        </w:rPr>
        <w:t>A BILL TO AMEND ARTICLE 25, CHAPTER 6, TITLE 12 OF THE 1976 CODE, RELATING TO SOUTH CAROLINA INCOME TAX CREDITS, BY ADDING SECTION 12-6-3800, TO ALLOW AN INCOME TAX CREDIT FOR EACH CLINICAL ROTATION SERVED BY A PHYSICIAN, ADVANCED PRACTICE NURSE, OR PHYSICIAN ASSISTANT AS A PRECEPTOR FOR CERTAIN PROGRAMS.</w:t>
      </w:r>
    </w:p>
    <w:p w:rsidR="00B86BE6" w:rsidRDefault="00B86BE6" w:rsidP="00B86BE6">
      <w:pPr>
        <w:pStyle w:val="ActionText"/>
        <w:ind w:left="648" w:firstLine="0"/>
      </w:pPr>
      <w:r>
        <w:t>(Ways and Means Com.--February 14, 2019)</w:t>
      </w:r>
    </w:p>
    <w:p w:rsidR="00B86BE6" w:rsidRPr="00B86BE6" w:rsidRDefault="00B86BE6" w:rsidP="00B86BE6">
      <w:pPr>
        <w:pStyle w:val="ActionText"/>
        <w:keepNext w:val="0"/>
        <w:ind w:left="648" w:firstLine="0"/>
      </w:pPr>
      <w:r w:rsidRPr="00B86BE6">
        <w:t>(Fav. With Amdt.--May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329--</w:t>
      </w:r>
      <w:r w:rsidRPr="00B86BE6">
        <w:t xml:space="preserve">Senators Cromer, Scott, Verdin, Reese and Nicholson: </w:t>
      </w:r>
      <w:r w:rsidRPr="00B86BE6">
        <w:rPr>
          <w:b/>
        </w:rPr>
        <w:t>A BILL TO PROVIDE THAT TAX CREDITS FOR THE PURCHASE OF GEOTHERMAL MACHINERY AND EQUIPMENT SHALL BE REPEALED ON JANUARY 1, 2022.</w:t>
      </w:r>
    </w:p>
    <w:p w:rsidR="00B86BE6" w:rsidRDefault="00B86BE6" w:rsidP="00B86BE6">
      <w:pPr>
        <w:pStyle w:val="ActionText"/>
        <w:ind w:left="648" w:firstLine="0"/>
      </w:pPr>
      <w:r>
        <w:t>(Ways and Means Com.--February 28, 2019)</w:t>
      </w:r>
    </w:p>
    <w:p w:rsidR="00B86BE6" w:rsidRPr="00B86BE6" w:rsidRDefault="00B86BE6" w:rsidP="00B86BE6">
      <w:pPr>
        <w:pStyle w:val="ActionText"/>
        <w:keepNext w:val="0"/>
        <w:ind w:left="648" w:firstLine="0"/>
      </w:pPr>
      <w:r w:rsidRPr="00B86BE6">
        <w:t>(Favorable--May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408--</w:t>
      </w:r>
      <w:r w:rsidRPr="00B86BE6">
        <w:t xml:space="preserve">Senators Reese, Turner and Campbell: </w:t>
      </w:r>
      <w:r w:rsidRPr="00B86BE6">
        <w:rPr>
          <w:b/>
        </w:rPr>
        <w:t>A BILL TO AMEND SECTION 12-6-2295,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B86BE6" w:rsidRDefault="00B86BE6" w:rsidP="00B86BE6">
      <w:pPr>
        <w:pStyle w:val="ActionText"/>
        <w:ind w:left="648" w:firstLine="0"/>
      </w:pPr>
      <w:r>
        <w:t>(Ways and Means Com.--February 28, 2019)</w:t>
      </w:r>
    </w:p>
    <w:p w:rsidR="00B86BE6" w:rsidRPr="00B86BE6" w:rsidRDefault="00B86BE6" w:rsidP="00B86BE6">
      <w:pPr>
        <w:pStyle w:val="ActionText"/>
        <w:keepNext w:val="0"/>
        <w:ind w:left="648" w:firstLine="0"/>
      </w:pPr>
      <w:r w:rsidRPr="00B86BE6">
        <w:t>(Favorable--May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323--</w:t>
      </w:r>
      <w:r w:rsidRPr="00B86BE6">
        <w:t xml:space="preserve">Senator Alexander: </w:t>
      </w:r>
      <w:r w:rsidRPr="00B86BE6">
        <w:rPr>
          <w:b/>
        </w:rPr>
        <w:t>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B86BE6" w:rsidRDefault="00B86BE6" w:rsidP="00B86BE6">
      <w:pPr>
        <w:pStyle w:val="ActionText"/>
        <w:ind w:left="648" w:firstLine="0"/>
      </w:pPr>
      <w:r>
        <w:t>(Ways and Means Com.--February 20, 2019)</w:t>
      </w:r>
    </w:p>
    <w:p w:rsidR="00B86BE6" w:rsidRPr="00B86BE6" w:rsidRDefault="00B86BE6" w:rsidP="00B86BE6">
      <w:pPr>
        <w:pStyle w:val="ActionText"/>
        <w:keepNext w:val="0"/>
        <w:ind w:left="648" w:firstLine="0"/>
      </w:pPr>
      <w:r w:rsidRPr="00B86BE6">
        <w:t>(Favorable--May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440--</w:t>
      </w:r>
      <w:r w:rsidRPr="00B86BE6">
        <w:t xml:space="preserve">Senators Talley and Reese: </w:t>
      </w:r>
      <w:r w:rsidRPr="00B86BE6">
        <w:rPr>
          <w:b/>
        </w:rPr>
        <w:t>A BILL TO AMEND SECTION 12-65-20(4) AND (8) OF THE 1976 CODE, RELATING TO DEFINITIONS FOR THE SOUTH CAROLINA TEXTILES COMMUNITIES REVITALIZATION ACT, TO PROVIDE THAT A CERTAIN CAP ON REHABILITATION EXPENSES ONLY APPLIES TO CERTAIN REHABILITATED BUILDINGS ON CONTIGUOUS PARCELS.</w:t>
      </w:r>
    </w:p>
    <w:p w:rsidR="00B86BE6" w:rsidRDefault="00B86BE6" w:rsidP="00B86BE6">
      <w:pPr>
        <w:pStyle w:val="ActionText"/>
        <w:ind w:left="648" w:firstLine="0"/>
      </w:pPr>
      <w:r>
        <w:t>(Ways and Means Com.--March 20, 2019)</w:t>
      </w:r>
    </w:p>
    <w:p w:rsidR="00B86BE6" w:rsidRPr="00B86BE6" w:rsidRDefault="00B86BE6" w:rsidP="00B86BE6">
      <w:pPr>
        <w:pStyle w:val="ActionText"/>
        <w:keepNext w:val="0"/>
        <w:ind w:left="648" w:firstLine="0"/>
      </w:pPr>
      <w:r w:rsidRPr="00B86BE6">
        <w:t>(Favorable--May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621--</w:t>
      </w:r>
      <w:r w:rsidRPr="00B86BE6">
        <w:t xml:space="preserve">Senators Setzler, Campbell and Williams: </w:t>
      </w:r>
      <w:r w:rsidRPr="00B86BE6">
        <w:rPr>
          <w:b/>
        </w:rPr>
        <w:t>A BILL TO AMEND SECTION 41-43-100, CODE OF LAWS OF SOUTH CAROLINA, 1976, RELATING TO THE ISSUANCE OF BONDS FOR INDUSTRIAL DEVELOPMENT PROJECTS, SO AS TO PROVIDE FOR CERTAIN NOTICE REQUIREMENTS BEFORE THE BONDS MAY BE ISSUED.</w:t>
      </w:r>
    </w:p>
    <w:p w:rsidR="00B86BE6" w:rsidRDefault="00B86BE6" w:rsidP="00B86BE6">
      <w:pPr>
        <w:pStyle w:val="ActionText"/>
        <w:ind w:left="648" w:firstLine="0"/>
      </w:pPr>
      <w:r>
        <w:t>(Ways and Means Com.--April 02, 2019)</w:t>
      </w:r>
    </w:p>
    <w:p w:rsidR="00B86BE6" w:rsidRPr="00B86BE6" w:rsidRDefault="00B86BE6" w:rsidP="00B86BE6">
      <w:pPr>
        <w:pStyle w:val="ActionText"/>
        <w:keepNext w:val="0"/>
        <w:ind w:left="648" w:firstLine="0"/>
      </w:pPr>
      <w:r w:rsidRPr="00B86BE6">
        <w:t>(Favorable--May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281--</w:t>
      </w:r>
      <w:r w:rsidRPr="00B86BE6">
        <w:t xml:space="preserve">Senators Talley, Campbell and Martin: </w:t>
      </w:r>
      <w:r w:rsidRPr="00B86BE6">
        <w:rPr>
          <w:b/>
        </w:rPr>
        <w:t>A BILL TO AMEND ARTICLE 15, CHAPTER 3, TITLE 47 OF THE 1976 CODE, 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B86BE6" w:rsidRDefault="00B86BE6" w:rsidP="00B86BE6">
      <w:pPr>
        <w:pStyle w:val="ActionText"/>
        <w:ind w:left="648" w:firstLine="0"/>
      </w:pPr>
      <w:r>
        <w:t>(Judiciary Com.--April 11, 2019)</w:t>
      </w:r>
    </w:p>
    <w:p w:rsidR="00B86BE6" w:rsidRPr="00B86BE6" w:rsidRDefault="00B86BE6" w:rsidP="00B86BE6">
      <w:pPr>
        <w:pStyle w:val="ActionText"/>
        <w:keepNext w:val="0"/>
        <w:ind w:left="648" w:firstLine="0"/>
      </w:pPr>
      <w:r w:rsidRPr="00B86BE6">
        <w:t>(Favorable--May 02, 2019)</w:t>
      </w:r>
    </w:p>
    <w:p w:rsidR="00B86BE6" w:rsidRPr="00B86BE6" w:rsidRDefault="00B86BE6" w:rsidP="00B86BE6">
      <w:pPr>
        <w:pStyle w:val="ActionText"/>
      </w:pPr>
      <w:r w:rsidRPr="00B86BE6">
        <w:rPr>
          <w:b/>
        </w:rPr>
        <w:t>H. 3309--</w:t>
      </w:r>
      <w:r w:rsidRPr="00B86BE6">
        <w:t xml:space="preserve">Reps. Cobb-Hunter, Thigpen, Henderson-Myers, Collins and Rose: </w:t>
      </w:r>
      <w:r w:rsidRPr="00B86BE6">
        <w:rPr>
          <w:b/>
        </w:rPr>
        <w:t>A BILL TO AMEND THE CODE OF LAWS OF SOUTH CAROLINA, 1976, BY ADDING ARTICLE 15 TO CHAPTER 3, TITLE 23 SO AS TO PROVIDE THAT THE STATE LAW ENFORCEMENT DIVISION SHALL CREATE AND OPERATE A STATEWIDE SEXUAL ASSAULT KIT TRACKING SYSTEM.</w:t>
      </w:r>
    </w:p>
    <w:p w:rsidR="00B86BE6" w:rsidRDefault="00B86BE6" w:rsidP="00B86BE6">
      <w:pPr>
        <w:pStyle w:val="ActionText"/>
        <w:ind w:left="648" w:firstLine="0"/>
      </w:pPr>
      <w:r>
        <w:t>(Prefiled--Tuesday, December 18, 2018)</w:t>
      </w:r>
    </w:p>
    <w:p w:rsidR="00B86BE6" w:rsidRDefault="00B86BE6" w:rsidP="00B86BE6">
      <w:pPr>
        <w:pStyle w:val="ActionText"/>
        <w:ind w:left="648" w:firstLine="0"/>
      </w:pPr>
      <w:r>
        <w:t>(Judiciary Com.--January 08, 2019)</w:t>
      </w:r>
    </w:p>
    <w:p w:rsidR="00B86BE6" w:rsidRPr="00B86BE6" w:rsidRDefault="00B86BE6" w:rsidP="00B86BE6">
      <w:pPr>
        <w:pStyle w:val="ActionText"/>
        <w:keepNext w:val="0"/>
        <w:ind w:left="648" w:firstLine="0"/>
      </w:pPr>
      <w:r w:rsidRPr="00B86BE6">
        <w:t>(Favorable--May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105--</w:t>
      </w:r>
      <w:r w:rsidRPr="00B86BE6">
        <w:t xml:space="preserve">Senators Campbell, Sheheen, Verdin and Rankin: </w:t>
      </w:r>
      <w:r w:rsidRPr="00B86BE6">
        <w:rPr>
          <w:b/>
        </w:rPr>
        <w:t>A BILL 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CODE, RELATING TO CRUELTY TO ANIMALS, BY ADDING ARTICLE 2, TO PROVIDE REQUIREMENTS FOR TETHERING A DOG AND TO PROVIDE PENALTIES FOR CRUELLY TETHERING A DOG; TO AMEND 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 STANDARDS AND TO PROVIDE THAT ANIMAL CONTROL OFFICERS SHALL HAVE THE DUTY TO ENFORCE SHELTER STANDARDS, INCLUDING THE INVESTIGATION OF COMPLAINTS AGAINST, AND THE INSPECTION OF, ANIMAL SHELTERING FACILITIES; AND TO DEFINE NECESSARY TERMS.</w:t>
      </w:r>
    </w:p>
    <w:p w:rsidR="00B86BE6" w:rsidRDefault="00B86BE6" w:rsidP="00B86BE6">
      <w:pPr>
        <w:pStyle w:val="ActionText"/>
        <w:ind w:left="648" w:firstLine="0"/>
      </w:pPr>
      <w:r>
        <w:t>(Judiciary Com.--April 02, 2019)</w:t>
      </w:r>
    </w:p>
    <w:p w:rsidR="00B86BE6" w:rsidRPr="00B86BE6" w:rsidRDefault="00B86BE6" w:rsidP="00B86BE6">
      <w:pPr>
        <w:pStyle w:val="ActionText"/>
        <w:keepNext w:val="0"/>
        <w:ind w:left="648" w:firstLine="0"/>
      </w:pPr>
      <w:r w:rsidRPr="00B86BE6">
        <w:t>(Fav. With Amdt.--May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181--</w:t>
      </w:r>
      <w:r w:rsidRPr="00B86BE6">
        <w:t xml:space="preserve">Senators McElveen, Johnson, McLeod, Climer and Shealy: </w:t>
      </w:r>
      <w:r w:rsidRPr="00B86BE6">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B86BE6" w:rsidRDefault="00B86BE6" w:rsidP="00B86BE6">
      <w:pPr>
        <w:pStyle w:val="ActionText"/>
        <w:ind w:left="648" w:firstLine="0"/>
      </w:pPr>
      <w:r>
        <w:t>(Judiciary Com.--February 21, 2019)</w:t>
      </w:r>
    </w:p>
    <w:p w:rsidR="00B86BE6" w:rsidRPr="00B86BE6" w:rsidRDefault="00B86BE6" w:rsidP="00B86BE6">
      <w:pPr>
        <w:pStyle w:val="ActionText"/>
        <w:keepNext w:val="0"/>
        <w:ind w:left="648" w:firstLine="0"/>
      </w:pPr>
      <w:r w:rsidRPr="00B86BE6">
        <w:t>(Favorable--May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S. 359--</w:t>
      </w:r>
      <w:r w:rsidRPr="00B86BE6">
        <w:t xml:space="preserve">Senators Gambrell, Johnson, Senn, Grooms, Cromer and Scott: </w:t>
      </w:r>
      <w:r w:rsidRPr="00B86BE6">
        <w:rPr>
          <w:b/>
        </w:rPr>
        <w:t>A BILL 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38-2-10, AS AMENDED, RELATING TO ADMINISTRATIVE PENALTIES, SO AS TO APPLY CERTAIN ADMINISTRATIVE PENALTIES TO PHARMACY BENEFITS MANAGERS; TO AMEND SECTION 38-71-1810,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B86BE6" w:rsidRDefault="00B86BE6" w:rsidP="00B86BE6">
      <w:pPr>
        <w:pStyle w:val="ActionText"/>
        <w:ind w:left="648" w:firstLine="0"/>
      </w:pPr>
      <w:r>
        <w:t>(Labor, Com. &amp; Ind. Com.--March 13, 2019)</w:t>
      </w:r>
    </w:p>
    <w:p w:rsidR="00B86BE6" w:rsidRPr="00B86BE6" w:rsidRDefault="00B86BE6" w:rsidP="00B86BE6">
      <w:pPr>
        <w:pStyle w:val="ActionText"/>
        <w:keepNext w:val="0"/>
        <w:ind w:left="648" w:firstLine="0"/>
      </w:pPr>
      <w:r w:rsidRPr="00B86BE6">
        <w:t>(Fav. With Amdt.--May 02, 2019)</w:t>
      </w:r>
    </w:p>
    <w:p w:rsidR="00B86BE6" w:rsidRDefault="00B86BE6" w:rsidP="00B86BE6">
      <w:pPr>
        <w:pStyle w:val="ActionText"/>
        <w:keepNext w:val="0"/>
        <w:ind w:left="0" w:firstLine="0"/>
      </w:pPr>
    </w:p>
    <w:p w:rsidR="00B86BE6" w:rsidRPr="00B86BE6" w:rsidRDefault="00B86BE6" w:rsidP="00B86BE6">
      <w:pPr>
        <w:pStyle w:val="ActionText"/>
      </w:pPr>
      <w:r w:rsidRPr="00B86BE6">
        <w:rPr>
          <w:b/>
        </w:rPr>
        <w:t>H. 4533--</w:t>
      </w:r>
      <w:r w:rsidRPr="00B86BE6">
        <w:t xml:space="preserve">Reps. Govan, Bannister, Alexander, Anderson, Bamberg, Brawley, Brown, Clyburn, Dillard, Garvin, Gilliard, Hart, Henderson-Myers, Henegan, Hosey, Howard, Jefferson, King, Mack, McDaniel, McKnight, Moore, Parks, Pendarvis, Rivers, Robinson, Rutherford, Simmons, Thigpen, Weeks, R. Williams and S. Williams: </w:t>
      </w:r>
      <w:r w:rsidRPr="00B86BE6">
        <w:rPr>
          <w:b/>
        </w:rPr>
        <w:t>A BILL TO AMEND SECTION 1-31-10, CODE OF LAWS OF SOUTH CAROLINA, 1976, RELATING TO THE COMMISSION FOR MINORITY AFFAIRS, SO AS TO RENAME THE COMMISSION THE COMMISSION FOR MINORITY AND MULTICULTURAL AFFAIRS.</w:t>
      </w:r>
    </w:p>
    <w:p w:rsidR="00B86BE6" w:rsidRPr="00B86BE6" w:rsidRDefault="00B86BE6" w:rsidP="00B86BE6">
      <w:pPr>
        <w:pStyle w:val="ActionText"/>
        <w:keepNext w:val="0"/>
        <w:ind w:left="648" w:firstLine="0"/>
      </w:pPr>
      <w:r w:rsidRPr="00B86BE6">
        <w:t>(Without reference--May 02, 2019)</w:t>
      </w:r>
    </w:p>
    <w:p w:rsidR="00B86BE6" w:rsidRDefault="00B86BE6" w:rsidP="00B86BE6">
      <w:pPr>
        <w:pStyle w:val="ActionText"/>
        <w:keepNext w:val="0"/>
        <w:ind w:left="0" w:firstLine="0"/>
      </w:pPr>
    </w:p>
    <w:p w:rsidR="00B86BE6" w:rsidRDefault="00B86BE6" w:rsidP="00B86BE6">
      <w:pPr>
        <w:pStyle w:val="ActionText"/>
        <w:ind w:left="0" w:firstLine="0"/>
        <w:jc w:val="center"/>
        <w:rPr>
          <w:b/>
        </w:rPr>
      </w:pPr>
      <w:r>
        <w:rPr>
          <w:b/>
        </w:rPr>
        <w:t>WITHDRAWAL OF OBJECTIONS/REQUEST FOR DEBATE</w:t>
      </w:r>
    </w:p>
    <w:p w:rsidR="00B86BE6" w:rsidRDefault="00B86BE6" w:rsidP="00B86BE6">
      <w:pPr>
        <w:pStyle w:val="ActionText"/>
        <w:ind w:left="0" w:firstLine="0"/>
        <w:jc w:val="center"/>
        <w:rPr>
          <w:b/>
        </w:rPr>
      </w:pPr>
    </w:p>
    <w:p w:rsidR="00B86BE6" w:rsidRDefault="00B86BE6" w:rsidP="00B86BE6">
      <w:pPr>
        <w:pStyle w:val="ActionText"/>
        <w:ind w:left="0" w:firstLine="0"/>
        <w:jc w:val="center"/>
        <w:rPr>
          <w:b/>
        </w:rPr>
      </w:pPr>
      <w:r>
        <w:rPr>
          <w:b/>
        </w:rPr>
        <w:t>UNANIMOUS CONSENT REQUESTS</w:t>
      </w:r>
    </w:p>
    <w:p w:rsidR="00B86BE6" w:rsidRDefault="00B86BE6" w:rsidP="00B86BE6">
      <w:pPr>
        <w:pStyle w:val="ActionText"/>
        <w:ind w:left="0" w:firstLine="0"/>
        <w:jc w:val="center"/>
        <w:rPr>
          <w:b/>
        </w:rPr>
      </w:pPr>
    </w:p>
    <w:p w:rsidR="00B86BE6" w:rsidRDefault="00B86BE6" w:rsidP="00B86BE6">
      <w:pPr>
        <w:pStyle w:val="ActionText"/>
        <w:ind w:left="0" w:firstLine="0"/>
        <w:jc w:val="center"/>
        <w:rPr>
          <w:b/>
        </w:rPr>
      </w:pPr>
      <w:r>
        <w:rPr>
          <w:b/>
        </w:rPr>
        <w:t>VETO ON:</w:t>
      </w:r>
    </w:p>
    <w:p w:rsidR="00B86BE6" w:rsidRDefault="00B86BE6" w:rsidP="00B86BE6">
      <w:pPr>
        <w:pStyle w:val="ActionText"/>
        <w:ind w:left="0" w:firstLine="0"/>
        <w:jc w:val="center"/>
        <w:rPr>
          <w:b/>
        </w:rPr>
      </w:pPr>
    </w:p>
    <w:p w:rsidR="00B86BE6" w:rsidRPr="00B86BE6" w:rsidRDefault="00B86BE6" w:rsidP="00B86BE6">
      <w:pPr>
        <w:pStyle w:val="ActionText"/>
      </w:pPr>
      <w:r w:rsidRPr="00B86BE6">
        <w:rPr>
          <w:b/>
        </w:rPr>
        <w:t>S. 735--</w:t>
      </w:r>
      <w:r w:rsidRPr="00B86BE6">
        <w:t xml:space="preserve">Senator Johnson: </w:t>
      </w:r>
      <w:r w:rsidRPr="00B86BE6">
        <w:rPr>
          <w:b/>
        </w:rPr>
        <w:t>AN ACT TO ABOLISH THE CLARENDON COUNTY BOARD OF EDUCATION; TO AMEND ACT 593 OF 1986, AS AMENDED, RELATING TO THE BOARD OF TRUSTEES OF SCHOOL DISTRICT NO. 1 AND SCHOOL DISTRICT NO. 2 IN CLARENDON COUNTY, SO AS TO PROVIDE THAT THE CLARENDON COUNTY LEGISLATIVE DELEGATION MAKES FOUR APPOINTMENTS TO THE BOARD OF TRUSTEES OF SCHOOL DISTRICT NO. 1 IN CLARENDON COUNTY AND NINE APPOINTMENTS TO THE BOARD OF TRUSTEES OF SCHOOL DISTRICT NO. 2 IN CLARENDON COUNTY; AND TO REPEAL CERTAIN LOCAL PROVISIONS INCONSISTENT WITH THIS ACT. - RATIFIED TITLE</w:t>
      </w:r>
    </w:p>
    <w:p w:rsidR="00B86BE6" w:rsidRDefault="00B86BE6" w:rsidP="00B86BE6">
      <w:pPr>
        <w:pStyle w:val="ActionText"/>
        <w:ind w:left="648" w:firstLine="0"/>
      </w:pPr>
      <w:r>
        <w:t>(Veto message received--May 02, 2019)</w:t>
      </w:r>
    </w:p>
    <w:p w:rsidR="00B86BE6" w:rsidRDefault="00B86BE6" w:rsidP="00B86BE6">
      <w:pPr>
        <w:pStyle w:val="ActionText"/>
        <w:ind w:left="648" w:firstLine="0"/>
      </w:pPr>
      <w:r>
        <w:t>(Ordered printed in Calendar--May 02, 2019)</w:t>
      </w:r>
    </w:p>
    <w:p w:rsidR="00B86BE6" w:rsidRPr="00B86BE6" w:rsidRDefault="00B86BE6" w:rsidP="00B86BE6">
      <w:pPr>
        <w:pStyle w:val="ActionText"/>
        <w:keepNext w:val="0"/>
        <w:ind w:left="648" w:firstLine="0"/>
      </w:pPr>
      <w:r w:rsidRPr="00B86BE6">
        <w:t>(Pending question: Shall the Act become law</w:t>
      </w:r>
      <w:r w:rsidR="001E1845">
        <w:t>,</w:t>
      </w:r>
      <w:r w:rsidRPr="00B86BE6">
        <w:t xml:space="preserve"> the veto o</w:t>
      </w:r>
      <w:r w:rsidR="001E1845">
        <w:t>f</w:t>
      </w:r>
      <w:r w:rsidRPr="00B86BE6">
        <w:t xml:space="preserve"> His Excellency, the Governor to the contrary withstanding--May 02, 2019)</w:t>
      </w:r>
    </w:p>
    <w:p w:rsidR="00B86BE6" w:rsidRDefault="00B86BE6" w:rsidP="00B86BE6">
      <w:pPr>
        <w:pStyle w:val="ActionText"/>
        <w:keepNext w:val="0"/>
        <w:ind w:left="0" w:firstLine="0"/>
      </w:pPr>
    </w:p>
    <w:p w:rsidR="00B86BE6" w:rsidRDefault="00B86BE6" w:rsidP="00B86BE6">
      <w:pPr>
        <w:pStyle w:val="ActionText"/>
        <w:ind w:left="0" w:firstLine="0"/>
        <w:jc w:val="center"/>
        <w:rPr>
          <w:b/>
        </w:rPr>
      </w:pPr>
      <w:r>
        <w:rPr>
          <w:b/>
        </w:rPr>
        <w:t>SENATE AMENDMENTS ON</w:t>
      </w:r>
    </w:p>
    <w:p w:rsidR="00B86BE6" w:rsidRDefault="00B86BE6" w:rsidP="00B86BE6">
      <w:pPr>
        <w:pStyle w:val="ActionText"/>
        <w:ind w:left="0" w:firstLine="0"/>
        <w:jc w:val="center"/>
        <w:rPr>
          <w:b/>
        </w:rPr>
      </w:pPr>
    </w:p>
    <w:p w:rsidR="00B86BE6" w:rsidRPr="00B86BE6" w:rsidRDefault="00B86BE6" w:rsidP="001E1845">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B86BE6">
        <w:rPr>
          <w:b/>
        </w:rPr>
        <w:t>H. 4000--</w:t>
      </w:r>
      <w:r w:rsidRPr="00B86BE6">
        <w:t>(Debate adjourned until Tue., May 07, 2019--May 02, 2019)</w:t>
      </w:r>
    </w:p>
    <w:p w:rsidR="00B86BE6" w:rsidRDefault="00B86BE6" w:rsidP="00B86BE6">
      <w:pPr>
        <w:pStyle w:val="ActionText"/>
        <w:keepNext w:val="0"/>
        <w:ind w:left="0"/>
      </w:pPr>
    </w:p>
    <w:p w:rsidR="00B86BE6" w:rsidRPr="00B86BE6" w:rsidRDefault="00B86BE6" w:rsidP="001E1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B86BE6">
        <w:rPr>
          <w:b/>
        </w:rPr>
        <w:t>H. 4001--</w:t>
      </w:r>
      <w:r w:rsidRPr="00B86BE6">
        <w:t>(Debate adjourned until Tue., May 07, 2019--May 02, 2019)</w:t>
      </w:r>
    </w:p>
    <w:p w:rsidR="00B86BE6" w:rsidRDefault="00B86BE6" w:rsidP="00B86BE6">
      <w:pPr>
        <w:pStyle w:val="ActionText"/>
        <w:keepNext w:val="0"/>
        <w:ind w:left="0"/>
      </w:pPr>
    </w:p>
    <w:p w:rsidR="00B86BE6" w:rsidRDefault="00B86BE6" w:rsidP="00B86BE6">
      <w:pPr>
        <w:pStyle w:val="ActionText"/>
        <w:ind w:left="0"/>
        <w:jc w:val="center"/>
        <w:rPr>
          <w:b/>
        </w:rPr>
      </w:pPr>
      <w:r>
        <w:rPr>
          <w:b/>
        </w:rPr>
        <w:t>THIRD READING STATEWIDE CONTESTED BILL</w:t>
      </w:r>
    </w:p>
    <w:p w:rsidR="00B86BE6" w:rsidRDefault="00B86BE6" w:rsidP="00B86BE6">
      <w:pPr>
        <w:pStyle w:val="ActionText"/>
        <w:ind w:left="0"/>
        <w:jc w:val="center"/>
        <w:rPr>
          <w:b/>
        </w:rPr>
      </w:pPr>
    </w:p>
    <w:p w:rsidR="00B86BE6" w:rsidRPr="00B86BE6" w:rsidRDefault="00B86BE6" w:rsidP="001E1845">
      <w:pPr>
        <w:pStyle w:val="ActionText"/>
      </w:pPr>
      <w:r w:rsidRPr="00B86BE6">
        <w:rPr>
          <w:b/>
        </w:rPr>
        <w:t>H. 3757--</w:t>
      </w:r>
      <w:r w:rsidRPr="00B86BE6">
        <w:t xml:space="preserve">Reps. Lucas, Collins and Calhoon: </w:t>
      </w:r>
      <w:r w:rsidRPr="00B86BE6">
        <w:rPr>
          <w:b/>
        </w:rPr>
        <w:t>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B86BE6" w:rsidRDefault="00B86BE6" w:rsidP="00B86BE6">
      <w:pPr>
        <w:pStyle w:val="ActionText"/>
        <w:ind w:left="648" w:firstLine="0"/>
      </w:pPr>
      <w:r>
        <w:t>(Educ. &amp; Pub. Wks. Com.--January 24, 2019)</w:t>
      </w:r>
    </w:p>
    <w:p w:rsidR="00B86BE6" w:rsidRDefault="00B86BE6" w:rsidP="00B86BE6">
      <w:pPr>
        <w:pStyle w:val="ActionText"/>
        <w:ind w:left="648" w:firstLine="0"/>
      </w:pPr>
      <w:r>
        <w:t>(Fav. With Amdt.--April 03, 2019)</w:t>
      </w:r>
    </w:p>
    <w:p w:rsidR="00B86BE6" w:rsidRDefault="00B86BE6" w:rsidP="00B86BE6">
      <w:pPr>
        <w:pStyle w:val="ActionText"/>
        <w:ind w:left="648" w:firstLine="0"/>
      </w:pPr>
      <w:r>
        <w:t>(Requests for debate by Reps. Allison, Bailey, Blackwell, Brawley, Brown, Clary, Clyburn, Crawford, Davis, Felder, Forrest, Fry, Govan, Hill, Hiott, Hixon, Lucas, Magnuson, Sandifer, Taylor, Thayer, Weeks and West--April 09, 2019)</w:t>
      </w:r>
    </w:p>
    <w:p w:rsidR="00B86BE6" w:rsidRPr="00B86BE6" w:rsidRDefault="00B86BE6" w:rsidP="00B86BE6">
      <w:pPr>
        <w:pStyle w:val="ActionText"/>
        <w:keepNext w:val="0"/>
        <w:ind w:left="648" w:firstLine="0"/>
      </w:pPr>
      <w:r w:rsidRPr="00B86BE6">
        <w:t>(Amended and read second time--May 02, 2019)</w:t>
      </w:r>
    </w:p>
    <w:p w:rsidR="00B86BE6" w:rsidRDefault="00B86BE6" w:rsidP="00B86BE6">
      <w:pPr>
        <w:pStyle w:val="ActionText"/>
        <w:keepNext w:val="0"/>
        <w:ind w:left="0" w:firstLine="0"/>
      </w:pPr>
    </w:p>
    <w:p w:rsidR="00B86BE6" w:rsidRDefault="00B86BE6" w:rsidP="00B86BE6">
      <w:pPr>
        <w:pStyle w:val="ActionText"/>
        <w:ind w:left="0" w:firstLine="0"/>
        <w:jc w:val="center"/>
        <w:rPr>
          <w:b/>
        </w:rPr>
      </w:pPr>
      <w:r>
        <w:rPr>
          <w:b/>
        </w:rPr>
        <w:t>MOTION PERIOD</w:t>
      </w:r>
    </w:p>
    <w:p w:rsidR="00B86BE6" w:rsidRDefault="00B86BE6" w:rsidP="00B86BE6">
      <w:pPr>
        <w:pStyle w:val="ActionText"/>
        <w:ind w:left="0" w:firstLine="0"/>
        <w:jc w:val="center"/>
        <w:rPr>
          <w:b/>
        </w:rPr>
      </w:pPr>
    </w:p>
    <w:p w:rsidR="00B86BE6" w:rsidRDefault="00B86BE6" w:rsidP="00B86BE6">
      <w:pPr>
        <w:pStyle w:val="ActionText"/>
        <w:ind w:left="0" w:firstLine="0"/>
        <w:jc w:val="center"/>
        <w:rPr>
          <w:b/>
        </w:rPr>
      </w:pPr>
      <w:r>
        <w:rPr>
          <w:b/>
        </w:rPr>
        <w:t>SECOND READING STATEWIDE CONTESTED BILLS</w:t>
      </w:r>
    </w:p>
    <w:p w:rsidR="00B86BE6" w:rsidRDefault="00B86BE6" w:rsidP="00B86BE6">
      <w:pPr>
        <w:pStyle w:val="ActionText"/>
        <w:ind w:left="0" w:firstLine="0"/>
        <w:jc w:val="center"/>
        <w:rPr>
          <w:b/>
        </w:rPr>
      </w:pPr>
    </w:p>
    <w:p w:rsidR="00B86BE6" w:rsidRPr="00B86BE6" w:rsidRDefault="00B86BE6" w:rsidP="00B86BE6">
      <w:pPr>
        <w:pStyle w:val="ActionText"/>
        <w:keepNext w:val="0"/>
      </w:pPr>
      <w:r w:rsidRPr="00B86BE6">
        <w:rPr>
          <w:b/>
        </w:rPr>
        <w:t>H. 3319--</w:t>
      </w:r>
      <w:r w:rsidRPr="00B86BE6">
        <w:t>(Debate adjourned until Tue., May 07, 2019--May 02, 2019)</w:t>
      </w:r>
    </w:p>
    <w:p w:rsidR="00B86BE6" w:rsidRDefault="00B86BE6" w:rsidP="00B86BE6">
      <w:pPr>
        <w:pStyle w:val="ActionText"/>
        <w:keepNext w:val="0"/>
        <w:ind w:left="0"/>
      </w:pPr>
    </w:p>
    <w:p w:rsidR="00B86BE6" w:rsidRPr="00B86BE6" w:rsidRDefault="00B86BE6" w:rsidP="00B86BE6">
      <w:pPr>
        <w:pStyle w:val="ActionText"/>
        <w:keepNext w:val="0"/>
      </w:pPr>
      <w:r w:rsidRPr="00B86BE6">
        <w:rPr>
          <w:b/>
        </w:rPr>
        <w:t>H. 3322--</w:t>
      </w:r>
      <w:r w:rsidRPr="00B86BE6">
        <w:t>(Debate adjourned until Tue., May 07, 2019--May 02, 2019)</w:t>
      </w:r>
    </w:p>
    <w:p w:rsidR="00B86BE6" w:rsidRDefault="00B86BE6" w:rsidP="00B86BE6">
      <w:pPr>
        <w:pStyle w:val="ActionText"/>
        <w:keepNext w:val="0"/>
        <w:ind w:left="0"/>
      </w:pPr>
    </w:p>
    <w:p w:rsidR="00B86BE6" w:rsidRPr="00B86BE6" w:rsidRDefault="00B86BE6" w:rsidP="00B86BE6">
      <w:pPr>
        <w:pStyle w:val="ActionText"/>
        <w:keepNext w:val="0"/>
      </w:pPr>
      <w:r w:rsidRPr="00B86BE6">
        <w:rPr>
          <w:b/>
        </w:rPr>
        <w:t>H. 4335--</w:t>
      </w:r>
      <w:r w:rsidRPr="00B86BE6">
        <w:t>(Debate adjourned until Fri., May 10, 2019--May 02, 2019)</w:t>
      </w:r>
    </w:p>
    <w:p w:rsidR="00B86BE6" w:rsidRDefault="00B86BE6" w:rsidP="00B86BE6">
      <w:pPr>
        <w:pStyle w:val="ActionText"/>
        <w:keepNext w:val="0"/>
        <w:ind w:left="0"/>
      </w:pPr>
    </w:p>
    <w:p w:rsidR="00B86BE6" w:rsidRPr="00B86BE6" w:rsidRDefault="00B86BE6" w:rsidP="00B86BE6">
      <w:pPr>
        <w:pStyle w:val="ActionText"/>
      </w:pPr>
      <w:r w:rsidRPr="00B86BE6">
        <w:rPr>
          <w:b/>
        </w:rPr>
        <w:t>S. 580--</w:t>
      </w:r>
      <w:r w:rsidRPr="00B86BE6">
        <w:t xml:space="preserve">Senator Gambrell: </w:t>
      </w:r>
      <w:r w:rsidRPr="00B86BE6">
        <w:rPr>
          <w:b/>
        </w:rPr>
        <w:t>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B86BE6" w:rsidRDefault="00B86BE6" w:rsidP="00B86BE6">
      <w:pPr>
        <w:pStyle w:val="ActionText"/>
        <w:ind w:left="648" w:firstLine="0"/>
      </w:pPr>
      <w:r>
        <w:t>(Labor, Com. &amp; Ind. Com.--March 28, 2019)</w:t>
      </w:r>
    </w:p>
    <w:p w:rsidR="00B86BE6" w:rsidRDefault="00B86BE6" w:rsidP="00B86BE6">
      <w:pPr>
        <w:pStyle w:val="ActionText"/>
        <w:ind w:left="648" w:firstLine="0"/>
      </w:pPr>
      <w:r>
        <w:t>(Fav. With Amdt.--April 30, 2019)</w:t>
      </w:r>
    </w:p>
    <w:p w:rsidR="00B86BE6" w:rsidRDefault="00B86BE6" w:rsidP="00B86BE6">
      <w:pPr>
        <w:pStyle w:val="ActionText"/>
        <w:keepNext w:val="0"/>
        <w:ind w:left="648" w:firstLine="0"/>
      </w:pPr>
      <w:r w:rsidRPr="00B86BE6">
        <w:t>(Requests for debate by Reps. Allison, Burns, Calhoon, Clary, Davis, Felder, Forrest, Gilliard, Hiott, Huggins, Kirby, Mack, B. Newton, Ott, Sandifer, G.R. Smith, Spires, West, Wooten and Yow--May 02, 2019)</w:t>
      </w:r>
    </w:p>
    <w:p w:rsidR="00B86BE6" w:rsidRDefault="00B86BE6" w:rsidP="00B86BE6">
      <w:pPr>
        <w:pStyle w:val="ActionText"/>
        <w:keepNext w:val="0"/>
        <w:ind w:left="648" w:firstLine="0"/>
      </w:pPr>
    </w:p>
    <w:p w:rsidR="00B86BE6" w:rsidRDefault="00B86BE6" w:rsidP="00B86BE6">
      <w:pPr>
        <w:pStyle w:val="ActionText"/>
        <w:keepNext w:val="0"/>
        <w:ind w:left="0" w:firstLine="0"/>
      </w:pPr>
    </w:p>
    <w:p w:rsidR="006F3FA4" w:rsidRDefault="006F3FA4" w:rsidP="00B86BE6">
      <w:pPr>
        <w:pStyle w:val="ActionText"/>
        <w:keepNext w:val="0"/>
        <w:ind w:left="0" w:firstLine="0"/>
      </w:pPr>
    </w:p>
    <w:p w:rsidR="006F3FA4" w:rsidRDefault="006F3FA4" w:rsidP="00B86BE6">
      <w:pPr>
        <w:pStyle w:val="ActionText"/>
        <w:keepNext w:val="0"/>
        <w:ind w:left="0" w:firstLine="0"/>
        <w:sectPr w:rsidR="006F3FA4" w:rsidSect="00B86BE6">
          <w:headerReference w:type="default" r:id="rId14"/>
          <w:pgSz w:w="12240" w:h="15840" w:code="1"/>
          <w:pgMar w:top="1008" w:right="4694" w:bottom="3499" w:left="1224" w:header="1008" w:footer="3499" w:gutter="0"/>
          <w:pgNumType w:start="1"/>
          <w:cols w:space="720"/>
        </w:sectPr>
      </w:pPr>
    </w:p>
    <w:p w:rsidR="006F3FA4" w:rsidRDefault="006F3FA4" w:rsidP="006F3FA4">
      <w:pPr>
        <w:pStyle w:val="ActionText"/>
        <w:keepNext w:val="0"/>
        <w:ind w:left="0" w:firstLine="0"/>
        <w:jc w:val="center"/>
        <w:rPr>
          <w:b/>
        </w:rPr>
      </w:pPr>
      <w:r w:rsidRPr="006F3FA4">
        <w:rPr>
          <w:b/>
        </w:rPr>
        <w:t>HOUSE CALENDAR INDEX</w:t>
      </w:r>
    </w:p>
    <w:p w:rsidR="006F3FA4" w:rsidRDefault="006F3FA4" w:rsidP="006F3FA4">
      <w:pPr>
        <w:pStyle w:val="ActionText"/>
        <w:keepNext w:val="0"/>
        <w:ind w:left="0" w:firstLine="0"/>
        <w:rPr>
          <w:b/>
        </w:rPr>
      </w:pPr>
    </w:p>
    <w:p w:rsidR="006F3FA4" w:rsidRDefault="006F3FA4" w:rsidP="006F3FA4">
      <w:pPr>
        <w:pStyle w:val="ActionText"/>
        <w:keepNext w:val="0"/>
        <w:ind w:left="0" w:firstLine="0"/>
        <w:rPr>
          <w:b/>
        </w:rPr>
        <w:sectPr w:rsidR="006F3FA4" w:rsidSect="006F3FA4">
          <w:pgSz w:w="12240" w:h="15840" w:code="1"/>
          <w:pgMar w:top="1008" w:right="4694" w:bottom="3499" w:left="1224" w:header="1008" w:footer="3499" w:gutter="0"/>
          <w:cols w:space="720"/>
        </w:sectPr>
      </w:pPr>
    </w:p>
    <w:p w:rsidR="006F3FA4" w:rsidRPr="006F3FA4" w:rsidRDefault="006F3FA4" w:rsidP="006F3FA4">
      <w:pPr>
        <w:pStyle w:val="ActionText"/>
        <w:keepNext w:val="0"/>
        <w:tabs>
          <w:tab w:val="right" w:leader="dot" w:pos="2520"/>
        </w:tabs>
        <w:ind w:left="0" w:firstLine="0"/>
      </w:pPr>
      <w:bookmarkStart w:id="1" w:name="index_start"/>
      <w:bookmarkEnd w:id="1"/>
      <w:r w:rsidRPr="006F3FA4">
        <w:t>H. 3309</w:t>
      </w:r>
      <w:r w:rsidRPr="006F3FA4">
        <w:tab/>
        <w:t>24</w:t>
      </w:r>
    </w:p>
    <w:p w:rsidR="006F3FA4" w:rsidRPr="006F3FA4" w:rsidRDefault="006F3FA4" w:rsidP="006F3FA4">
      <w:pPr>
        <w:pStyle w:val="ActionText"/>
        <w:keepNext w:val="0"/>
        <w:tabs>
          <w:tab w:val="right" w:leader="dot" w:pos="2520"/>
        </w:tabs>
        <w:ind w:left="0" w:firstLine="0"/>
      </w:pPr>
      <w:r w:rsidRPr="006F3FA4">
        <w:t>H. 3319</w:t>
      </w:r>
      <w:r w:rsidRPr="006F3FA4">
        <w:tab/>
        <w:t>28</w:t>
      </w:r>
    </w:p>
    <w:p w:rsidR="006F3FA4" w:rsidRPr="006F3FA4" w:rsidRDefault="006F3FA4" w:rsidP="006F3FA4">
      <w:pPr>
        <w:pStyle w:val="ActionText"/>
        <w:keepNext w:val="0"/>
        <w:tabs>
          <w:tab w:val="right" w:leader="dot" w:pos="2520"/>
        </w:tabs>
        <w:ind w:left="0" w:firstLine="0"/>
      </w:pPr>
      <w:r w:rsidRPr="006F3FA4">
        <w:t>H. 3322</w:t>
      </w:r>
      <w:r w:rsidRPr="006F3FA4">
        <w:tab/>
        <w:t>28</w:t>
      </w:r>
    </w:p>
    <w:p w:rsidR="006F3FA4" w:rsidRPr="006F3FA4" w:rsidRDefault="006F3FA4" w:rsidP="006F3FA4">
      <w:pPr>
        <w:pStyle w:val="ActionText"/>
        <w:keepNext w:val="0"/>
        <w:tabs>
          <w:tab w:val="right" w:leader="dot" w:pos="2520"/>
        </w:tabs>
        <w:ind w:left="0" w:firstLine="0"/>
      </w:pPr>
      <w:r w:rsidRPr="006F3FA4">
        <w:t>H. 3455</w:t>
      </w:r>
      <w:r w:rsidRPr="006F3FA4">
        <w:tab/>
        <w:t>3</w:t>
      </w:r>
    </w:p>
    <w:p w:rsidR="006F3FA4" w:rsidRPr="006F3FA4" w:rsidRDefault="006F3FA4" w:rsidP="006F3FA4">
      <w:pPr>
        <w:pStyle w:val="ActionText"/>
        <w:keepNext w:val="0"/>
        <w:tabs>
          <w:tab w:val="right" w:leader="dot" w:pos="2520"/>
        </w:tabs>
        <w:ind w:left="0" w:firstLine="0"/>
      </w:pPr>
      <w:r w:rsidRPr="006F3FA4">
        <w:t>H. 3661</w:t>
      </w:r>
      <w:r w:rsidRPr="006F3FA4">
        <w:tab/>
        <w:t>3</w:t>
      </w:r>
    </w:p>
    <w:p w:rsidR="006F3FA4" w:rsidRPr="006F3FA4" w:rsidRDefault="006F3FA4" w:rsidP="006F3FA4">
      <w:pPr>
        <w:pStyle w:val="ActionText"/>
        <w:keepNext w:val="0"/>
        <w:tabs>
          <w:tab w:val="right" w:leader="dot" w:pos="2520"/>
        </w:tabs>
        <w:ind w:left="0" w:firstLine="0"/>
      </w:pPr>
      <w:r w:rsidRPr="006F3FA4">
        <w:t>H. 3757</w:t>
      </w:r>
      <w:r w:rsidRPr="006F3FA4">
        <w:tab/>
        <w:t>28</w:t>
      </w:r>
    </w:p>
    <w:p w:rsidR="006F3FA4" w:rsidRPr="006F3FA4" w:rsidRDefault="006F3FA4" w:rsidP="006F3FA4">
      <w:pPr>
        <w:pStyle w:val="ActionText"/>
        <w:keepNext w:val="0"/>
        <w:tabs>
          <w:tab w:val="right" w:leader="dot" w:pos="2520"/>
        </w:tabs>
        <w:ind w:left="0" w:firstLine="0"/>
      </w:pPr>
      <w:r w:rsidRPr="006F3FA4">
        <w:t>H. 3984</w:t>
      </w:r>
      <w:r w:rsidRPr="006F3FA4">
        <w:tab/>
        <w:t>21</w:t>
      </w:r>
    </w:p>
    <w:p w:rsidR="006F3FA4" w:rsidRPr="006F3FA4" w:rsidRDefault="006F3FA4" w:rsidP="006F3FA4">
      <w:pPr>
        <w:pStyle w:val="ActionText"/>
        <w:keepNext w:val="0"/>
        <w:tabs>
          <w:tab w:val="right" w:leader="dot" w:pos="2520"/>
        </w:tabs>
        <w:ind w:left="0" w:firstLine="0"/>
      </w:pPr>
      <w:r w:rsidRPr="006F3FA4">
        <w:t>H. 4000</w:t>
      </w:r>
      <w:r w:rsidRPr="006F3FA4">
        <w:tab/>
        <w:t>27</w:t>
      </w:r>
    </w:p>
    <w:p w:rsidR="006F3FA4" w:rsidRPr="006F3FA4" w:rsidRDefault="006F3FA4" w:rsidP="006F3FA4">
      <w:pPr>
        <w:pStyle w:val="ActionText"/>
        <w:keepNext w:val="0"/>
        <w:tabs>
          <w:tab w:val="right" w:leader="dot" w:pos="2520"/>
        </w:tabs>
        <w:ind w:left="0" w:firstLine="0"/>
      </w:pPr>
      <w:r w:rsidRPr="006F3FA4">
        <w:t>H. 4001</w:t>
      </w:r>
      <w:r w:rsidRPr="006F3FA4">
        <w:tab/>
        <w:t>27</w:t>
      </w:r>
    </w:p>
    <w:p w:rsidR="006F3FA4" w:rsidRPr="006F3FA4" w:rsidRDefault="006F3FA4" w:rsidP="006F3FA4">
      <w:pPr>
        <w:pStyle w:val="ActionText"/>
        <w:keepNext w:val="0"/>
        <w:tabs>
          <w:tab w:val="right" w:leader="dot" w:pos="2520"/>
        </w:tabs>
        <w:ind w:left="0" w:firstLine="0"/>
      </w:pPr>
      <w:r w:rsidRPr="006F3FA4">
        <w:t>H. 4327</w:t>
      </w:r>
      <w:r w:rsidRPr="006F3FA4">
        <w:tab/>
        <w:t>1</w:t>
      </w:r>
    </w:p>
    <w:p w:rsidR="006F3FA4" w:rsidRPr="006F3FA4" w:rsidRDefault="006F3FA4" w:rsidP="006F3FA4">
      <w:pPr>
        <w:pStyle w:val="ActionText"/>
        <w:keepNext w:val="0"/>
        <w:tabs>
          <w:tab w:val="right" w:leader="dot" w:pos="2520"/>
        </w:tabs>
        <w:ind w:left="0" w:firstLine="0"/>
      </w:pPr>
      <w:r w:rsidRPr="006F3FA4">
        <w:t>H. 4335</w:t>
      </w:r>
      <w:r w:rsidRPr="006F3FA4">
        <w:tab/>
        <w:t>28</w:t>
      </w:r>
    </w:p>
    <w:p w:rsidR="006F3FA4" w:rsidRPr="006F3FA4" w:rsidRDefault="006F3FA4" w:rsidP="006F3FA4">
      <w:pPr>
        <w:pStyle w:val="ActionText"/>
        <w:keepNext w:val="0"/>
        <w:tabs>
          <w:tab w:val="right" w:leader="dot" w:pos="2520"/>
        </w:tabs>
        <w:ind w:left="0" w:firstLine="0"/>
      </w:pPr>
      <w:r w:rsidRPr="006F3FA4">
        <w:t>H. 4452</w:t>
      </w:r>
      <w:r w:rsidRPr="006F3FA4">
        <w:tab/>
        <w:t>2</w:t>
      </w:r>
    </w:p>
    <w:p w:rsidR="006F3FA4" w:rsidRPr="006F3FA4" w:rsidRDefault="006F3FA4" w:rsidP="006F3FA4">
      <w:pPr>
        <w:pStyle w:val="ActionText"/>
        <w:keepNext w:val="0"/>
        <w:tabs>
          <w:tab w:val="right" w:leader="dot" w:pos="2520"/>
        </w:tabs>
        <w:ind w:left="0" w:firstLine="0"/>
      </w:pPr>
      <w:r w:rsidRPr="006F3FA4">
        <w:t>H. 4499</w:t>
      </w:r>
      <w:r w:rsidRPr="006F3FA4">
        <w:tab/>
        <w:t>1</w:t>
      </w:r>
    </w:p>
    <w:p w:rsidR="006F3FA4" w:rsidRPr="006F3FA4" w:rsidRDefault="006F3FA4" w:rsidP="006F3FA4">
      <w:pPr>
        <w:pStyle w:val="ActionText"/>
        <w:keepNext w:val="0"/>
        <w:tabs>
          <w:tab w:val="right" w:leader="dot" w:pos="2520"/>
        </w:tabs>
        <w:ind w:left="0" w:firstLine="0"/>
      </w:pPr>
      <w:r w:rsidRPr="006F3FA4">
        <w:t>H. 4533</w:t>
      </w:r>
      <w:r w:rsidRPr="006F3FA4">
        <w:tab/>
        <w:t>26</w:t>
      </w:r>
    </w:p>
    <w:p w:rsidR="006F3FA4" w:rsidRPr="006F3FA4" w:rsidRDefault="006F3FA4" w:rsidP="006F3FA4">
      <w:pPr>
        <w:pStyle w:val="ActionText"/>
        <w:keepNext w:val="0"/>
        <w:tabs>
          <w:tab w:val="right" w:leader="dot" w:pos="2520"/>
        </w:tabs>
        <w:ind w:left="0" w:firstLine="0"/>
      </w:pPr>
    </w:p>
    <w:p w:rsidR="006F3FA4" w:rsidRPr="006F3FA4" w:rsidRDefault="006F3FA4" w:rsidP="006F3FA4">
      <w:pPr>
        <w:pStyle w:val="ActionText"/>
        <w:keepNext w:val="0"/>
        <w:tabs>
          <w:tab w:val="right" w:leader="dot" w:pos="2520"/>
        </w:tabs>
        <w:ind w:left="0" w:firstLine="0"/>
      </w:pPr>
      <w:r w:rsidRPr="006F3FA4">
        <w:t>S. 12</w:t>
      </w:r>
      <w:r w:rsidRPr="006F3FA4">
        <w:tab/>
        <w:t>3</w:t>
      </w:r>
    </w:p>
    <w:p w:rsidR="006F3FA4" w:rsidRPr="006F3FA4" w:rsidRDefault="006F3FA4" w:rsidP="006F3FA4">
      <w:pPr>
        <w:pStyle w:val="ActionText"/>
        <w:keepNext w:val="0"/>
        <w:tabs>
          <w:tab w:val="right" w:leader="dot" w:pos="2520"/>
        </w:tabs>
        <w:ind w:left="0" w:firstLine="0"/>
      </w:pPr>
      <w:r w:rsidRPr="006F3FA4">
        <w:t>S. 16</w:t>
      </w:r>
      <w:r w:rsidRPr="006F3FA4">
        <w:tab/>
        <w:t>4</w:t>
      </w:r>
    </w:p>
    <w:p w:rsidR="006F3FA4" w:rsidRPr="006F3FA4" w:rsidRDefault="006F3FA4" w:rsidP="006F3FA4">
      <w:pPr>
        <w:pStyle w:val="ActionText"/>
        <w:keepNext w:val="0"/>
        <w:tabs>
          <w:tab w:val="right" w:leader="dot" w:pos="2520"/>
        </w:tabs>
        <w:ind w:left="0" w:firstLine="0"/>
      </w:pPr>
      <w:r w:rsidRPr="006F3FA4">
        <w:t>S. 21</w:t>
      </w:r>
      <w:r w:rsidRPr="006F3FA4">
        <w:tab/>
        <w:t>10</w:t>
      </w:r>
    </w:p>
    <w:p w:rsidR="006F3FA4" w:rsidRPr="006F3FA4" w:rsidRDefault="006F3FA4" w:rsidP="006F3FA4">
      <w:pPr>
        <w:pStyle w:val="ActionText"/>
        <w:keepNext w:val="0"/>
        <w:tabs>
          <w:tab w:val="right" w:leader="dot" w:pos="2520"/>
        </w:tabs>
        <w:ind w:left="0" w:firstLine="0"/>
      </w:pPr>
      <w:r w:rsidRPr="006F3FA4">
        <w:t>S. 105</w:t>
      </w:r>
      <w:r w:rsidRPr="006F3FA4">
        <w:tab/>
        <w:t>24</w:t>
      </w:r>
    </w:p>
    <w:p w:rsidR="006F3FA4" w:rsidRPr="006F3FA4" w:rsidRDefault="006F3FA4" w:rsidP="006F3FA4">
      <w:pPr>
        <w:pStyle w:val="ActionText"/>
        <w:keepNext w:val="0"/>
        <w:tabs>
          <w:tab w:val="right" w:leader="dot" w:pos="2520"/>
        </w:tabs>
        <w:ind w:left="0" w:firstLine="0"/>
      </w:pPr>
      <w:r w:rsidRPr="006F3FA4">
        <w:t>S. 109</w:t>
      </w:r>
      <w:r w:rsidRPr="006F3FA4">
        <w:tab/>
        <w:t>1</w:t>
      </w:r>
    </w:p>
    <w:p w:rsidR="006F3FA4" w:rsidRPr="006F3FA4" w:rsidRDefault="006F3FA4" w:rsidP="006F3FA4">
      <w:pPr>
        <w:pStyle w:val="ActionText"/>
        <w:keepNext w:val="0"/>
        <w:tabs>
          <w:tab w:val="right" w:leader="dot" w:pos="2520"/>
        </w:tabs>
        <w:ind w:left="0" w:firstLine="0"/>
      </w:pPr>
      <w:r w:rsidRPr="006F3FA4">
        <w:t>S. 132</w:t>
      </w:r>
      <w:r w:rsidRPr="006F3FA4">
        <w:tab/>
        <w:t>4</w:t>
      </w:r>
    </w:p>
    <w:p w:rsidR="006F3FA4" w:rsidRPr="006F3FA4" w:rsidRDefault="006F3FA4" w:rsidP="006F3FA4">
      <w:pPr>
        <w:pStyle w:val="ActionText"/>
        <w:keepNext w:val="0"/>
        <w:tabs>
          <w:tab w:val="right" w:leader="dot" w:pos="2520"/>
        </w:tabs>
        <w:ind w:left="0" w:firstLine="0"/>
      </w:pPr>
      <w:r w:rsidRPr="006F3FA4">
        <w:t>S. 181</w:t>
      </w:r>
      <w:r w:rsidRPr="006F3FA4">
        <w:tab/>
        <w:t>25</w:t>
      </w:r>
    </w:p>
    <w:p w:rsidR="006F3FA4" w:rsidRPr="006F3FA4" w:rsidRDefault="006F3FA4" w:rsidP="006F3FA4">
      <w:pPr>
        <w:pStyle w:val="ActionText"/>
        <w:keepNext w:val="0"/>
        <w:tabs>
          <w:tab w:val="right" w:leader="dot" w:pos="2520"/>
        </w:tabs>
        <w:ind w:left="0" w:firstLine="0"/>
      </w:pPr>
      <w:r w:rsidRPr="006F3FA4">
        <w:t>S. 196</w:t>
      </w:r>
      <w:r w:rsidRPr="006F3FA4">
        <w:tab/>
        <w:t>10</w:t>
      </w:r>
    </w:p>
    <w:p w:rsidR="006F3FA4" w:rsidRPr="006F3FA4" w:rsidRDefault="006F3FA4" w:rsidP="006F3FA4">
      <w:pPr>
        <w:pStyle w:val="ActionText"/>
        <w:keepNext w:val="0"/>
        <w:tabs>
          <w:tab w:val="right" w:leader="dot" w:pos="2520"/>
        </w:tabs>
        <w:ind w:left="0" w:firstLine="0"/>
      </w:pPr>
      <w:r w:rsidRPr="006F3FA4">
        <w:t>S. 227</w:t>
      </w:r>
      <w:r w:rsidRPr="006F3FA4">
        <w:tab/>
        <w:t>20</w:t>
      </w:r>
    </w:p>
    <w:p w:rsidR="006F3FA4" w:rsidRPr="006F3FA4" w:rsidRDefault="006F3FA4" w:rsidP="006F3FA4">
      <w:pPr>
        <w:pStyle w:val="ActionText"/>
        <w:keepNext w:val="0"/>
        <w:tabs>
          <w:tab w:val="right" w:leader="dot" w:pos="2520"/>
        </w:tabs>
        <w:ind w:left="0" w:firstLine="0"/>
      </w:pPr>
      <w:r w:rsidRPr="006F3FA4">
        <w:t>S. 277</w:t>
      </w:r>
      <w:r w:rsidRPr="006F3FA4">
        <w:tab/>
        <w:t>7</w:t>
      </w:r>
    </w:p>
    <w:p w:rsidR="006F3FA4" w:rsidRPr="006F3FA4" w:rsidRDefault="006F3FA4" w:rsidP="006F3FA4">
      <w:pPr>
        <w:pStyle w:val="ActionText"/>
        <w:keepNext w:val="0"/>
        <w:tabs>
          <w:tab w:val="right" w:leader="dot" w:pos="2520"/>
        </w:tabs>
        <w:ind w:left="0" w:firstLine="0"/>
      </w:pPr>
      <w:r>
        <w:br w:type="column"/>
      </w:r>
      <w:r w:rsidRPr="006F3FA4">
        <w:t>S. 281</w:t>
      </w:r>
      <w:r w:rsidRPr="006F3FA4">
        <w:tab/>
        <w:t>23</w:t>
      </w:r>
    </w:p>
    <w:p w:rsidR="006F3FA4" w:rsidRPr="006F3FA4" w:rsidRDefault="006F3FA4" w:rsidP="006F3FA4">
      <w:pPr>
        <w:pStyle w:val="ActionText"/>
        <w:keepNext w:val="0"/>
        <w:tabs>
          <w:tab w:val="right" w:leader="dot" w:pos="2520"/>
        </w:tabs>
        <w:ind w:left="0" w:firstLine="0"/>
      </w:pPr>
      <w:r w:rsidRPr="006F3FA4">
        <w:t>S. 309</w:t>
      </w:r>
      <w:r w:rsidRPr="006F3FA4">
        <w:tab/>
        <w:t>20</w:t>
      </w:r>
    </w:p>
    <w:p w:rsidR="006F3FA4" w:rsidRPr="006F3FA4" w:rsidRDefault="006F3FA4" w:rsidP="006F3FA4">
      <w:pPr>
        <w:pStyle w:val="ActionText"/>
        <w:keepNext w:val="0"/>
        <w:tabs>
          <w:tab w:val="right" w:leader="dot" w:pos="2520"/>
        </w:tabs>
        <w:ind w:left="0" w:firstLine="0"/>
      </w:pPr>
      <w:r w:rsidRPr="006F3FA4">
        <w:t>S. 310</w:t>
      </w:r>
      <w:r w:rsidRPr="006F3FA4">
        <w:tab/>
        <w:t>21</w:t>
      </w:r>
    </w:p>
    <w:p w:rsidR="006F3FA4" w:rsidRPr="006F3FA4" w:rsidRDefault="006F3FA4" w:rsidP="006F3FA4">
      <w:pPr>
        <w:pStyle w:val="ActionText"/>
        <w:keepNext w:val="0"/>
        <w:tabs>
          <w:tab w:val="right" w:leader="dot" w:pos="2520"/>
        </w:tabs>
        <w:ind w:left="0" w:firstLine="0"/>
      </w:pPr>
      <w:r w:rsidRPr="006F3FA4">
        <w:t>S. 314</w:t>
      </w:r>
      <w:r w:rsidRPr="006F3FA4">
        <w:tab/>
        <w:t>22</w:t>
      </w:r>
    </w:p>
    <w:p w:rsidR="006F3FA4" w:rsidRPr="006F3FA4" w:rsidRDefault="006F3FA4" w:rsidP="006F3FA4">
      <w:pPr>
        <w:pStyle w:val="ActionText"/>
        <w:keepNext w:val="0"/>
        <w:tabs>
          <w:tab w:val="right" w:leader="dot" w:pos="2520"/>
        </w:tabs>
        <w:ind w:left="0" w:firstLine="0"/>
      </w:pPr>
      <w:r w:rsidRPr="006F3FA4">
        <w:t>S. 318</w:t>
      </w:r>
      <w:r w:rsidRPr="006F3FA4">
        <w:tab/>
        <w:t>21</w:t>
      </w:r>
    </w:p>
    <w:p w:rsidR="006F3FA4" w:rsidRPr="006F3FA4" w:rsidRDefault="006F3FA4" w:rsidP="006F3FA4">
      <w:pPr>
        <w:pStyle w:val="ActionText"/>
        <w:keepNext w:val="0"/>
        <w:tabs>
          <w:tab w:val="right" w:leader="dot" w:pos="2520"/>
        </w:tabs>
        <w:ind w:left="0" w:firstLine="0"/>
      </w:pPr>
      <w:r w:rsidRPr="006F3FA4">
        <w:t>S. 323</w:t>
      </w:r>
      <w:r w:rsidRPr="006F3FA4">
        <w:tab/>
        <w:t>23</w:t>
      </w:r>
    </w:p>
    <w:p w:rsidR="006F3FA4" w:rsidRPr="006F3FA4" w:rsidRDefault="006F3FA4" w:rsidP="006F3FA4">
      <w:pPr>
        <w:pStyle w:val="ActionText"/>
        <w:keepNext w:val="0"/>
        <w:tabs>
          <w:tab w:val="right" w:leader="dot" w:pos="2520"/>
        </w:tabs>
        <w:ind w:left="0" w:firstLine="0"/>
      </w:pPr>
      <w:r w:rsidRPr="006F3FA4">
        <w:t>S. 329</w:t>
      </w:r>
      <w:r w:rsidRPr="006F3FA4">
        <w:tab/>
        <w:t>22</w:t>
      </w:r>
    </w:p>
    <w:p w:rsidR="006F3FA4" w:rsidRPr="006F3FA4" w:rsidRDefault="006F3FA4" w:rsidP="006F3FA4">
      <w:pPr>
        <w:pStyle w:val="ActionText"/>
        <w:keepNext w:val="0"/>
        <w:tabs>
          <w:tab w:val="right" w:leader="dot" w:pos="2520"/>
        </w:tabs>
        <w:ind w:left="0" w:firstLine="0"/>
      </w:pPr>
      <w:r w:rsidRPr="006F3FA4">
        <w:t>S. 359</w:t>
      </w:r>
      <w:r w:rsidRPr="006F3FA4">
        <w:tab/>
        <w:t>26</w:t>
      </w:r>
    </w:p>
    <w:p w:rsidR="006F3FA4" w:rsidRPr="006F3FA4" w:rsidRDefault="006F3FA4" w:rsidP="006F3FA4">
      <w:pPr>
        <w:pStyle w:val="ActionText"/>
        <w:keepNext w:val="0"/>
        <w:tabs>
          <w:tab w:val="right" w:leader="dot" w:pos="2520"/>
        </w:tabs>
        <w:ind w:left="0" w:firstLine="0"/>
      </w:pPr>
      <w:r w:rsidRPr="006F3FA4">
        <w:t>S. 362</w:t>
      </w:r>
      <w:r w:rsidRPr="006F3FA4">
        <w:tab/>
        <w:t>20</w:t>
      </w:r>
    </w:p>
    <w:p w:rsidR="006F3FA4" w:rsidRPr="006F3FA4" w:rsidRDefault="006F3FA4" w:rsidP="006F3FA4">
      <w:pPr>
        <w:pStyle w:val="ActionText"/>
        <w:keepNext w:val="0"/>
        <w:tabs>
          <w:tab w:val="right" w:leader="dot" w:pos="2520"/>
        </w:tabs>
        <w:ind w:left="0" w:firstLine="0"/>
      </w:pPr>
      <w:r w:rsidRPr="006F3FA4">
        <w:t>S. 408</w:t>
      </w:r>
      <w:r w:rsidRPr="006F3FA4">
        <w:tab/>
        <w:t>22</w:t>
      </w:r>
    </w:p>
    <w:p w:rsidR="006F3FA4" w:rsidRPr="006F3FA4" w:rsidRDefault="006F3FA4" w:rsidP="006F3FA4">
      <w:pPr>
        <w:pStyle w:val="ActionText"/>
        <w:keepNext w:val="0"/>
        <w:tabs>
          <w:tab w:val="right" w:leader="dot" w:pos="2520"/>
        </w:tabs>
        <w:ind w:left="0" w:firstLine="0"/>
      </w:pPr>
      <w:r w:rsidRPr="006F3FA4">
        <w:t>S. 439</w:t>
      </w:r>
      <w:r w:rsidRPr="006F3FA4">
        <w:tab/>
        <w:t>19</w:t>
      </w:r>
    </w:p>
    <w:p w:rsidR="006F3FA4" w:rsidRPr="006F3FA4" w:rsidRDefault="006F3FA4" w:rsidP="006F3FA4">
      <w:pPr>
        <w:pStyle w:val="ActionText"/>
        <w:keepNext w:val="0"/>
        <w:tabs>
          <w:tab w:val="right" w:leader="dot" w:pos="2520"/>
        </w:tabs>
        <w:ind w:left="0" w:firstLine="0"/>
      </w:pPr>
      <w:r w:rsidRPr="006F3FA4">
        <w:t>S. 440</w:t>
      </w:r>
      <w:r w:rsidRPr="006F3FA4">
        <w:tab/>
        <w:t>23</w:t>
      </w:r>
    </w:p>
    <w:p w:rsidR="006F3FA4" w:rsidRPr="006F3FA4" w:rsidRDefault="006F3FA4" w:rsidP="006F3FA4">
      <w:pPr>
        <w:pStyle w:val="ActionText"/>
        <w:keepNext w:val="0"/>
        <w:tabs>
          <w:tab w:val="right" w:leader="dot" w:pos="2520"/>
        </w:tabs>
        <w:ind w:left="0" w:firstLine="0"/>
      </w:pPr>
      <w:r w:rsidRPr="006F3FA4">
        <w:t>S. 463</w:t>
      </w:r>
      <w:r w:rsidRPr="006F3FA4">
        <w:tab/>
        <w:t>8</w:t>
      </w:r>
    </w:p>
    <w:p w:rsidR="006F3FA4" w:rsidRPr="006F3FA4" w:rsidRDefault="006F3FA4" w:rsidP="006F3FA4">
      <w:pPr>
        <w:pStyle w:val="ActionText"/>
        <w:keepNext w:val="0"/>
        <w:tabs>
          <w:tab w:val="right" w:leader="dot" w:pos="2520"/>
        </w:tabs>
        <w:ind w:left="0" w:firstLine="0"/>
      </w:pPr>
      <w:r w:rsidRPr="006F3FA4">
        <w:t>S. 474</w:t>
      </w:r>
      <w:r w:rsidRPr="006F3FA4">
        <w:tab/>
        <w:t>9</w:t>
      </w:r>
    </w:p>
    <w:p w:rsidR="006F3FA4" w:rsidRPr="006F3FA4" w:rsidRDefault="006F3FA4" w:rsidP="006F3FA4">
      <w:pPr>
        <w:pStyle w:val="ActionText"/>
        <w:keepNext w:val="0"/>
        <w:tabs>
          <w:tab w:val="right" w:leader="dot" w:pos="2520"/>
        </w:tabs>
        <w:ind w:left="0" w:firstLine="0"/>
      </w:pPr>
      <w:r w:rsidRPr="006F3FA4">
        <w:t>S. 475</w:t>
      </w:r>
      <w:r w:rsidRPr="006F3FA4">
        <w:tab/>
        <w:t>10</w:t>
      </w:r>
    </w:p>
    <w:p w:rsidR="006F3FA4" w:rsidRPr="006F3FA4" w:rsidRDefault="006F3FA4" w:rsidP="006F3FA4">
      <w:pPr>
        <w:pStyle w:val="ActionText"/>
        <w:keepNext w:val="0"/>
        <w:tabs>
          <w:tab w:val="right" w:leader="dot" w:pos="2520"/>
        </w:tabs>
        <w:ind w:left="0" w:firstLine="0"/>
      </w:pPr>
      <w:r w:rsidRPr="006F3FA4">
        <w:t>S. 530</w:t>
      </w:r>
      <w:r w:rsidRPr="006F3FA4">
        <w:tab/>
        <w:t>12</w:t>
      </w:r>
    </w:p>
    <w:p w:rsidR="006F3FA4" w:rsidRPr="006F3FA4" w:rsidRDefault="006F3FA4" w:rsidP="006F3FA4">
      <w:pPr>
        <w:pStyle w:val="ActionText"/>
        <w:keepNext w:val="0"/>
        <w:tabs>
          <w:tab w:val="right" w:leader="dot" w:pos="2520"/>
        </w:tabs>
        <w:ind w:left="0" w:firstLine="0"/>
      </w:pPr>
      <w:r w:rsidRPr="006F3FA4">
        <w:t>S. 546</w:t>
      </w:r>
      <w:r w:rsidRPr="006F3FA4">
        <w:tab/>
        <w:t>2</w:t>
      </w:r>
    </w:p>
    <w:p w:rsidR="006F3FA4" w:rsidRPr="006F3FA4" w:rsidRDefault="006F3FA4" w:rsidP="006F3FA4">
      <w:pPr>
        <w:pStyle w:val="ActionText"/>
        <w:keepNext w:val="0"/>
        <w:tabs>
          <w:tab w:val="right" w:leader="dot" w:pos="2520"/>
        </w:tabs>
        <w:ind w:left="0" w:firstLine="0"/>
      </w:pPr>
      <w:r w:rsidRPr="006F3FA4">
        <w:t>S. 575</w:t>
      </w:r>
      <w:r w:rsidRPr="006F3FA4">
        <w:tab/>
        <w:t>8</w:t>
      </w:r>
    </w:p>
    <w:p w:rsidR="006F3FA4" w:rsidRPr="006F3FA4" w:rsidRDefault="006F3FA4" w:rsidP="006F3FA4">
      <w:pPr>
        <w:pStyle w:val="ActionText"/>
        <w:keepNext w:val="0"/>
        <w:tabs>
          <w:tab w:val="right" w:leader="dot" w:pos="2520"/>
        </w:tabs>
        <w:ind w:left="0" w:firstLine="0"/>
      </w:pPr>
      <w:r w:rsidRPr="006F3FA4">
        <w:t>S. 580</w:t>
      </w:r>
      <w:r w:rsidRPr="006F3FA4">
        <w:tab/>
        <w:t>28</w:t>
      </w:r>
    </w:p>
    <w:p w:rsidR="006F3FA4" w:rsidRPr="006F3FA4" w:rsidRDefault="006F3FA4" w:rsidP="006F3FA4">
      <w:pPr>
        <w:pStyle w:val="ActionText"/>
        <w:keepNext w:val="0"/>
        <w:tabs>
          <w:tab w:val="right" w:leader="dot" w:pos="2520"/>
        </w:tabs>
        <w:ind w:left="0" w:firstLine="0"/>
      </w:pPr>
      <w:r w:rsidRPr="006F3FA4">
        <w:t>S. 595</w:t>
      </w:r>
      <w:r w:rsidRPr="006F3FA4">
        <w:tab/>
        <w:t>11</w:t>
      </w:r>
    </w:p>
    <w:p w:rsidR="006F3FA4" w:rsidRPr="006F3FA4" w:rsidRDefault="006F3FA4" w:rsidP="006F3FA4">
      <w:pPr>
        <w:pStyle w:val="ActionText"/>
        <w:keepNext w:val="0"/>
        <w:tabs>
          <w:tab w:val="right" w:leader="dot" w:pos="2520"/>
        </w:tabs>
        <w:ind w:left="0" w:firstLine="0"/>
      </w:pPr>
      <w:r w:rsidRPr="006F3FA4">
        <w:t>S. 601</w:t>
      </w:r>
      <w:r w:rsidRPr="006F3FA4">
        <w:tab/>
        <w:t>12</w:t>
      </w:r>
    </w:p>
    <w:p w:rsidR="006F3FA4" w:rsidRPr="006F3FA4" w:rsidRDefault="006F3FA4" w:rsidP="006F3FA4">
      <w:pPr>
        <w:pStyle w:val="ActionText"/>
        <w:keepNext w:val="0"/>
        <w:tabs>
          <w:tab w:val="right" w:leader="dot" w:pos="2520"/>
        </w:tabs>
        <w:ind w:left="0" w:firstLine="0"/>
      </w:pPr>
      <w:r w:rsidRPr="006F3FA4">
        <w:t>S. 607</w:t>
      </w:r>
      <w:r w:rsidRPr="006F3FA4">
        <w:tab/>
        <w:t>2</w:t>
      </w:r>
    </w:p>
    <w:p w:rsidR="006F3FA4" w:rsidRPr="006F3FA4" w:rsidRDefault="006F3FA4" w:rsidP="006F3FA4">
      <w:pPr>
        <w:pStyle w:val="ActionText"/>
        <w:keepNext w:val="0"/>
        <w:tabs>
          <w:tab w:val="right" w:leader="dot" w:pos="2520"/>
        </w:tabs>
        <w:ind w:left="0" w:firstLine="0"/>
      </w:pPr>
      <w:r w:rsidRPr="006F3FA4">
        <w:t>S. 621</w:t>
      </w:r>
      <w:r w:rsidRPr="006F3FA4">
        <w:tab/>
        <w:t>23</w:t>
      </w:r>
    </w:p>
    <w:p w:rsidR="006F3FA4" w:rsidRPr="006F3FA4" w:rsidRDefault="006F3FA4" w:rsidP="006F3FA4">
      <w:pPr>
        <w:pStyle w:val="ActionText"/>
        <w:keepNext w:val="0"/>
        <w:tabs>
          <w:tab w:val="right" w:leader="dot" w:pos="2520"/>
        </w:tabs>
        <w:ind w:left="0" w:firstLine="0"/>
      </w:pPr>
      <w:r w:rsidRPr="006F3FA4">
        <w:t>S. 675</w:t>
      </w:r>
      <w:r w:rsidRPr="006F3FA4">
        <w:tab/>
        <w:t>3</w:t>
      </w:r>
    </w:p>
    <w:p w:rsidR="006F3FA4" w:rsidRDefault="006F3FA4" w:rsidP="006F3FA4">
      <w:pPr>
        <w:pStyle w:val="ActionText"/>
        <w:keepNext w:val="0"/>
        <w:tabs>
          <w:tab w:val="right" w:leader="dot" w:pos="2520"/>
        </w:tabs>
        <w:ind w:left="0" w:firstLine="0"/>
      </w:pPr>
      <w:r w:rsidRPr="006F3FA4">
        <w:t>S. 735</w:t>
      </w:r>
      <w:r w:rsidRPr="006F3FA4">
        <w:tab/>
        <w:t>27</w:t>
      </w:r>
    </w:p>
    <w:p w:rsidR="006F3FA4" w:rsidRDefault="006F3FA4" w:rsidP="006F3FA4">
      <w:pPr>
        <w:pStyle w:val="ActionText"/>
        <w:keepNext w:val="0"/>
        <w:tabs>
          <w:tab w:val="right" w:leader="dot" w:pos="2520"/>
        </w:tabs>
        <w:ind w:left="0" w:firstLine="0"/>
        <w:sectPr w:rsidR="006F3FA4" w:rsidSect="006F3FA4">
          <w:type w:val="continuous"/>
          <w:pgSz w:w="12240" w:h="15840" w:code="1"/>
          <w:pgMar w:top="1008" w:right="4694" w:bottom="3499" w:left="1224" w:header="1008" w:footer="3499" w:gutter="0"/>
          <w:cols w:num="2" w:space="720"/>
        </w:sectPr>
      </w:pPr>
    </w:p>
    <w:p w:rsidR="006F3FA4" w:rsidRPr="006F3FA4" w:rsidRDefault="006F3FA4" w:rsidP="006F3FA4">
      <w:pPr>
        <w:pStyle w:val="ActionText"/>
        <w:keepNext w:val="0"/>
        <w:tabs>
          <w:tab w:val="right" w:leader="dot" w:pos="2520"/>
        </w:tabs>
        <w:ind w:left="0" w:firstLine="0"/>
      </w:pPr>
    </w:p>
    <w:sectPr w:rsidR="006F3FA4" w:rsidRPr="006F3FA4" w:rsidSect="006F3FA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900" w:rsidRDefault="00C43900">
      <w:r>
        <w:separator/>
      </w:r>
    </w:p>
  </w:endnote>
  <w:endnote w:type="continuationSeparator" w:id="0">
    <w:p w:rsidR="00C43900" w:rsidRDefault="00C4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900" w:rsidRDefault="00C43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43900" w:rsidRDefault="00C43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900" w:rsidRDefault="00C4390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F3FA4">
      <w:rPr>
        <w:rStyle w:val="PageNumber"/>
        <w:noProof/>
      </w:rPr>
      <w:t>30</w:t>
    </w:r>
    <w:r>
      <w:rPr>
        <w:rStyle w:val="PageNumber"/>
      </w:rPr>
      <w:fldChar w:fldCharType="end"/>
    </w:r>
  </w:p>
  <w:p w:rsidR="00C43900" w:rsidRDefault="00C43900">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900" w:rsidRDefault="00C43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900" w:rsidRDefault="00C43900">
      <w:r>
        <w:separator/>
      </w:r>
    </w:p>
  </w:footnote>
  <w:footnote w:type="continuationSeparator" w:id="0">
    <w:p w:rsidR="00C43900" w:rsidRDefault="00C43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900" w:rsidRDefault="00C43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900" w:rsidRDefault="00C439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900" w:rsidRDefault="00C439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900" w:rsidRDefault="00C43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BE6"/>
    <w:rsid w:val="001E1845"/>
    <w:rsid w:val="004578AB"/>
    <w:rsid w:val="004A6E3E"/>
    <w:rsid w:val="006F3FA4"/>
    <w:rsid w:val="00B25B29"/>
    <w:rsid w:val="00B86BE6"/>
    <w:rsid w:val="00C4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1E2626-7898-49A9-8C34-F4157772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86BE6"/>
    <w:pPr>
      <w:keepNext/>
      <w:ind w:left="0" w:firstLine="0"/>
      <w:outlineLvl w:val="2"/>
    </w:pPr>
    <w:rPr>
      <w:b/>
      <w:sz w:val="20"/>
    </w:rPr>
  </w:style>
  <w:style w:type="paragraph" w:styleId="Heading4">
    <w:name w:val="heading 4"/>
    <w:basedOn w:val="Normal"/>
    <w:next w:val="Normal"/>
    <w:link w:val="Heading4Char"/>
    <w:qFormat/>
    <w:rsid w:val="00B86BE6"/>
    <w:pPr>
      <w:keepNext/>
      <w:tabs>
        <w:tab w:val="center" w:pos="3168"/>
      </w:tabs>
      <w:ind w:left="0" w:firstLine="0"/>
      <w:outlineLvl w:val="3"/>
    </w:pPr>
    <w:rPr>
      <w:b/>
      <w:snapToGrid w:val="0"/>
    </w:rPr>
  </w:style>
  <w:style w:type="paragraph" w:styleId="Heading6">
    <w:name w:val="heading 6"/>
    <w:basedOn w:val="Normal"/>
    <w:next w:val="Normal"/>
    <w:link w:val="Heading6Char"/>
    <w:qFormat/>
    <w:rsid w:val="00B86BE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86BE6"/>
    <w:rPr>
      <w:b/>
    </w:rPr>
  </w:style>
  <w:style w:type="character" w:customStyle="1" w:styleId="Heading4Char">
    <w:name w:val="Heading 4 Char"/>
    <w:basedOn w:val="DefaultParagraphFont"/>
    <w:link w:val="Heading4"/>
    <w:rsid w:val="00B86BE6"/>
    <w:rPr>
      <w:b/>
      <w:snapToGrid w:val="0"/>
      <w:sz w:val="22"/>
    </w:rPr>
  </w:style>
  <w:style w:type="character" w:customStyle="1" w:styleId="Heading6Char">
    <w:name w:val="Heading 6 Char"/>
    <w:basedOn w:val="DefaultParagraphFont"/>
    <w:link w:val="Heading6"/>
    <w:rsid w:val="00B86BE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AD46420C.dotm</Template>
  <TotalTime>0</TotalTime>
  <Pages>3</Pages>
  <Words>7863</Words>
  <Characters>41787</Characters>
  <Application>Microsoft Office Word</Application>
  <DocSecurity>0</DocSecurity>
  <Lines>1274</Lines>
  <Paragraphs>220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5/3/2019 - South Carolina Legislature Online</dc:title>
  <dc:subject/>
  <dc:creator>DJuana Wilson</dc:creator>
  <cp:keywords/>
  <cp:lastModifiedBy>Olivia Faile</cp:lastModifiedBy>
  <cp:revision>3</cp:revision>
  <dcterms:created xsi:type="dcterms:W3CDTF">2019-05-02T18:55:00Z</dcterms:created>
  <dcterms:modified xsi:type="dcterms:W3CDTF">2019-05-02T19:18:00Z</dcterms:modified>
</cp:coreProperties>
</file>