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A7" w:rsidRDefault="00DA0B69">
      <w:pPr>
        <w:pStyle w:val="Heading6"/>
        <w:jc w:val="center"/>
        <w:rPr>
          <w:sz w:val="22"/>
        </w:rPr>
      </w:pPr>
      <w:bookmarkStart w:id="0" w:name="_GoBack"/>
      <w:bookmarkEnd w:id="0"/>
      <w:r>
        <w:rPr>
          <w:sz w:val="22"/>
        </w:rPr>
        <w:t>HOUSE TO MEET AT 10:00 A.M.</w:t>
      </w:r>
    </w:p>
    <w:p w:rsidR="00912BA7" w:rsidRDefault="00912BA7">
      <w:pPr>
        <w:tabs>
          <w:tab w:val="right" w:pos="6336"/>
        </w:tabs>
        <w:ind w:left="0" w:firstLine="0"/>
        <w:jc w:val="center"/>
      </w:pPr>
    </w:p>
    <w:p w:rsidR="00912BA7" w:rsidRDefault="00912BA7">
      <w:pPr>
        <w:tabs>
          <w:tab w:val="right" w:pos="6336"/>
        </w:tabs>
        <w:ind w:left="0" w:firstLine="0"/>
        <w:jc w:val="right"/>
        <w:rPr>
          <w:b/>
        </w:rPr>
      </w:pPr>
      <w:r>
        <w:rPr>
          <w:b/>
        </w:rPr>
        <w:t>NO. 65</w:t>
      </w:r>
    </w:p>
    <w:p w:rsidR="00912BA7" w:rsidRDefault="00912BA7">
      <w:pPr>
        <w:tabs>
          <w:tab w:val="center" w:pos="3168"/>
        </w:tabs>
        <w:ind w:left="0" w:firstLine="0"/>
        <w:jc w:val="center"/>
      </w:pPr>
      <w:r>
        <w:rPr>
          <w:b/>
        </w:rPr>
        <w:t>CALENDAR</w:t>
      </w:r>
    </w:p>
    <w:p w:rsidR="00912BA7" w:rsidRDefault="00912BA7">
      <w:pPr>
        <w:ind w:left="0" w:firstLine="0"/>
        <w:jc w:val="center"/>
      </w:pPr>
    </w:p>
    <w:p w:rsidR="00912BA7" w:rsidRDefault="00912BA7">
      <w:pPr>
        <w:tabs>
          <w:tab w:val="center" w:pos="3168"/>
        </w:tabs>
        <w:ind w:left="0" w:firstLine="0"/>
        <w:jc w:val="center"/>
        <w:rPr>
          <w:b/>
        </w:rPr>
      </w:pPr>
      <w:r>
        <w:rPr>
          <w:b/>
        </w:rPr>
        <w:t>OF THE</w:t>
      </w:r>
    </w:p>
    <w:p w:rsidR="00912BA7" w:rsidRDefault="00912BA7">
      <w:pPr>
        <w:ind w:left="0" w:firstLine="0"/>
        <w:jc w:val="center"/>
      </w:pPr>
    </w:p>
    <w:p w:rsidR="00912BA7" w:rsidRDefault="00912BA7">
      <w:pPr>
        <w:tabs>
          <w:tab w:val="center" w:pos="3168"/>
        </w:tabs>
        <w:ind w:left="0" w:firstLine="0"/>
        <w:jc w:val="center"/>
      </w:pPr>
      <w:r>
        <w:rPr>
          <w:b/>
        </w:rPr>
        <w:t>HOUSE OF REPRESENTATIVES</w:t>
      </w:r>
    </w:p>
    <w:p w:rsidR="00912BA7" w:rsidRDefault="00912BA7">
      <w:pPr>
        <w:ind w:left="0" w:firstLine="0"/>
        <w:jc w:val="center"/>
      </w:pPr>
    </w:p>
    <w:p w:rsidR="00912BA7" w:rsidRDefault="00912BA7">
      <w:pPr>
        <w:pStyle w:val="Heading4"/>
        <w:jc w:val="center"/>
        <w:rPr>
          <w:snapToGrid/>
        </w:rPr>
      </w:pPr>
      <w:r>
        <w:rPr>
          <w:snapToGrid/>
        </w:rPr>
        <w:t>OF THE</w:t>
      </w:r>
    </w:p>
    <w:p w:rsidR="00912BA7" w:rsidRDefault="00912BA7">
      <w:pPr>
        <w:ind w:left="0" w:firstLine="0"/>
        <w:jc w:val="center"/>
      </w:pPr>
    </w:p>
    <w:p w:rsidR="00912BA7" w:rsidRDefault="00912BA7">
      <w:pPr>
        <w:tabs>
          <w:tab w:val="center" w:pos="3168"/>
        </w:tabs>
        <w:ind w:left="0" w:firstLine="0"/>
        <w:jc w:val="center"/>
        <w:rPr>
          <w:b/>
        </w:rPr>
      </w:pPr>
      <w:r>
        <w:rPr>
          <w:b/>
        </w:rPr>
        <w:t>STATE OF SOUTH CAROLINA</w:t>
      </w:r>
    </w:p>
    <w:p w:rsidR="00912BA7" w:rsidRDefault="00912BA7">
      <w:pPr>
        <w:ind w:left="0" w:firstLine="0"/>
        <w:jc w:val="center"/>
        <w:rPr>
          <w:b/>
        </w:rPr>
      </w:pPr>
    </w:p>
    <w:p w:rsidR="00912BA7" w:rsidRDefault="00912BA7">
      <w:pPr>
        <w:ind w:left="0" w:firstLine="0"/>
        <w:jc w:val="center"/>
        <w:rPr>
          <w:b/>
        </w:rPr>
      </w:pPr>
    </w:p>
    <w:p w:rsidR="00912BA7" w:rsidRDefault="00912BA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12BA7" w:rsidRDefault="00912BA7">
      <w:pPr>
        <w:ind w:left="0" w:firstLine="0"/>
        <w:jc w:val="center"/>
        <w:rPr>
          <w:b/>
        </w:rPr>
      </w:pPr>
    </w:p>
    <w:p w:rsidR="00912BA7" w:rsidRDefault="00912BA7">
      <w:pPr>
        <w:pStyle w:val="Heading3"/>
        <w:jc w:val="center"/>
      </w:pPr>
      <w:r>
        <w:t>REGULAR SESSION BEGINNING TUESDAY, JANUARY 8, 2019</w:t>
      </w:r>
    </w:p>
    <w:p w:rsidR="00912BA7" w:rsidRDefault="00912BA7">
      <w:pPr>
        <w:ind w:left="0" w:firstLine="0"/>
        <w:jc w:val="center"/>
        <w:rPr>
          <w:b/>
        </w:rPr>
      </w:pPr>
    </w:p>
    <w:p w:rsidR="00912BA7" w:rsidRDefault="00912BA7">
      <w:pPr>
        <w:ind w:left="0" w:firstLine="0"/>
        <w:jc w:val="center"/>
        <w:rPr>
          <w:b/>
        </w:rPr>
      </w:pPr>
    </w:p>
    <w:p w:rsidR="00912BA7" w:rsidRPr="00E72F6B" w:rsidRDefault="00912BA7">
      <w:pPr>
        <w:ind w:left="0" w:firstLine="0"/>
        <w:jc w:val="center"/>
        <w:rPr>
          <w:b/>
        </w:rPr>
      </w:pPr>
      <w:r w:rsidRPr="00E72F6B">
        <w:rPr>
          <w:b/>
        </w:rPr>
        <w:t>THURSDAY, MAY 9, 2019</w:t>
      </w:r>
    </w:p>
    <w:p w:rsidR="00912BA7" w:rsidRDefault="00912BA7">
      <w:pPr>
        <w:ind w:left="0" w:firstLine="0"/>
        <w:jc w:val="center"/>
        <w:rPr>
          <w:b/>
        </w:rPr>
      </w:pPr>
    </w:p>
    <w:p w:rsidR="00912BA7" w:rsidRDefault="00912BA7">
      <w:pPr>
        <w:pStyle w:val="ActionText"/>
        <w:sectPr w:rsidR="00912BA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12BA7" w:rsidRDefault="00912BA7">
      <w:pPr>
        <w:pStyle w:val="ActionText"/>
        <w:sectPr w:rsidR="00912BA7">
          <w:pgSz w:w="12240" w:h="15840" w:code="1"/>
          <w:pgMar w:top="1008" w:right="4694" w:bottom="3499" w:left="1224" w:header="1008" w:footer="3499" w:gutter="0"/>
          <w:cols w:space="720"/>
          <w:titlePg/>
        </w:sectPr>
      </w:pPr>
    </w:p>
    <w:p w:rsidR="00912BA7" w:rsidRDefault="00912BA7" w:rsidP="00912BA7">
      <w:pPr>
        <w:pStyle w:val="ActionText"/>
        <w:jc w:val="center"/>
        <w:rPr>
          <w:b/>
        </w:rPr>
      </w:pPr>
      <w:r>
        <w:rPr>
          <w:b/>
        </w:rPr>
        <w:lastRenderedPageBreak/>
        <w:t>THIRD READING LOCAL UNCONTESTED BILL</w:t>
      </w:r>
    </w:p>
    <w:p w:rsidR="00912BA7" w:rsidRDefault="00912BA7" w:rsidP="00912BA7">
      <w:pPr>
        <w:pStyle w:val="ActionText"/>
        <w:jc w:val="center"/>
        <w:rPr>
          <w:b/>
        </w:rPr>
      </w:pPr>
    </w:p>
    <w:p w:rsidR="00912BA7" w:rsidRPr="00912BA7" w:rsidRDefault="00912BA7" w:rsidP="00912BA7">
      <w:pPr>
        <w:pStyle w:val="ActionText"/>
      </w:pPr>
      <w:r w:rsidRPr="00912BA7">
        <w:rPr>
          <w:b/>
        </w:rPr>
        <w:t>S. 712--</w:t>
      </w:r>
      <w:r w:rsidRPr="00912BA7">
        <w:t xml:space="preserve">Senator Gambrell: </w:t>
      </w:r>
      <w:r w:rsidRPr="00912BA7">
        <w:rPr>
          <w:b/>
        </w:rPr>
        <w:t>A BILL TO AMEND ACT 549 OF 1973, AS AMENDED, RELATING TO THE BROADWAY WATER AND SEWERAGE DISTRICT IN ANDERSON COUNTY, SO AS TO RATIFY A 2001 EXPANSION OF THE DISTRICT'S SERVICE AREA PURSUANT TO A TRANSFER OF TERRITORY FROM THE BELTON-HONEA PATH WATER AUTHORITY.</w:t>
      </w:r>
    </w:p>
    <w:p w:rsidR="00912BA7" w:rsidRDefault="00912BA7" w:rsidP="00912BA7">
      <w:pPr>
        <w:pStyle w:val="ActionText"/>
        <w:ind w:left="648" w:firstLine="0"/>
      </w:pPr>
      <w:r>
        <w:t>(Anderson Delegation Com.--April 11, 2019)</w:t>
      </w:r>
    </w:p>
    <w:p w:rsidR="00912BA7" w:rsidRDefault="00912BA7" w:rsidP="00912BA7">
      <w:pPr>
        <w:pStyle w:val="ActionText"/>
        <w:ind w:left="648" w:firstLine="0"/>
      </w:pPr>
      <w:r>
        <w:t>(Favorable--May 08,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Default="00912BA7" w:rsidP="00912BA7">
      <w:pPr>
        <w:pStyle w:val="ActionText"/>
        <w:ind w:left="0" w:firstLine="0"/>
        <w:jc w:val="center"/>
        <w:rPr>
          <w:b/>
        </w:rPr>
      </w:pPr>
      <w:r>
        <w:rPr>
          <w:b/>
        </w:rPr>
        <w:t>SPECIAL INTRODUCTIONS/ RECOGNITIONS/ANNOUNCEMENTS</w:t>
      </w:r>
    </w:p>
    <w:p w:rsidR="00912BA7" w:rsidRDefault="00912BA7" w:rsidP="00912BA7">
      <w:pPr>
        <w:pStyle w:val="ActionText"/>
        <w:ind w:left="0" w:firstLine="0"/>
        <w:jc w:val="center"/>
        <w:rPr>
          <w:b/>
        </w:rPr>
      </w:pPr>
    </w:p>
    <w:p w:rsidR="00912BA7" w:rsidRDefault="00912BA7" w:rsidP="00912BA7">
      <w:pPr>
        <w:pStyle w:val="ActionText"/>
        <w:ind w:left="0" w:firstLine="0"/>
        <w:jc w:val="center"/>
        <w:rPr>
          <w:b/>
        </w:rPr>
      </w:pPr>
      <w:r>
        <w:rPr>
          <w:b/>
        </w:rPr>
        <w:t>THIRD READING STATEWIDE UNCONTESTED BILLS</w:t>
      </w:r>
    </w:p>
    <w:p w:rsidR="00912BA7" w:rsidRDefault="00912BA7" w:rsidP="00912BA7">
      <w:pPr>
        <w:pStyle w:val="ActionText"/>
        <w:ind w:left="0" w:firstLine="0"/>
        <w:jc w:val="center"/>
        <w:rPr>
          <w:b/>
        </w:rPr>
      </w:pPr>
    </w:p>
    <w:p w:rsidR="00912BA7" w:rsidRPr="00912BA7" w:rsidRDefault="00912BA7" w:rsidP="00912BA7">
      <w:pPr>
        <w:pStyle w:val="ActionText"/>
      </w:pPr>
      <w:r w:rsidRPr="00912BA7">
        <w:rPr>
          <w:b/>
        </w:rPr>
        <w:t>S. 595--</w:t>
      </w:r>
      <w:r w:rsidRPr="00912BA7">
        <w:t xml:space="preserve">Senators Shealy and Hutto: </w:t>
      </w:r>
      <w:r w:rsidRPr="00912BA7">
        <w:rPr>
          <w:b/>
        </w:rPr>
        <w:t>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912BA7" w:rsidRDefault="00912BA7" w:rsidP="00912BA7">
      <w:pPr>
        <w:pStyle w:val="ActionText"/>
        <w:ind w:left="648" w:firstLine="0"/>
      </w:pPr>
      <w:r>
        <w:t>(Judiciary Com.--April 10, 2019)</w:t>
      </w:r>
    </w:p>
    <w:p w:rsidR="00912BA7" w:rsidRDefault="00912BA7" w:rsidP="00912BA7">
      <w:pPr>
        <w:pStyle w:val="ActionText"/>
        <w:ind w:left="648" w:firstLine="0"/>
      </w:pPr>
      <w:r>
        <w:t>(Favorable--May 01, 2019)</w:t>
      </w:r>
    </w:p>
    <w:p w:rsidR="00912BA7" w:rsidRDefault="00912BA7" w:rsidP="00912BA7">
      <w:pPr>
        <w:pStyle w:val="ActionText"/>
        <w:ind w:left="648" w:firstLine="0"/>
      </w:pPr>
      <w:r>
        <w:t>(Amended--May 07, 2019)</w:t>
      </w:r>
    </w:p>
    <w:p w:rsidR="00912BA7" w:rsidRDefault="00912BA7" w:rsidP="00912BA7">
      <w:pPr>
        <w:pStyle w:val="ActionText"/>
        <w:ind w:left="648" w:firstLine="0"/>
      </w:pPr>
      <w:r>
        <w:t xml:space="preserve">(Requests for debate by Reps. Govan, </w:t>
      </w:r>
      <w:r w:rsidR="00F1537B">
        <w:t>Hiott</w:t>
      </w:r>
      <w:r w:rsidR="007649D9">
        <w:t>, Jefferson</w:t>
      </w:r>
      <w:r w:rsidR="00F74C06">
        <w:t xml:space="preserve"> and </w:t>
      </w:r>
      <w:r>
        <w:t>Moore--May 08, 2019)</w:t>
      </w:r>
    </w:p>
    <w:p w:rsidR="00912BA7" w:rsidRPr="00912BA7" w:rsidRDefault="00912BA7" w:rsidP="00912BA7">
      <w:pPr>
        <w:pStyle w:val="ActionText"/>
        <w:keepNext w:val="0"/>
        <w:ind w:left="648" w:firstLine="0"/>
      </w:pPr>
      <w:r w:rsidRPr="00912BA7">
        <w:t>(Amended and 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3661--</w:t>
      </w:r>
      <w:r w:rsidRPr="00912BA7">
        <w:t xml:space="preserve">Rep. McCoy: </w:t>
      </w:r>
      <w:r w:rsidRPr="00912BA7">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912BA7" w:rsidRDefault="00912BA7" w:rsidP="00912BA7">
      <w:pPr>
        <w:pStyle w:val="ActionText"/>
        <w:ind w:left="648" w:firstLine="0"/>
      </w:pPr>
      <w:r>
        <w:t>(Judiciary Com.--January 17, 2019)</w:t>
      </w:r>
    </w:p>
    <w:p w:rsidR="00912BA7" w:rsidRDefault="00912BA7" w:rsidP="00912BA7">
      <w:pPr>
        <w:pStyle w:val="ActionText"/>
        <w:ind w:left="648" w:firstLine="0"/>
      </w:pPr>
      <w:r>
        <w:t>(Fav. With Amdt.--March 27, 2019)</w:t>
      </w:r>
    </w:p>
    <w:p w:rsidR="00912BA7" w:rsidRDefault="00912BA7" w:rsidP="00912BA7">
      <w:pPr>
        <w:pStyle w:val="ActionText"/>
        <w:ind w:left="648" w:firstLine="0"/>
      </w:pPr>
      <w:r>
        <w:t xml:space="preserve">(Requests for debate by Reps. </w:t>
      </w:r>
      <w:r w:rsidR="00F74C06">
        <w:t>Daning, Finlay, Forrester and Whitmire--</w:t>
      </w:r>
      <w:r>
        <w:t>May 08, 2019)</w:t>
      </w:r>
    </w:p>
    <w:p w:rsidR="00912BA7" w:rsidRPr="00912BA7" w:rsidRDefault="00912BA7" w:rsidP="00912BA7">
      <w:pPr>
        <w:pStyle w:val="ActionText"/>
        <w:keepNext w:val="0"/>
        <w:ind w:left="648" w:firstLine="0"/>
      </w:pPr>
      <w:r w:rsidRPr="00912BA7">
        <w:t>(Amended and 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575--</w:t>
      </w:r>
      <w:r w:rsidRPr="00912BA7">
        <w:t xml:space="preserve">Senators Campsen, McElveen and Martin: </w:t>
      </w:r>
      <w:r w:rsidRPr="00912BA7">
        <w:rPr>
          <w:b/>
        </w:rPr>
        <w:t>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912BA7" w:rsidRDefault="00912BA7" w:rsidP="00912BA7">
      <w:pPr>
        <w:pStyle w:val="ActionText"/>
        <w:ind w:left="648" w:firstLine="0"/>
      </w:pPr>
      <w:r>
        <w:t>(Agri., Natl. Res. and Environ. Affrs. Com.--April 03, 2019)</w:t>
      </w:r>
    </w:p>
    <w:p w:rsidR="00912BA7" w:rsidRDefault="00912BA7" w:rsidP="00912BA7">
      <w:pPr>
        <w:pStyle w:val="ActionText"/>
        <w:ind w:left="648" w:firstLine="0"/>
      </w:pPr>
      <w:r>
        <w:t>(Fav. With Amdt.--May 01, 2019)</w:t>
      </w:r>
    </w:p>
    <w:p w:rsidR="00912BA7" w:rsidRPr="00912BA7" w:rsidRDefault="00912BA7" w:rsidP="00912BA7">
      <w:pPr>
        <w:pStyle w:val="ActionText"/>
        <w:keepNext w:val="0"/>
        <w:ind w:left="648" w:firstLine="0"/>
      </w:pPr>
      <w:r w:rsidRPr="00912BA7">
        <w:t>(Amended and read second time--May 08, 2019)</w:t>
      </w:r>
    </w:p>
    <w:p w:rsidR="00912BA7" w:rsidRDefault="00912BA7" w:rsidP="00912BA7">
      <w:pPr>
        <w:pStyle w:val="ActionText"/>
        <w:keepNext w:val="0"/>
        <w:ind w:left="0" w:firstLine="0"/>
      </w:pPr>
    </w:p>
    <w:p w:rsidR="005E3163" w:rsidRDefault="00912BA7" w:rsidP="005E3163">
      <w:pPr>
        <w:pStyle w:val="ActionText"/>
        <w:rPr>
          <w:b/>
        </w:rPr>
      </w:pPr>
      <w:r w:rsidRPr="00912BA7">
        <w:rPr>
          <w:b/>
        </w:rPr>
        <w:t>S. 530--</w:t>
      </w:r>
      <w:r w:rsidRPr="00912BA7">
        <w:t xml:space="preserve">Senator Leatherman: </w:t>
      </w:r>
      <w:r w:rsidRPr="00912BA7">
        <w:rPr>
          <w:b/>
        </w:rPr>
        <w:t>A BILL TO AMEND SECTION 11-35-20, CODE OF LAWS OF SOUTH CAROLINA, 1976, RELATING TO THE PURPOSE AND POLICIES OF THE</w:t>
      </w:r>
      <w:r w:rsidR="005E3163">
        <w:rPr>
          <w:b/>
        </w:rPr>
        <w:t xml:space="preserve"> CONSOLIDATED PROCUREMENT CODE-- (Abbreviated title) </w:t>
      </w:r>
    </w:p>
    <w:p w:rsidR="00912BA7" w:rsidRDefault="005E3163" w:rsidP="005E3163">
      <w:pPr>
        <w:pStyle w:val="ActionText"/>
      </w:pPr>
      <w:r>
        <w:rPr>
          <w:b/>
        </w:rPr>
        <w:tab/>
      </w:r>
      <w:r>
        <w:rPr>
          <w:b/>
        </w:rPr>
        <w:tab/>
      </w:r>
      <w:r>
        <w:rPr>
          <w:b/>
        </w:rPr>
        <w:tab/>
      </w:r>
      <w:r w:rsidR="00912BA7">
        <w:t>(Ways and Means Com.--April 03, 2019)</w:t>
      </w:r>
    </w:p>
    <w:p w:rsidR="00912BA7" w:rsidRDefault="00912BA7" w:rsidP="00912BA7">
      <w:pPr>
        <w:pStyle w:val="ActionText"/>
        <w:ind w:left="648" w:firstLine="0"/>
      </w:pPr>
      <w:r>
        <w:t>(Favorable--May 02, 2019)</w:t>
      </w:r>
    </w:p>
    <w:p w:rsidR="00912BA7" w:rsidRDefault="00F1537B" w:rsidP="00912BA7">
      <w:pPr>
        <w:pStyle w:val="ActionText"/>
        <w:ind w:left="648" w:firstLine="0"/>
      </w:pPr>
      <w:r>
        <w:t>(Request</w:t>
      </w:r>
      <w:r w:rsidR="00912BA7">
        <w:t xml:space="preserve"> for debate by Rep. Hill--May 08,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5E3163">
      <w:pPr>
        <w:pStyle w:val="ActionText"/>
        <w:keepNext w:val="0"/>
      </w:pPr>
      <w:r w:rsidRPr="00912BA7">
        <w:rPr>
          <w:b/>
        </w:rPr>
        <w:t>S. 439--</w:t>
      </w:r>
      <w:r w:rsidRPr="00912BA7">
        <w:t xml:space="preserve">Senators Leatherman, Grooms, Campbell, Williams and Reese: </w:t>
      </w:r>
      <w:r w:rsidRPr="00912BA7">
        <w:rPr>
          <w:b/>
        </w:rPr>
        <w:t xml:space="preserve">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w:t>
      </w:r>
      <w:r>
        <w:rPr>
          <w:b/>
        </w:rPr>
        <w:br/>
      </w:r>
      <w:r w:rsidRPr="00912BA7">
        <w:rPr>
          <w:b/>
        </w:rPr>
        <w:t>A DISTRIBUTION FACILITY FOR PURPOSES OF CERTAIN SALES TAX EXEMPTIONS.</w:t>
      </w:r>
    </w:p>
    <w:p w:rsidR="00912BA7" w:rsidRDefault="00912BA7" w:rsidP="00912BA7">
      <w:pPr>
        <w:pStyle w:val="ActionText"/>
        <w:ind w:left="648" w:firstLine="0"/>
      </w:pPr>
      <w:r>
        <w:t>(Ways and Means Com.--April 09,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309--</w:t>
      </w:r>
      <w:r w:rsidRPr="00912BA7">
        <w:t xml:space="preserve">Senators Setzler, Campbell and Williams: </w:t>
      </w:r>
      <w:r w:rsidRPr="00912BA7">
        <w:rPr>
          <w:b/>
        </w:rPr>
        <w:t>A BILL TO AMEND SECTION 12-6-3585, CODE OF LAWS OF SOUTH CAROLINA, 1976, RELATING TO THE INDUSTRY PARTNERSHIP FUND TAX CREDIT, SO AS TO INCREASE THE AGGREGATE ANNUAL CREDIT AMOUNT.</w:t>
      </w:r>
    </w:p>
    <w:p w:rsidR="00912BA7" w:rsidRDefault="00912BA7" w:rsidP="00912BA7">
      <w:pPr>
        <w:pStyle w:val="ActionText"/>
        <w:ind w:left="648" w:firstLine="0"/>
      </w:pPr>
      <w:r>
        <w:t>(Ways and Means Com.--February 14, 2019)</w:t>
      </w:r>
    </w:p>
    <w:p w:rsidR="00912BA7" w:rsidRDefault="00912BA7" w:rsidP="00912BA7">
      <w:pPr>
        <w:pStyle w:val="ActionText"/>
        <w:ind w:left="648" w:firstLine="0"/>
      </w:pPr>
      <w:r>
        <w:t>(Fav. With Amdt.--May 02, 2019)</w:t>
      </w:r>
    </w:p>
    <w:p w:rsidR="00912BA7" w:rsidRDefault="00F1537B" w:rsidP="00912BA7">
      <w:pPr>
        <w:pStyle w:val="ActionText"/>
        <w:ind w:left="648" w:firstLine="0"/>
      </w:pPr>
      <w:r>
        <w:t>(Request</w:t>
      </w:r>
      <w:r w:rsidR="00912BA7">
        <w:t xml:space="preserve"> for debate by Rep. Hill--May 08, 2019)</w:t>
      </w:r>
    </w:p>
    <w:p w:rsidR="00912BA7" w:rsidRPr="00912BA7" w:rsidRDefault="00912BA7" w:rsidP="00912BA7">
      <w:pPr>
        <w:pStyle w:val="ActionText"/>
        <w:keepNext w:val="0"/>
        <w:ind w:left="648" w:firstLine="0"/>
      </w:pPr>
      <w:r w:rsidRPr="00912BA7">
        <w:t>(Amended and 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310--</w:t>
      </w:r>
      <w:r w:rsidRPr="00912BA7">
        <w:t xml:space="preserve">Senator Alexander: </w:t>
      </w:r>
      <w:r w:rsidRPr="00912BA7">
        <w:rPr>
          <w:b/>
        </w:rPr>
        <w:t>A BILL TO AMEND SECTION 12-21-2870 OF THE 1976 CODE, RELATING TO UNSTAMPED OR UNTAXED CIGARETTES, TO PROVIDE THAT CIGARETTES FOUND AT ANY POINT THAT DO NOT HAVE STAMPS AFFIXED TO THEIR PACKAGE ARE CONSIDERED CONTRABAND IN CERTAIN CIRCUMSTANCES.</w:t>
      </w:r>
    </w:p>
    <w:p w:rsidR="00912BA7" w:rsidRDefault="00912BA7" w:rsidP="00912BA7">
      <w:pPr>
        <w:pStyle w:val="ActionText"/>
        <w:ind w:left="648" w:firstLine="0"/>
      </w:pPr>
      <w:r>
        <w:t>(Ways and Means Com.--February 19,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3984--</w:t>
      </w:r>
      <w:r w:rsidRPr="00912BA7">
        <w:t xml:space="preserve">Reps. Bannister and Elliott: </w:t>
      </w:r>
      <w:r w:rsidRPr="00912BA7">
        <w:rPr>
          <w:b/>
        </w:rPr>
        <w:t>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912BA7" w:rsidRDefault="00912BA7" w:rsidP="00912BA7">
      <w:pPr>
        <w:pStyle w:val="ActionText"/>
        <w:ind w:left="648" w:firstLine="0"/>
      </w:pPr>
      <w:r>
        <w:t>(Ways and Means Com.--February 14,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76--</w:t>
      </w:r>
      <w:r w:rsidRPr="00912BA7">
        <w:t xml:space="preserve">Senators Cromer and Alexander: </w:t>
      </w:r>
      <w:r w:rsidRPr="00912BA7">
        <w:rPr>
          <w:b/>
        </w:rPr>
        <w:t>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912BA7" w:rsidRDefault="00912BA7" w:rsidP="00912BA7">
      <w:pPr>
        <w:pStyle w:val="ActionText"/>
        <w:ind w:left="648" w:firstLine="0"/>
      </w:pPr>
      <w:r>
        <w:t>(Ways and Means Com.--January 23,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(Amended and 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314--</w:t>
      </w:r>
      <w:r w:rsidRPr="00912BA7">
        <w:t xml:space="preserve">Senator Alexander: </w:t>
      </w:r>
      <w:r w:rsidRPr="00912BA7">
        <w:rPr>
          <w:b/>
        </w:rPr>
        <w:t>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912BA7" w:rsidRDefault="00912BA7" w:rsidP="00912BA7">
      <w:pPr>
        <w:pStyle w:val="ActionText"/>
        <w:ind w:left="648" w:firstLine="0"/>
      </w:pPr>
      <w:r>
        <w:t>(Ways and Means Com.--February 14, 2019)</w:t>
      </w:r>
    </w:p>
    <w:p w:rsidR="00912BA7" w:rsidRDefault="00912BA7" w:rsidP="00912BA7">
      <w:pPr>
        <w:pStyle w:val="ActionText"/>
        <w:ind w:left="648" w:firstLine="0"/>
      </w:pPr>
      <w:r>
        <w:t>(Fav. With Amdt.--May 02, 2019)</w:t>
      </w:r>
    </w:p>
    <w:p w:rsidR="00912BA7" w:rsidRPr="00912BA7" w:rsidRDefault="00912BA7" w:rsidP="00912BA7">
      <w:pPr>
        <w:pStyle w:val="ActionText"/>
        <w:keepNext w:val="0"/>
        <w:ind w:left="648" w:firstLine="0"/>
      </w:pPr>
      <w:r w:rsidRPr="00912BA7">
        <w:t>(Amended and 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329--</w:t>
      </w:r>
      <w:r w:rsidRPr="00912BA7">
        <w:t xml:space="preserve">Senators Cromer, Scott, Verdin, Reese and Nicholson: </w:t>
      </w:r>
      <w:r w:rsidRPr="00912BA7">
        <w:rPr>
          <w:b/>
        </w:rPr>
        <w:t>A BILL TO PROVIDE THAT TAX CREDITS FOR THE PURCHASE OF GEOTHERMAL MACHINERY AND EQUIPMENT SHALL BE REPEALED ON JANUARY 1, 2022.</w:t>
      </w:r>
    </w:p>
    <w:p w:rsidR="00912BA7" w:rsidRDefault="00912BA7" w:rsidP="00912BA7">
      <w:pPr>
        <w:pStyle w:val="ActionText"/>
        <w:ind w:left="648" w:firstLine="0"/>
      </w:pPr>
      <w:r>
        <w:t>(Ways and Means Com.--February 28,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5E3163">
      <w:pPr>
        <w:pStyle w:val="ActionText"/>
        <w:keepNext w:val="0"/>
      </w:pPr>
      <w:r w:rsidRPr="00912BA7">
        <w:rPr>
          <w:b/>
        </w:rPr>
        <w:t>S. 408--</w:t>
      </w:r>
      <w:r w:rsidRPr="00912BA7">
        <w:t xml:space="preserve">Senators Reese, Turner and Campbell: </w:t>
      </w:r>
      <w:r w:rsidRPr="00912BA7">
        <w:rPr>
          <w:b/>
        </w:rPr>
        <w:t xml:space="preserve">A BILL TO AMEND SECTION 12-6-2295, AS AMENDED, CODE OF LAWS OF SOUTH CAROLINA, 1976, RELATING TO ITEMS INCLUDED AND EXCLUDED FROM THE TERMS "SALES" AND "GROSS RECEIPTS", SO AS TO PROVIDE THAT RECEIPTS FROM THE OPERATION OF A CABLE SYSTEM ARE ATTRIBUTABLE TO THIS STATE IN PRO RATA </w:t>
      </w:r>
      <w:r>
        <w:rPr>
          <w:b/>
        </w:rPr>
        <w:br/>
      </w:r>
      <w:r w:rsidRPr="00912BA7">
        <w:rPr>
          <w:b/>
        </w:rPr>
        <w:t>PROPORTION OF THE COSTS OF PERFORMING THE SERVICE.</w:t>
      </w:r>
    </w:p>
    <w:p w:rsidR="00912BA7" w:rsidRDefault="00912BA7" w:rsidP="00912BA7">
      <w:pPr>
        <w:pStyle w:val="ActionText"/>
        <w:ind w:left="648" w:firstLine="0"/>
      </w:pPr>
      <w:r>
        <w:t>(Ways and Means Com.--February 28,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323--</w:t>
      </w:r>
      <w:r w:rsidRPr="00912BA7">
        <w:t xml:space="preserve">Senator Alexander: </w:t>
      </w:r>
      <w:r w:rsidRPr="00912BA7">
        <w:rPr>
          <w:b/>
        </w:rPr>
        <w:t>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912BA7" w:rsidRDefault="00912BA7" w:rsidP="00912BA7">
      <w:pPr>
        <w:pStyle w:val="ActionText"/>
        <w:ind w:left="648" w:firstLine="0"/>
      </w:pPr>
      <w:r>
        <w:t>(Ways and Means Com.--February 20,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440--</w:t>
      </w:r>
      <w:r w:rsidRPr="00912BA7">
        <w:t xml:space="preserve">Senators Talley and Reese: </w:t>
      </w:r>
      <w:r w:rsidRPr="00912BA7">
        <w:rPr>
          <w:b/>
        </w:rPr>
        <w:t>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912BA7" w:rsidRDefault="00912BA7" w:rsidP="00912BA7">
      <w:pPr>
        <w:pStyle w:val="ActionText"/>
        <w:ind w:left="648" w:firstLine="0"/>
      </w:pPr>
      <w:r>
        <w:t>(Ways and Means Com.--March 20,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(Amended and 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621--</w:t>
      </w:r>
      <w:r w:rsidRPr="00912BA7">
        <w:t xml:space="preserve">Senators Setzler, Campbell and Williams: </w:t>
      </w:r>
      <w:r w:rsidRPr="00912BA7">
        <w:rPr>
          <w:b/>
        </w:rPr>
        <w:t>A BILL TO AMEND SECTION 41-43-100, CODE OF LAWS OF SOUTH CAROLINA, 1976, RELATING TO THE ISSUANCE OF BONDS FOR INDUSTRIAL DEVELOPMENT PROJECTS, SO AS TO PROVIDE FOR CERTAIN NOTICE REQUIREMENTS BEFORE THE BONDS MAY BE ISSUED.</w:t>
      </w:r>
    </w:p>
    <w:p w:rsidR="00912BA7" w:rsidRDefault="00912BA7" w:rsidP="00912BA7">
      <w:pPr>
        <w:pStyle w:val="ActionText"/>
        <w:ind w:left="648" w:firstLine="0"/>
      </w:pPr>
      <w:r>
        <w:t>(Ways and Means Com.--April 02,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281--</w:t>
      </w:r>
      <w:r w:rsidRPr="00912BA7">
        <w:t xml:space="preserve">Senators Talley, Campbell and Martin: </w:t>
      </w:r>
      <w:r w:rsidRPr="00912BA7">
        <w:rPr>
          <w:b/>
        </w:rPr>
        <w:t>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912BA7" w:rsidRDefault="00912BA7" w:rsidP="00912BA7">
      <w:pPr>
        <w:pStyle w:val="ActionText"/>
        <w:ind w:left="648" w:firstLine="0"/>
      </w:pPr>
      <w:r>
        <w:t>(Judiciary Com.--April 11,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3309--</w:t>
      </w:r>
      <w:r w:rsidRPr="00912BA7">
        <w:t xml:space="preserve">Reps. Cobb-Hunter, Thigpen, Henderson-Myers, Collins, Rose, Dillard, Caskey, Bannister, Norrell and Gilliard: </w:t>
      </w:r>
      <w:r w:rsidRPr="00912BA7">
        <w:rPr>
          <w:b/>
        </w:rPr>
        <w:t>A BILL TO AMEND THE CODE OF LAWS OF SOUTH CAROLINA, 1976, BY ADDING ARTICLE 15 TO CHAPTER 3, TITLE 23 SO AS TO PROVIDE THAT THE STATE LAW ENFORCEMENT DIVISION SHALL CREATE AND OPERATE A STATEWIDE SEXUAL ASSAULT KIT TRACKING SYSTEM.</w:t>
      </w:r>
    </w:p>
    <w:p w:rsidR="00912BA7" w:rsidRDefault="00912BA7" w:rsidP="00912BA7">
      <w:pPr>
        <w:pStyle w:val="ActionText"/>
        <w:ind w:left="648" w:firstLine="0"/>
      </w:pPr>
      <w:r>
        <w:t>(Prefiled--Tuesday, December 18, 2018)</w:t>
      </w:r>
    </w:p>
    <w:p w:rsidR="00912BA7" w:rsidRDefault="00912BA7" w:rsidP="00912BA7">
      <w:pPr>
        <w:pStyle w:val="ActionText"/>
        <w:ind w:left="648" w:firstLine="0"/>
      </w:pPr>
      <w:r>
        <w:t>(Judiciary Com.--January 08,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105--</w:t>
      </w:r>
      <w:r w:rsidRPr="00912BA7">
        <w:t xml:space="preserve">Senators Campbell, Sheheen, Verdin and Rankin: </w:t>
      </w:r>
      <w:r w:rsidRPr="00912BA7">
        <w:rPr>
          <w:b/>
        </w:rPr>
        <w:t>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912BA7" w:rsidRDefault="00912BA7" w:rsidP="00912BA7">
      <w:pPr>
        <w:pStyle w:val="ActionText"/>
        <w:ind w:left="648" w:firstLine="0"/>
      </w:pPr>
      <w:r>
        <w:t>(Judiciary Com.--April 02, 2019)</w:t>
      </w:r>
    </w:p>
    <w:p w:rsidR="00912BA7" w:rsidRDefault="00912BA7" w:rsidP="00912BA7">
      <w:pPr>
        <w:pStyle w:val="ActionText"/>
        <w:ind w:left="648" w:firstLine="0"/>
      </w:pPr>
      <w:r>
        <w:t>(Fav. With Amdt.--May 02, 2019)</w:t>
      </w:r>
    </w:p>
    <w:p w:rsidR="00912BA7" w:rsidRPr="00912BA7" w:rsidRDefault="00912BA7" w:rsidP="00912BA7">
      <w:pPr>
        <w:pStyle w:val="ActionText"/>
        <w:keepNext w:val="0"/>
        <w:ind w:left="648" w:firstLine="0"/>
      </w:pPr>
      <w:r w:rsidRPr="00912BA7">
        <w:t>(Amended and read second time--May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359--</w:t>
      </w:r>
      <w:r w:rsidRPr="00912BA7">
        <w:t xml:space="preserve">Senators Gambrell, Johnson, Senn, Grooms, Cromer and Scott: </w:t>
      </w:r>
      <w:r w:rsidRPr="00912BA7">
        <w:rPr>
          <w:b/>
        </w:rPr>
        <w:t>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912BA7" w:rsidRDefault="00912BA7" w:rsidP="00912BA7">
      <w:pPr>
        <w:pStyle w:val="ActionText"/>
        <w:ind w:left="648" w:firstLine="0"/>
      </w:pPr>
      <w:r>
        <w:t>(Labor, Com. &amp; Ind. Com.--March 13, 2019)</w:t>
      </w:r>
    </w:p>
    <w:p w:rsidR="00912BA7" w:rsidRDefault="00912BA7" w:rsidP="00912BA7">
      <w:pPr>
        <w:pStyle w:val="ActionText"/>
        <w:ind w:left="648" w:firstLine="0"/>
      </w:pPr>
      <w:r>
        <w:t>(Fav. With Amdt.--May 02, 2019)</w:t>
      </w:r>
    </w:p>
    <w:p w:rsidR="00912BA7" w:rsidRPr="00912BA7" w:rsidRDefault="00912BA7" w:rsidP="00912BA7">
      <w:pPr>
        <w:pStyle w:val="ActionText"/>
        <w:keepNext w:val="0"/>
        <w:ind w:left="648" w:firstLine="0"/>
      </w:pPr>
      <w:r w:rsidRPr="00912BA7">
        <w:t>(Amended and read second time--May 08, 2019)</w:t>
      </w:r>
    </w:p>
    <w:p w:rsidR="00912BA7" w:rsidRDefault="00912BA7" w:rsidP="00912BA7">
      <w:pPr>
        <w:pStyle w:val="ActionText"/>
        <w:ind w:left="0" w:firstLine="0"/>
        <w:jc w:val="center"/>
        <w:rPr>
          <w:b/>
        </w:rPr>
      </w:pPr>
      <w:r>
        <w:rPr>
          <w:b/>
        </w:rPr>
        <w:t>SECOND READING STATEWIDE UNCONTESTED BILLS</w:t>
      </w:r>
    </w:p>
    <w:p w:rsidR="00912BA7" w:rsidRDefault="00912BA7" w:rsidP="00912BA7">
      <w:pPr>
        <w:pStyle w:val="ActionText"/>
        <w:ind w:left="0" w:firstLine="0"/>
        <w:jc w:val="center"/>
        <w:rPr>
          <w:b/>
        </w:rPr>
      </w:pPr>
    </w:p>
    <w:p w:rsidR="00912BA7" w:rsidRPr="00912BA7" w:rsidRDefault="00912BA7" w:rsidP="00912BA7">
      <w:pPr>
        <w:pStyle w:val="ActionText"/>
        <w:keepNext w:val="0"/>
      </w:pPr>
      <w:r w:rsidRPr="00912BA7">
        <w:rPr>
          <w:b/>
        </w:rPr>
        <w:t>H. 3455--</w:t>
      </w:r>
      <w:r w:rsidRPr="00912BA7">
        <w:t>(Debate adjourned until Tue., Jan. 14, 2020--May 01, 2019)</w:t>
      </w:r>
    </w:p>
    <w:p w:rsidR="005E3163" w:rsidRDefault="005E3163" w:rsidP="00912BA7">
      <w:pPr>
        <w:pStyle w:val="ActionText"/>
        <w:rPr>
          <w:b/>
        </w:rPr>
      </w:pPr>
    </w:p>
    <w:p w:rsidR="00912BA7" w:rsidRPr="00912BA7" w:rsidRDefault="00912BA7" w:rsidP="00912BA7">
      <w:pPr>
        <w:pStyle w:val="ActionText"/>
      </w:pPr>
      <w:r w:rsidRPr="00912BA7">
        <w:rPr>
          <w:b/>
        </w:rPr>
        <w:t>H. 4533--</w:t>
      </w:r>
      <w:r w:rsidRPr="00912BA7">
        <w:t xml:space="preserve">Reps. Govan, Bannister, Alexander, Anderson, Bamberg, Brawley, Brown, Clyburn, Dillard, Garvin, Gilliard, Hart, Henderson-Myers, Henegan, Hosey, Howard, Jefferson, King, Mack, McDaniel, McKnight, Moore, Parks, Pendarvis, Rivers, Robinson, Rutherford, Simmons, Thigpen, Weeks, R. Williams and S. Williams: </w:t>
      </w:r>
      <w:r w:rsidRPr="00912BA7">
        <w:rPr>
          <w:b/>
        </w:rPr>
        <w:t>A BILL TO AMEND SECTION 1-31-10, CODE OF LAWS OF SOUTH CAROLINA, 1976, RELATING TO THE COMMISSION FOR MINORITY AFFAIRS, SO AS TO RENAME THE COMMISSION THE COMMISSION FOR MINORITY AND MULTICULTURAL AFFAIRS.</w:t>
      </w:r>
    </w:p>
    <w:p w:rsidR="00912BA7" w:rsidRDefault="00912BA7" w:rsidP="00912BA7">
      <w:pPr>
        <w:pStyle w:val="ActionText"/>
        <w:ind w:left="648" w:firstLine="0"/>
      </w:pPr>
      <w:r>
        <w:t>(Without reference--May 02, 2019)</w:t>
      </w:r>
    </w:p>
    <w:p w:rsidR="00912BA7" w:rsidRPr="00912BA7" w:rsidRDefault="00912BA7" w:rsidP="00912BA7">
      <w:pPr>
        <w:pStyle w:val="ActionText"/>
        <w:keepNext w:val="0"/>
        <w:ind w:left="648" w:firstLine="0"/>
      </w:pPr>
      <w:r w:rsidRPr="00912BA7">
        <w:t>(Debate adjourned until Thurs., May 09, 2019--May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3087--</w:t>
      </w:r>
      <w:r w:rsidRPr="00912BA7">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and Daning: </w:t>
      </w:r>
      <w:r w:rsidRPr="00912BA7">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912BA7" w:rsidRDefault="00912BA7" w:rsidP="00912BA7">
      <w:pPr>
        <w:pStyle w:val="ActionText"/>
        <w:ind w:left="648" w:firstLine="0"/>
      </w:pPr>
      <w:r>
        <w:t>(Prefiled--Tuesday, December 18, 2018)</w:t>
      </w:r>
    </w:p>
    <w:p w:rsidR="00912BA7" w:rsidRDefault="00912BA7" w:rsidP="00912BA7">
      <w:pPr>
        <w:pStyle w:val="ActionText"/>
        <w:ind w:left="648" w:firstLine="0"/>
      </w:pPr>
      <w:r>
        <w:t>(Agri., Natl. Res. and Environ. Affrs. Com.--January 08, 2019)</w:t>
      </w:r>
    </w:p>
    <w:p w:rsidR="00912BA7" w:rsidRPr="00912BA7" w:rsidRDefault="00912BA7" w:rsidP="00912BA7">
      <w:pPr>
        <w:pStyle w:val="ActionText"/>
        <w:keepNext w:val="0"/>
        <w:ind w:left="648" w:firstLine="0"/>
      </w:pPr>
      <w:r w:rsidRPr="00912BA7">
        <w:t>(Fav. With Amdt.--May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3471--</w:t>
      </w:r>
      <w:r w:rsidRPr="00912BA7">
        <w:t xml:space="preserve">Reps. Burns, Loftis, Long, Chumley and Hixon: </w:t>
      </w:r>
      <w:r w:rsidRPr="00912BA7">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912BA7" w:rsidRDefault="00912BA7" w:rsidP="00912BA7">
      <w:pPr>
        <w:pStyle w:val="ActionText"/>
        <w:ind w:left="648" w:firstLine="0"/>
      </w:pPr>
      <w:r>
        <w:t>(Agri., Natl. Res. and Environ. Affrs. Com.--January 08,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525--</w:t>
      </w:r>
      <w:r w:rsidRPr="00912BA7">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912BA7">
        <w:rPr>
          <w:b/>
        </w:rPr>
        <w:t>A BILL TO AMEND SECTION 44-2-90 OF THE 1976 CODE, RELATING TO THE DISPOSITION OF ACCRUED INTEREST IN THE SUPERB ACCOUNT AND THE SUPERB FINANCIAL RESPONSIBILITY FUND, TO REPEAL THE ABOLITION OF THE ENVIRONMENTAL IMPACT FEE.</w:t>
      </w:r>
    </w:p>
    <w:p w:rsidR="00912BA7" w:rsidRDefault="00912BA7" w:rsidP="00912BA7">
      <w:pPr>
        <w:pStyle w:val="ActionText"/>
        <w:ind w:left="648" w:firstLine="0"/>
      </w:pPr>
      <w:r>
        <w:t>(Ways and Means Com.--March 19, 2019)</w:t>
      </w:r>
    </w:p>
    <w:p w:rsidR="00912BA7" w:rsidRDefault="00912BA7" w:rsidP="00912BA7">
      <w:pPr>
        <w:pStyle w:val="ActionText"/>
        <w:ind w:left="648" w:firstLine="0"/>
      </w:pPr>
      <w:r>
        <w:t>(Recalled and referred to Agri., Natl. Res. and Environ. Affrs. Com.--March 27,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11--</w:t>
      </w:r>
      <w:r w:rsidRPr="00912BA7">
        <w:t xml:space="preserve">Senators Peeler, Bennett, McElveen and Young: </w:t>
      </w:r>
      <w:r w:rsidRPr="00912BA7">
        <w:rPr>
          <w:b/>
        </w:rPr>
        <w:t>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912BA7" w:rsidRDefault="00912BA7" w:rsidP="00912BA7">
      <w:pPr>
        <w:pStyle w:val="ActionText"/>
        <w:ind w:left="648" w:firstLine="0"/>
      </w:pPr>
      <w:r>
        <w:t>(Judiciary Com.--March 21,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194--</w:t>
      </w:r>
      <w:r w:rsidRPr="00912BA7">
        <w:t xml:space="preserve">Senators Shealy and Senn: </w:t>
      </w:r>
      <w:r w:rsidRPr="00912BA7">
        <w:rPr>
          <w:b/>
        </w:rPr>
        <w:t>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912BA7" w:rsidRDefault="00912BA7" w:rsidP="00912BA7">
      <w:pPr>
        <w:pStyle w:val="ActionText"/>
        <w:ind w:left="648" w:firstLine="0"/>
      </w:pPr>
      <w:r>
        <w:t>(Judiciary Com.--January 30,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397--</w:t>
      </w:r>
      <w:r w:rsidRPr="00912BA7">
        <w:t xml:space="preserve">Senators Harpootlian and Senn: </w:t>
      </w:r>
      <w:r w:rsidRPr="00912BA7">
        <w:rPr>
          <w:b/>
        </w:rPr>
        <w:t>A BILL TO AMEND SECTION 61-6-4510 OF THE 1976 CODE, RELATING TO MUNICIPAL POLICE OFFICERS, TO PROVIDE THAT A COUNTY SHERIFF HAS THE SAME POWER AS A MUNICIPAL POLICE OFFICER TO ENFORCE THE PROVISIONS OF ARTICLE 13, CHAPTER 6, TITLE 61.</w:t>
      </w:r>
    </w:p>
    <w:p w:rsidR="00912BA7" w:rsidRDefault="00912BA7" w:rsidP="00912BA7">
      <w:pPr>
        <w:pStyle w:val="ActionText"/>
        <w:ind w:left="648" w:firstLine="0"/>
      </w:pPr>
      <w:r>
        <w:t>(Judiciary Com.--March 07, 2019)</w:t>
      </w:r>
    </w:p>
    <w:p w:rsidR="00912BA7" w:rsidRPr="00912BA7" w:rsidRDefault="00912BA7" w:rsidP="00912BA7">
      <w:pPr>
        <w:pStyle w:val="ActionText"/>
        <w:keepNext w:val="0"/>
        <w:ind w:left="648" w:firstLine="0"/>
      </w:pPr>
      <w:r w:rsidRPr="00912BA7">
        <w:t>(Fav. With Amdt.--May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156--</w:t>
      </w:r>
      <w:r w:rsidRPr="00912BA7">
        <w:t xml:space="preserve">Senators Allen, Turner and Martin: </w:t>
      </w:r>
      <w:r w:rsidRPr="00912BA7">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912BA7" w:rsidRDefault="00912BA7" w:rsidP="00912BA7">
      <w:pPr>
        <w:pStyle w:val="ActionText"/>
        <w:ind w:left="648" w:firstLine="0"/>
      </w:pPr>
      <w:r>
        <w:t>(Judiciary Com.--March 07, 2019)</w:t>
      </w:r>
    </w:p>
    <w:p w:rsidR="00912BA7" w:rsidRPr="00912BA7" w:rsidRDefault="00912BA7" w:rsidP="00912BA7">
      <w:pPr>
        <w:pStyle w:val="ActionText"/>
        <w:keepNext w:val="0"/>
        <w:ind w:left="648" w:firstLine="0"/>
      </w:pPr>
      <w:r w:rsidRPr="00912BA7">
        <w:t>(Fav. With Amdt.--May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342--</w:t>
      </w:r>
      <w:r w:rsidRPr="00912BA7">
        <w:t xml:space="preserve">Senators Rankin and Hutto: </w:t>
      </w:r>
      <w:r w:rsidRPr="00912BA7">
        <w:rPr>
          <w:b/>
        </w:rPr>
        <w:t>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912BA7" w:rsidRDefault="00912BA7" w:rsidP="00912BA7">
      <w:pPr>
        <w:pStyle w:val="ActionText"/>
        <w:ind w:left="648" w:firstLine="0"/>
      </w:pPr>
      <w:r>
        <w:t>(Judiciary Com.--April 11,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613--</w:t>
      </w:r>
      <w:r w:rsidRPr="00912BA7">
        <w:t xml:space="preserve">Senator Malloy: </w:t>
      </w:r>
      <w:r w:rsidRPr="00912BA7">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912BA7" w:rsidRPr="00912BA7" w:rsidRDefault="00912BA7" w:rsidP="00912BA7">
      <w:pPr>
        <w:pStyle w:val="ActionText"/>
        <w:keepNext w:val="0"/>
        <w:ind w:left="648" w:firstLine="0"/>
      </w:pPr>
      <w:r w:rsidRPr="00912BA7">
        <w:t>(Without reference--May 08, 2019)</w:t>
      </w:r>
    </w:p>
    <w:p w:rsidR="00912BA7" w:rsidRDefault="00912BA7" w:rsidP="00912BA7">
      <w:pPr>
        <w:pStyle w:val="ActionText"/>
        <w:keepNext w:val="0"/>
        <w:ind w:left="0" w:firstLine="0"/>
      </w:pPr>
    </w:p>
    <w:p w:rsidR="00912BA7" w:rsidRDefault="00912BA7" w:rsidP="00912BA7">
      <w:pPr>
        <w:pStyle w:val="ActionText"/>
        <w:ind w:left="0" w:firstLine="0"/>
        <w:jc w:val="center"/>
        <w:rPr>
          <w:b/>
        </w:rPr>
      </w:pPr>
      <w:r>
        <w:rPr>
          <w:b/>
        </w:rPr>
        <w:t>WITHDRAWAL OF OBJECTIONS/REQUEST FOR DEBATE</w:t>
      </w:r>
    </w:p>
    <w:p w:rsidR="00912BA7" w:rsidRDefault="00912BA7" w:rsidP="00912BA7">
      <w:pPr>
        <w:pStyle w:val="ActionText"/>
        <w:ind w:left="0" w:firstLine="0"/>
        <w:jc w:val="center"/>
        <w:rPr>
          <w:b/>
        </w:rPr>
      </w:pPr>
    </w:p>
    <w:p w:rsidR="00912BA7" w:rsidRDefault="00912BA7" w:rsidP="00912BA7">
      <w:pPr>
        <w:pStyle w:val="ActionText"/>
        <w:ind w:left="0" w:firstLine="0"/>
        <w:jc w:val="center"/>
        <w:rPr>
          <w:b/>
        </w:rPr>
      </w:pPr>
      <w:r>
        <w:rPr>
          <w:b/>
        </w:rPr>
        <w:t>UNANIMOUS CONSENT REQUESTS</w:t>
      </w:r>
    </w:p>
    <w:p w:rsidR="00912BA7" w:rsidRDefault="00912BA7" w:rsidP="00912BA7">
      <w:pPr>
        <w:pStyle w:val="ActionText"/>
        <w:ind w:left="0" w:firstLine="0"/>
        <w:jc w:val="center"/>
        <w:rPr>
          <w:b/>
        </w:rPr>
      </w:pPr>
    </w:p>
    <w:p w:rsidR="00912BA7" w:rsidRDefault="00912BA7" w:rsidP="00912BA7">
      <w:pPr>
        <w:pStyle w:val="ActionText"/>
        <w:ind w:left="0" w:firstLine="0"/>
        <w:jc w:val="center"/>
        <w:rPr>
          <w:b/>
        </w:rPr>
      </w:pPr>
      <w:r>
        <w:rPr>
          <w:b/>
        </w:rPr>
        <w:t>SENATE AMENDMENTS ON</w:t>
      </w:r>
    </w:p>
    <w:p w:rsidR="00912BA7" w:rsidRDefault="00912BA7" w:rsidP="00912BA7">
      <w:pPr>
        <w:pStyle w:val="ActionText"/>
        <w:ind w:left="0" w:firstLine="0"/>
        <w:jc w:val="center"/>
        <w:rPr>
          <w:b/>
        </w:rPr>
      </w:pPr>
    </w:p>
    <w:p w:rsidR="00912BA7" w:rsidRPr="00912BA7" w:rsidRDefault="00912BA7" w:rsidP="00912BA7">
      <w:pPr>
        <w:pStyle w:val="ActionText"/>
      </w:pPr>
      <w:r w:rsidRPr="00912BA7">
        <w:rPr>
          <w:b/>
        </w:rPr>
        <w:t>H. 4133--</w:t>
      </w:r>
      <w:r w:rsidRPr="00912BA7">
        <w:t xml:space="preserve">Reps. Weeks, G. M. Smith, Clyburn, Stavrinakis, Gilliard, Bales, Hosey, Henderson-Myers, R. Williams, Rutherford, Alexander and Forrest: </w:t>
      </w:r>
      <w:r w:rsidRPr="00912BA7">
        <w:rPr>
          <w:b/>
        </w:rPr>
        <w:t>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912BA7" w:rsidRPr="00912BA7" w:rsidRDefault="00912BA7" w:rsidP="00912BA7">
      <w:pPr>
        <w:pStyle w:val="ActionText"/>
        <w:keepNext w:val="0"/>
        <w:ind w:left="648" w:firstLine="0"/>
      </w:pPr>
      <w:r w:rsidRPr="00912BA7">
        <w:t>(Pending question: Shall the House concur with the Senate Amendments--May 08, 2019)</w:t>
      </w:r>
    </w:p>
    <w:p w:rsidR="00912BA7" w:rsidRPr="00912BA7" w:rsidRDefault="00912BA7" w:rsidP="00912BA7">
      <w:pPr>
        <w:pStyle w:val="ActionText"/>
      </w:pPr>
      <w:r w:rsidRPr="00912BA7">
        <w:rPr>
          <w:b/>
        </w:rPr>
        <w:t>H. 4010--</w:t>
      </w:r>
      <w:r w:rsidRPr="00912BA7">
        <w:t xml:space="preserve">Reps. Hixon, Tallon, Johnson and R. Williams: </w:t>
      </w:r>
      <w:r w:rsidRPr="00912BA7">
        <w:rPr>
          <w:b/>
        </w:rPr>
        <w:t>A BILL TO AMEND SECTION 51-17-140, CODE OF LAWS OF SOUTH CAROLINA, 1976, RELATING TO THE MAXIMUM ACREAGE THAT MAY BE ACQUIRED UNDER THE HERITAGE TRUST PROGRAM, SO AS TO REMOVE THE MAXIMUM ACREAGE LIMITATION.</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4239--</w:t>
      </w:r>
      <w:r w:rsidRPr="00912BA7">
        <w:t xml:space="preserve">Rep. Hewitt: </w:t>
      </w:r>
      <w:r w:rsidRPr="00912BA7">
        <w:rPr>
          <w:b/>
        </w:rPr>
        <w:t>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4244--</w:t>
      </w:r>
      <w:r w:rsidRPr="00912BA7">
        <w:t xml:space="preserve">Rep. Sandifer: </w:t>
      </w:r>
      <w:r w:rsidRPr="00912BA7">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4245--</w:t>
      </w:r>
      <w:r w:rsidRPr="00912BA7">
        <w:t xml:space="preserve">Reps. Ligon, Kirby, Ott, Hewitt, Atkinson, Hiott, Hixon, Pope, Felder, V. S. Moss, D. C. Moss, B. Cox, Forrest, Simrill, Martin, B. Newton, Magnuson, Moore, Hyde, Simmons, Trantham, R. Williams, Jefferson, King, W. Cox and Gilliard: </w:t>
      </w:r>
      <w:r w:rsidRPr="00912BA7">
        <w:rPr>
          <w:b/>
        </w:rPr>
        <w:t>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4013--</w:t>
      </w:r>
      <w:r w:rsidRPr="00912BA7">
        <w:t xml:space="preserve">Reps. Hixon, Tallon, Johnson and R. Williams: </w:t>
      </w:r>
      <w:r w:rsidRPr="00912BA7">
        <w:rPr>
          <w:b/>
        </w:rPr>
        <w:t>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4012--</w:t>
      </w:r>
      <w:r w:rsidRPr="00912BA7">
        <w:t xml:space="preserve">Reps. Hixon, Tallon, Johnson and R. Williams: </w:t>
      </w:r>
      <w:r w:rsidRPr="00912BA7">
        <w:rPr>
          <w:b/>
        </w:rPr>
        <w:t>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4011--</w:t>
      </w:r>
      <w:r w:rsidRPr="00912BA7">
        <w:t xml:space="preserve">Reps. Hixon, Tallon, Johnson and R. Williams: </w:t>
      </w:r>
      <w:r w:rsidRPr="00912BA7">
        <w:rPr>
          <w:b/>
        </w:rPr>
        <w:t>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4004--</w:t>
      </w:r>
      <w:r w:rsidRPr="00912BA7">
        <w:t xml:space="preserve">Reps. Clary, G. M. Smith, Lucas, Ridgeway, Gilliard and Moore: </w:t>
      </w:r>
      <w:r w:rsidRPr="00912BA7">
        <w:rPr>
          <w:b/>
        </w:rPr>
        <w:t>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3986--</w:t>
      </w:r>
      <w:r w:rsidRPr="00912BA7">
        <w:t xml:space="preserve">Reps. G. M. Smith, Willis, Rose and Caskey: </w:t>
      </w:r>
      <w:r w:rsidRPr="00912BA7">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3916--</w:t>
      </w:r>
      <w:r w:rsidRPr="00912BA7">
        <w:t xml:space="preserve">Reps. Murphy, Chellis, Kimmons, Simrill and Pope: </w:t>
      </w:r>
      <w:r w:rsidRPr="00912BA7">
        <w:rPr>
          <w:b/>
        </w:rPr>
        <w:t>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3821--</w:t>
      </w:r>
      <w:r w:rsidRPr="00912BA7">
        <w:t xml:space="preserve">Rep. Clary: </w:t>
      </w:r>
      <w:r w:rsidRPr="00912BA7">
        <w:rPr>
          <w:b/>
        </w:rPr>
        <w:t>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3754--</w:t>
      </w:r>
      <w:r w:rsidRPr="00912BA7">
        <w:t xml:space="preserve">Reps. Sandifer, Thayer, Clemmons and Rutherford: </w:t>
      </w:r>
      <w:r w:rsidRPr="00912BA7">
        <w:rPr>
          <w:b/>
        </w:rPr>
        <w:t>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3383--</w:t>
      </w:r>
      <w:r w:rsidRPr="00912BA7">
        <w:t xml:space="preserve">Reps. Ott, Hosey, Ridgeway and Cogswell: </w:t>
      </w:r>
      <w:r w:rsidRPr="00912BA7">
        <w:rPr>
          <w:b/>
        </w:rPr>
        <w:t>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3973--</w:t>
      </w:r>
      <w:r w:rsidRPr="00912BA7">
        <w:t xml:space="preserve">Reps. Crawford, Mace, Erickson, Thayer, Davis, Magnuson, Bennett, Allison, Bernstein, Cobb-Hunter, Henegan, McDaniel, Norrell, Funderburk, Brawley, Simmons, Henderson-Myers, Robinson, Collins, Calhoon, Dillard, Kimmons, Trantham, Caskey, Weeks and Gilliard: </w:t>
      </w:r>
      <w:r w:rsidRPr="00912BA7">
        <w:rPr>
          <w:b/>
        </w:rPr>
        <w:t>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3789--</w:t>
      </w:r>
      <w:r w:rsidRPr="00912BA7">
        <w:t xml:space="preserve">Reps. Willis, Allison, Bennett, Elliott, Brown, Erickson, Bradley, Huggins, Forrest, Taylor and R. Williams: </w:t>
      </w:r>
      <w:r w:rsidRPr="00912BA7">
        <w:rPr>
          <w:b/>
        </w:rPr>
        <w:t>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3662--</w:t>
      </w:r>
      <w:r w:rsidRPr="00912BA7">
        <w:t xml:space="preserve">Rep. McCoy: </w:t>
      </w:r>
      <w:r w:rsidRPr="00912BA7">
        <w:rPr>
          <w:b/>
        </w:rPr>
        <w:t>A BILL TO ADOPT REVISED CODE VOLUMES 3 AND 4 OF THE CODE OF LAWS OF SOUTH CAROLINA, 1976, TO THE EXTENT OF THEIR CONTENTS, AS THE ONLY GENERAL PERMANENT STATUTORY LAW OF THE STATE AS OF JANUARY 1, 2019.</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3601--</w:t>
      </w:r>
      <w:r w:rsidRPr="00912BA7">
        <w:t xml:space="preserve">Reps. Rose, McCoy and Caskey: </w:t>
      </w:r>
      <w:r w:rsidRPr="00912BA7">
        <w:rPr>
          <w:b/>
        </w:rPr>
        <w:t>A BILL TO AMEND SECTION 16-17-530, CODE OF LAWS OF SOUTH CAROLINA, 1976, RELATING TO PUBLIC DISORDERLY CONDUCT, SO AS TO ALLOW AND PROVIDE PROCEDURES FOR CONDITIONAL DISCHARGE FOR FIRST TIME OFFENDERS.</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3357--</w:t>
      </w:r>
      <w:r w:rsidRPr="00912BA7">
        <w:t xml:space="preserve">Reps. Wooten, Collins, Brawley, Huggins, Taylor, Hixon and Gilliard: </w:t>
      </w:r>
      <w:r w:rsidRPr="00912BA7">
        <w:rPr>
          <w:b/>
        </w:rPr>
        <w:t>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3703--</w:t>
      </w:r>
      <w:r w:rsidRPr="00912BA7">
        <w:t xml:space="preserve">Reps. Lowe, Moore, Rose, Rutherford, Willis, Sottile and Hill: </w:t>
      </w:r>
      <w:r w:rsidRPr="00912BA7">
        <w:rPr>
          <w:b/>
        </w:rPr>
        <w:t>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3602--</w:t>
      </w:r>
      <w:r w:rsidRPr="00912BA7">
        <w:t xml:space="preserve">Reps. Rose, Caskey and Weeks: </w:t>
      </w:r>
      <w:r w:rsidRPr="00912BA7">
        <w:rPr>
          <w:b/>
        </w:rPr>
        <w:t>A BILL TO AMEND SECTION 44-66-30, CODE OF LAWS OF SOUTH CAROLINA, 1976, RELATING TO PERSONS WHO MAY MAKE HEALTH CARE DECISIONS FOR A PATIENT WHO IS UNABLE TO CONSENT, SO AS TO ADD AN ADDITIONAL CATEGORY OF PERSONS.</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3035--</w:t>
      </w:r>
      <w:r w:rsidRPr="00912BA7">
        <w:t xml:space="preserve">Reps. Funderburk, Thigpen, W. Newton, R. Williams and Wheeler: </w:t>
      </w:r>
      <w:r w:rsidRPr="00912BA7">
        <w:rPr>
          <w:b/>
        </w:rPr>
        <w:t>A BILL TO AMEND SECTION 7-13-110, CODE OF LAWS OF SOUTH CAROLINA, 1976, RELATING TO POLL MANAGERS AND THEIR ASSISTANTS, SO AS TO PROVIDE THAT POLL WORKERS MUST BE RESIDENTS AND REGISTERED ELECTORS OF THE STATE OF SOUTH CAROLINA.</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4380--</w:t>
      </w:r>
      <w:r w:rsidRPr="00912BA7">
        <w:t xml:space="preserve">Reps. Rose, Caskey, Huggins, Bales, Anderson, Crawford, Moore, Hewitt and Bailey: </w:t>
      </w:r>
      <w:r w:rsidRPr="00912BA7">
        <w:rPr>
          <w:b/>
        </w:rPr>
        <w:t>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3659--</w:t>
      </w:r>
      <w:r w:rsidRPr="00912BA7">
        <w:t xml:space="preserve">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Loftis, Bradley, Willis, Toole, Henderson-Myers, Daning and B. Newton: </w:t>
      </w:r>
      <w:r w:rsidRPr="00912BA7">
        <w:rPr>
          <w:b/>
        </w:rPr>
        <w:t>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912BA7" w:rsidRPr="00912BA7" w:rsidRDefault="00912BA7" w:rsidP="00912BA7">
      <w:pPr>
        <w:pStyle w:val="ActionText"/>
        <w:keepNext w:val="0"/>
        <w:ind w:left="648" w:firstLine="0"/>
      </w:pPr>
      <w:r w:rsidRPr="00912BA7">
        <w:t>(Pending question: Shall the House concur in the Senate Amendments--May 08, 2019)</w:t>
      </w:r>
    </w:p>
    <w:p w:rsidR="00912BA7" w:rsidRDefault="00912BA7" w:rsidP="00912BA7">
      <w:pPr>
        <w:pStyle w:val="ActionText"/>
        <w:keepNext w:val="0"/>
        <w:ind w:left="0" w:firstLine="0"/>
      </w:pPr>
    </w:p>
    <w:p w:rsidR="00912BA7" w:rsidRDefault="00912BA7" w:rsidP="00912BA7">
      <w:pPr>
        <w:pStyle w:val="ActionText"/>
        <w:ind w:left="0" w:firstLine="0"/>
        <w:jc w:val="center"/>
        <w:rPr>
          <w:b/>
        </w:rPr>
      </w:pPr>
      <w:r>
        <w:rPr>
          <w:b/>
        </w:rPr>
        <w:t>CONCURRENT RESOLUTIONS</w:t>
      </w:r>
    </w:p>
    <w:p w:rsidR="00912BA7" w:rsidRDefault="00912BA7" w:rsidP="00912BA7">
      <w:pPr>
        <w:pStyle w:val="ActionText"/>
        <w:ind w:left="0" w:firstLine="0"/>
        <w:jc w:val="center"/>
        <w:rPr>
          <w:b/>
        </w:rPr>
      </w:pPr>
    </w:p>
    <w:p w:rsidR="00912BA7" w:rsidRPr="00912BA7" w:rsidRDefault="00912BA7" w:rsidP="00912BA7">
      <w:pPr>
        <w:pStyle w:val="ActionText"/>
      </w:pPr>
      <w:r w:rsidRPr="00912BA7">
        <w:rPr>
          <w:b/>
        </w:rPr>
        <w:t>S. 801--</w:t>
      </w:r>
      <w:r w:rsidRPr="00912BA7">
        <w:t xml:space="preserve">Senators Sabb, Leatherman, Johnson and Williams: </w:t>
      </w:r>
      <w:r w:rsidRPr="00912BA7">
        <w:rPr>
          <w:b/>
        </w:rPr>
        <w:t>A CONCURRENT RESOLUTION TO REQUEST THAT THE DEPARTMENT OF TRANSPORTATION NAME THE UNITED STATES HIGHWAY 378 BYPASS OVER UNITED STATES HIGHWAY 52 IN LAKE CITY "FARRAH TURNER MEMORIAL BYPASS" AND ERECT APPROPRIATE MARKERS OR SIGNS AT THIS LOCATION CONTAINING THE DESIGNATION.</w:t>
      </w:r>
    </w:p>
    <w:p w:rsidR="00912BA7" w:rsidRDefault="00912BA7" w:rsidP="00912BA7">
      <w:pPr>
        <w:pStyle w:val="ActionText"/>
        <w:ind w:left="648" w:firstLine="0"/>
      </w:pPr>
      <w:r>
        <w:t>(Invitations and Memorial Resolutions--May 07,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235--</w:t>
      </w:r>
      <w:r w:rsidRPr="00912BA7">
        <w:t xml:space="preserve">Senator Fanning: </w:t>
      </w:r>
      <w:r w:rsidRPr="00912BA7">
        <w:rPr>
          <w:b/>
        </w:rPr>
        <w:t>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912BA7" w:rsidRDefault="00912BA7" w:rsidP="00912BA7">
      <w:pPr>
        <w:pStyle w:val="ActionText"/>
        <w:ind w:left="648" w:firstLine="0"/>
      </w:pPr>
      <w:r>
        <w:t>(Invitations and Memorial Resolutions--April 09,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661--</w:t>
      </w:r>
      <w:r w:rsidRPr="00912BA7">
        <w:t xml:space="preserve">Senator Fanning: </w:t>
      </w:r>
      <w:r w:rsidRPr="00912BA7">
        <w:rPr>
          <w:b/>
        </w:rPr>
        <w:t>A CONCURRENT RESOLUTION TO REQUEST THAT THE DEPARTMENT OF TRANSPORTATION NAME THE BRIDGE ON WATEREE ROAD WHERE IT CROSSES THE WATEREE CREEK "JERRY NEALY BRIDGE" AND ERECT APPROPRIATE MARKERS OR SIGNS AT THIS LOCATION CONTAINING THE DESIGNATION.</w:t>
      </w:r>
    </w:p>
    <w:p w:rsidR="00912BA7" w:rsidRDefault="00912BA7" w:rsidP="00912BA7">
      <w:pPr>
        <w:pStyle w:val="ActionText"/>
        <w:ind w:left="648" w:firstLine="0"/>
      </w:pPr>
      <w:r>
        <w:t>(Invitations and Memorial Resolutions--March 21,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H. 4509--</w:t>
      </w:r>
      <w:r w:rsidRPr="00912BA7">
        <w:t xml:space="preserve">Rep. Hayes: </w:t>
      </w:r>
      <w:r w:rsidRPr="00912BA7">
        <w:rPr>
          <w:b/>
        </w:rPr>
        <w:t>A CONCURRENT RESOLUTION TO REQUEST THE DEPARTMENT OF TRANSPORTATION NAME THE PORTION OF BERMUDA ROAD IN DILLON COUNTY FROM ITS INTERSECTION WITH SOUTH CAROLINA HIGHWAY 9 TO ITS INTERSECTION WITH SOUTH CAROLINA HIGHWAY 41 "DAN GRIMSLEY MEMORIAL HIGHWAY" AND ERECT APPROPRIATE MARKERS OR SIGNS ALONG BERMUDA ROAD CONTAINING THESE WORDS.</w:t>
      </w:r>
    </w:p>
    <w:p w:rsidR="00912BA7" w:rsidRDefault="00912BA7" w:rsidP="00912BA7">
      <w:pPr>
        <w:pStyle w:val="ActionText"/>
        <w:ind w:left="648" w:firstLine="0"/>
      </w:pPr>
      <w:r>
        <w:t>(Invitations and Memorial Resolutions--May 01,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802--</w:t>
      </w:r>
      <w:r w:rsidRPr="00912BA7">
        <w:t xml:space="preserve">Senator Sabb: </w:t>
      </w:r>
      <w:r w:rsidRPr="00912BA7">
        <w:rPr>
          <w:b/>
        </w:rPr>
        <w:t>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912BA7" w:rsidRDefault="00912BA7" w:rsidP="00912BA7">
      <w:pPr>
        <w:pStyle w:val="ActionText"/>
        <w:ind w:left="648" w:firstLine="0"/>
      </w:pPr>
      <w:r>
        <w:t>(Invitations and Memorial Resolutions--May 07,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676--</w:t>
      </w:r>
      <w:r w:rsidRPr="00912BA7">
        <w:t xml:space="preserve">Senator M. B. Matthews: </w:t>
      </w:r>
      <w:r w:rsidRPr="00912BA7">
        <w:rPr>
          <w:b/>
        </w:rPr>
        <w:t>A CONCURRENT RESOLUTION TO REQUEST THAT THE DEPARTMENT OF TRANSPORTATION NAME MITCHELLVILLE ROAD IN JASPER COUNTY "COUNCILMAN LEROY SNEED ROAD" AND ERECT APPROPRIATE MARKERS OR SIGNS AT THIS LOCATION CONTAINING THE DESIGNATION.</w:t>
      </w:r>
    </w:p>
    <w:p w:rsidR="00912BA7" w:rsidRDefault="00912BA7" w:rsidP="00912BA7">
      <w:pPr>
        <w:pStyle w:val="ActionText"/>
        <w:ind w:left="648" w:firstLine="0"/>
      </w:pPr>
      <w:r>
        <w:t>(Invitations and Memorial Resolutions--May 07,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799--</w:t>
      </w:r>
      <w:r w:rsidRPr="00912BA7">
        <w:t xml:space="preserve">Senators Alexander, Cash and Gambrell: </w:t>
      </w:r>
      <w:r w:rsidRPr="00912BA7">
        <w:rPr>
          <w:b/>
        </w:rPr>
        <w:t>A CONCURRENT RESOLUTION TO REQUEST THAT THE DEPARTMENT OF TRANSPORTATION NAME A PORTION OF INTERSTATE-85 IN ANDERSON AND OCONEE COUNTY "CHRISTINA ADAMS HIGHWAY" AND ERECT APPROPRIATE MARKERS OR SIGNS AT THIS LOCATION CONTAINING THE DESIGNATION.</w:t>
      </w:r>
    </w:p>
    <w:p w:rsidR="00912BA7" w:rsidRDefault="00912BA7" w:rsidP="00912BA7">
      <w:pPr>
        <w:pStyle w:val="ActionText"/>
        <w:ind w:left="648" w:firstLine="0"/>
      </w:pPr>
      <w:r>
        <w:t>(Invitations and Memorial Resolutions--May 07, 2019)</w:t>
      </w:r>
    </w:p>
    <w:p w:rsidR="00912BA7" w:rsidRPr="00912BA7" w:rsidRDefault="00912BA7" w:rsidP="00912BA7">
      <w:pPr>
        <w:pStyle w:val="ActionText"/>
        <w:keepNext w:val="0"/>
        <w:ind w:left="648" w:firstLine="0"/>
      </w:pPr>
      <w:r w:rsidRPr="00912BA7">
        <w:t>(Favorable--May 08, 2019)</w:t>
      </w:r>
    </w:p>
    <w:p w:rsidR="00912BA7" w:rsidRDefault="00912BA7" w:rsidP="00912BA7">
      <w:pPr>
        <w:pStyle w:val="ActionText"/>
        <w:keepNext w:val="0"/>
        <w:ind w:left="0" w:firstLine="0"/>
      </w:pPr>
    </w:p>
    <w:p w:rsidR="00912BA7" w:rsidRDefault="00912BA7" w:rsidP="00912BA7">
      <w:pPr>
        <w:pStyle w:val="ActionText"/>
        <w:ind w:left="0" w:firstLine="0"/>
        <w:jc w:val="center"/>
        <w:rPr>
          <w:b/>
        </w:rPr>
      </w:pPr>
      <w:r>
        <w:rPr>
          <w:b/>
        </w:rPr>
        <w:t>MOTION PERIOD</w:t>
      </w:r>
    </w:p>
    <w:p w:rsidR="00912BA7" w:rsidRDefault="00912BA7" w:rsidP="00912BA7">
      <w:pPr>
        <w:pStyle w:val="ActionText"/>
        <w:ind w:left="0" w:firstLine="0"/>
        <w:jc w:val="center"/>
        <w:rPr>
          <w:b/>
        </w:rPr>
      </w:pPr>
    </w:p>
    <w:p w:rsidR="00912BA7" w:rsidRDefault="00912BA7" w:rsidP="00912BA7">
      <w:pPr>
        <w:pStyle w:val="ActionText"/>
        <w:ind w:left="0" w:firstLine="0"/>
        <w:jc w:val="center"/>
        <w:rPr>
          <w:b/>
        </w:rPr>
      </w:pPr>
      <w:r>
        <w:rPr>
          <w:b/>
        </w:rPr>
        <w:t>SECOND READING STATEWIDE CONTESTED BILLS</w:t>
      </w:r>
    </w:p>
    <w:p w:rsidR="00912BA7" w:rsidRDefault="00912BA7" w:rsidP="00912BA7">
      <w:pPr>
        <w:pStyle w:val="ActionText"/>
        <w:ind w:left="0" w:firstLine="0"/>
        <w:jc w:val="center"/>
        <w:rPr>
          <w:b/>
        </w:rPr>
      </w:pPr>
    </w:p>
    <w:p w:rsidR="00912BA7" w:rsidRPr="00912BA7" w:rsidRDefault="00912BA7" w:rsidP="00912BA7">
      <w:pPr>
        <w:pStyle w:val="ActionText"/>
      </w:pPr>
      <w:r w:rsidRPr="00912BA7">
        <w:rPr>
          <w:b/>
        </w:rPr>
        <w:t>H. 3319--</w:t>
      </w:r>
      <w:r w:rsidRPr="00912BA7">
        <w:t xml:space="preserve">Reps. King, Cobb-Hunter, Garvin, Dillard, Rivers, Alexander, Brawley, Rose, S. Williams, McDaniel, Norrell, Simmons, Moore, Henegan, Weeks, Gilliard, Henderson-Myers, Thigpen, Jefferson and Robinson: </w:t>
      </w:r>
      <w:r w:rsidRPr="00912BA7">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912BA7" w:rsidRDefault="00912BA7" w:rsidP="00912BA7">
      <w:pPr>
        <w:pStyle w:val="ActionText"/>
        <w:ind w:left="648" w:firstLine="0"/>
      </w:pPr>
      <w:r>
        <w:t>(Prefiled--Tuesday, December 18, 2018)</w:t>
      </w:r>
    </w:p>
    <w:p w:rsidR="00912BA7" w:rsidRDefault="00912BA7" w:rsidP="00912BA7">
      <w:pPr>
        <w:pStyle w:val="ActionText"/>
        <w:ind w:left="648" w:firstLine="0"/>
      </w:pPr>
      <w:r>
        <w:t>(Judiciary Com.--January 08, 2019)</w:t>
      </w:r>
    </w:p>
    <w:p w:rsidR="00912BA7" w:rsidRDefault="00912BA7" w:rsidP="00912BA7">
      <w:pPr>
        <w:pStyle w:val="ActionText"/>
        <w:ind w:left="648" w:firstLine="0"/>
      </w:pPr>
      <w:r>
        <w:t>(Fav. With Amdt.--March 27, 2019)</w:t>
      </w:r>
    </w:p>
    <w:p w:rsidR="00912BA7" w:rsidRDefault="00912BA7" w:rsidP="00912BA7">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912BA7" w:rsidRPr="00912BA7" w:rsidRDefault="00912BA7" w:rsidP="00912BA7">
      <w:pPr>
        <w:pStyle w:val="ActionText"/>
        <w:keepNext w:val="0"/>
        <w:ind w:left="648" w:firstLine="0"/>
      </w:pPr>
      <w:r w:rsidRPr="00912BA7">
        <w:t>(Debate adjourned until Tue., May 07, 2019--May 02, 2019)</w:t>
      </w:r>
    </w:p>
    <w:p w:rsidR="00912BA7" w:rsidRDefault="00912BA7" w:rsidP="00912BA7">
      <w:pPr>
        <w:pStyle w:val="ActionText"/>
        <w:keepNext w:val="0"/>
        <w:ind w:left="0" w:firstLine="0"/>
      </w:pPr>
    </w:p>
    <w:p w:rsidR="005E3163" w:rsidRDefault="00912BA7" w:rsidP="00912BA7">
      <w:pPr>
        <w:pStyle w:val="ActionText"/>
        <w:rPr>
          <w:b/>
        </w:rPr>
      </w:pPr>
      <w:r w:rsidRPr="00912BA7">
        <w:rPr>
          <w:b/>
        </w:rPr>
        <w:t>H. 3322--</w:t>
      </w:r>
      <w:r w:rsidRPr="00912BA7">
        <w:t xml:space="preserve">Reps. Pitts, Rutherford, G. M. Smith, Murphy, McCoy, Weeks, Clyburn, Hosey, Gilliard, Jefferson, Willis, Henegan, Erickson, Bamberg, Henderson-Myers, Cobb-Hunter, Davis, Stavrinakis, Rivers, Alexander, Thigpen, Robinson, Govan and S. Williams: </w:t>
      </w:r>
      <w:r w:rsidR="005E3163">
        <w:rPr>
          <w:b/>
        </w:rPr>
        <w:t>SENTENCING REFORM-- (Abbreviated title)</w:t>
      </w:r>
    </w:p>
    <w:p w:rsidR="00912BA7" w:rsidRDefault="00912BA7" w:rsidP="00912BA7">
      <w:pPr>
        <w:pStyle w:val="ActionText"/>
        <w:ind w:left="648" w:firstLine="0"/>
      </w:pPr>
      <w:r>
        <w:t>(Prefiled--Tuesday, December 18, 2018)</w:t>
      </w:r>
    </w:p>
    <w:p w:rsidR="00912BA7" w:rsidRDefault="00912BA7" w:rsidP="00912BA7">
      <w:pPr>
        <w:pStyle w:val="ActionText"/>
        <w:ind w:left="648" w:firstLine="0"/>
      </w:pPr>
      <w:r>
        <w:t>(Judiciary Com.--January 08, 2019)</w:t>
      </w:r>
    </w:p>
    <w:p w:rsidR="00912BA7" w:rsidRDefault="00912BA7" w:rsidP="00912BA7">
      <w:pPr>
        <w:pStyle w:val="ActionText"/>
        <w:ind w:left="648" w:firstLine="0"/>
      </w:pPr>
      <w:r>
        <w:t>(Fav. With Amdt.--March 27, 2019)</w:t>
      </w:r>
    </w:p>
    <w:p w:rsidR="00912BA7" w:rsidRDefault="00912BA7" w:rsidP="00912BA7">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912BA7" w:rsidRDefault="00912BA7" w:rsidP="00912BA7">
      <w:pPr>
        <w:pStyle w:val="ActionText"/>
        <w:ind w:left="648" w:firstLine="0"/>
      </w:pPr>
      <w:r>
        <w:t>(Continued--April 24, 2019)</w:t>
      </w:r>
    </w:p>
    <w:p w:rsidR="00912BA7" w:rsidRDefault="00912BA7" w:rsidP="00912BA7">
      <w:pPr>
        <w:pStyle w:val="ActionText"/>
        <w:ind w:left="648" w:firstLine="0"/>
      </w:pPr>
      <w:r>
        <w:t>(Reconsidered the vote whereby the Bill was continued--April 25, 2019)</w:t>
      </w:r>
    </w:p>
    <w:p w:rsidR="00912BA7" w:rsidRPr="00912BA7" w:rsidRDefault="00912BA7" w:rsidP="00912BA7">
      <w:pPr>
        <w:pStyle w:val="ActionText"/>
        <w:keepNext w:val="0"/>
        <w:ind w:left="648" w:firstLine="0"/>
      </w:pPr>
      <w:r w:rsidRPr="00912BA7">
        <w:t>(Debate adjourned until Tue., May 07, 2019--May 02, 2019)</w:t>
      </w:r>
    </w:p>
    <w:p w:rsidR="00912BA7" w:rsidRDefault="00912BA7" w:rsidP="00912BA7">
      <w:pPr>
        <w:pStyle w:val="ActionText"/>
        <w:keepNext w:val="0"/>
        <w:ind w:left="0" w:firstLine="0"/>
      </w:pPr>
    </w:p>
    <w:p w:rsidR="00912BA7" w:rsidRPr="00912BA7" w:rsidRDefault="00912BA7" w:rsidP="00912BA7">
      <w:pPr>
        <w:pStyle w:val="ActionText"/>
        <w:keepNext w:val="0"/>
      </w:pPr>
      <w:r w:rsidRPr="00912BA7">
        <w:rPr>
          <w:b/>
        </w:rPr>
        <w:t>H. 4335--</w:t>
      </w:r>
      <w:r w:rsidRPr="00912BA7">
        <w:t>(Debate adjourned until Fri., May 10, 2019--May 02, 2019)</w:t>
      </w:r>
    </w:p>
    <w:p w:rsidR="00912BA7" w:rsidRDefault="00912BA7" w:rsidP="00912BA7">
      <w:pPr>
        <w:pStyle w:val="ActionText"/>
        <w:keepNext w:val="0"/>
        <w:ind w:left="0"/>
      </w:pPr>
    </w:p>
    <w:p w:rsidR="00912BA7" w:rsidRPr="00912BA7" w:rsidRDefault="00912BA7" w:rsidP="00912BA7">
      <w:pPr>
        <w:pStyle w:val="ActionText"/>
      </w:pPr>
      <w:r w:rsidRPr="00912BA7">
        <w:rPr>
          <w:b/>
        </w:rPr>
        <w:t>S. 580--</w:t>
      </w:r>
      <w:r w:rsidRPr="00912BA7">
        <w:t xml:space="preserve">Senator Gambrell: </w:t>
      </w:r>
      <w:r w:rsidRPr="00912BA7">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912BA7" w:rsidRDefault="00912BA7" w:rsidP="00912BA7">
      <w:pPr>
        <w:pStyle w:val="ActionText"/>
        <w:ind w:left="648" w:firstLine="0"/>
      </w:pPr>
      <w:r>
        <w:t>(Labor, Com. &amp; Ind. Com.--March 28, 2019)</w:t>
      </w:r>
    </w:p>
    <w:p w:rsidR="00912BA7" w:rsidRDefault="00912BA7" w:rsidP="00912BA7">
      <w:pPr>
        <w:pStyle w:val="ActionText"/>
        <w:ind w:left="648" w:firstLine="0"/>
      </w:pPr>
      <w:r>
        <w:t>(Fav. With Amdt.--April 30, 2019)</w:t>
      </w:r>
    </w:p>
    <w:p w:rsidR="00912BA7" w:rsidRPr="00912BA7" w:rsidRDefault="00912BA7" w:rsidP="00912BA7">
      <w:pPr>
        <w:pStyle w:val="ActionText"/>
        <w:keepNext w:val="0"/>
        <w:ind w:left="648" w:firstLine="0"/>
      </w:pPr>
      <w:r w:rsidRPr="00912BA7">
        <w:t>(Requests for debate by Reps. Allison, Burns, Calhoon, Clary, Davis, Felder, Forrest, Gilliard, Hiott, Huggins, Kirby, Mack, B. Newton, Ott, Sandifer, G.R. Smith, Spires, West, Wooten and Yow--May 02,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474--</w:t>
      </w:r>
      <w:r w:rsidRPr="00912BA7">
        <w:t xml:space="preserve">Senator Campsen: </w:t>
      </w:r>
      <w:r w:rsidRPr="00912BA7">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912BA7" w:rsidRDefault="00912BA7" w:rsidP="00912BA7">
      <w:pPr>
        <w:pStyle w:val="ActionText"/>
        <w:ind w:left="648" w:firstLine="0"/>
      </w:pPr>
      <w:r>
        <w:t>(Agri., Natl. Res. and Environ. Affrs. Com.--March 26, 2019)</w:t>
      </w:r>
    </w:p>
    <w:p w:rsidR="00912BA7" w:rsidRDefault="00912BA7" w:rsidP="00912BA7">
      <w:pPr>
        <w:pStyle w:val="ActionText"/>
        <w:ind w:left="648" w:firstLine="0"/>
      </w:pPr>
      <w:r>
        <w:t>(Favorable--May 01, 2019)</w:t>
      </w:r>
    </w:p>
    <w:p w:rsidR="00912BA7" w:rsidRPr="00912BA7" w:rsidRDefault="00912BA7" w:rsidP="00912BA7">
      <w:pPr>
        <w:pStyle w:val="ActionText"/>
        <w:keepNext w:val="0"/>
        <w:ind w:left="648" w:firstLine="0"/>
      </w:pPr>
      <w:r w:rsidRPr="00912BA7">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475--</w:t>
      </w:r>
      <w:r w:rsidRPr="00912BA7">
        <w:t xml:space="preserve">Senator Campsen: </w:t>
      </w:r>
      <w:r w:rsidRPr="00912BA7">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912BA7" w:rsidRDefault="00912BA7" w:rsidP="00912BA7">
      <w:pPr>
        <w:pStyle w:val="ActionText"/>
        <w:ind w:left="648" w:firstLine="0"/>
      </w:pPr>
      <w:r>
        <w:t>(Agri., Natl. Res. and Environ. Affrs. Com.--March 21, 2019)</w:t>
      </w:r>
    </w:p>
    <w:p w:rsidR="00912BA7" w:rsidRDefault="00912BA7" w:rsidP="00912BA7">
      <w:pPr>
        <w:pStyle w:val="ActionText"/>
        <w:ind w:left="648" w:firstLine="0"/>
      </w:pPr>
      <w:r>
        <w:t>(Favorable--May 01, 2019)</w:t>
      </w:r>
    </w:p>
    <w:p w:rsidR="00912BA7" w:rsidRPr="00912BA7" w:rsidRDefault="00912BA7" w:rsidP="00912BA7">
      <w:pPr>
        <w:pStyle w:val="ActionText"/>
        <w:keepNext w:val="0"/>
        <w:ind w:left="648" w:firstLine="0"/>
      </w:pPr>
      <w:r w:rsidRPr="00912BA7">
        <w:t>(Requests for debate by Reps. Anderson, Bailey, Bannister, Bryant, Burns, Chumley, Crawford, Daning, Forrest, Forrester, Fry, Hardee, Hart, Hewitt, Hill, Hiott, Hixon, Martin, McCravy, V.S. Moss, G.R. Smith, Trantham and Yow--May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601--</w:t>
      </w:r>
      <w:r w:rsidRPr="00912BA7">
        <w:t xml:space="preserve">Senators Shealy and Hutto: </w:t>
      </w:r>
      <w:r w:rsidRPr="00912BA7">
        <w:rPr>
          <w:b/>
        </w:rPr>
        <w:t>A BILL TO AMEND SECTION 63-7-2350 OF THE 1976 CODE, RELATING TO RESTRICTIONS ON FOSTER CARE OR ADOPTION PLACEMENTS, TO ADD BACKGROUND CHECK REQUIREMENTS FOR EACH EMPLOYEE OF A RESIDENTIAL FACILITY WHERE CHILDREN IN FOSTER CARE MAY BE PLACED.</w:t>
      </w:r>
    </w:p>
    <w:p w:rsidR="00912BA7" w:rsidRDefault="00912BA7" w:rsidP="00912BA7">
      <w:pPr>
        <w:pStyle w:val="ActionText"/>
        <w:ind w:left="648" w:firstLine="0"/>
      </w:pPr>
      <w:r>
        <w:t>(Judiciary Com.--April 09, 2019)</w:t>
      </w:r>
    </w:p>
    <w:p w:rsidR="00912BA7" w:rsidRDefault="00912BA7" w:rsidP="00912BA7">
      <w:pPr>
        <w:pStyle w:val="ActionText"/>
        <w:ind w:left="648" w:firstLine="0"/>
      </w:pPr>
      <w:r>
        <w:t>(Favorable--May 01, 2019)</w:t>
      </w:r>
    </w:p>
    <w:p w:rsidR="00912BA7" w:rsidRPr="00912BA7" w:rsidRDefault="00912BA7" w:rsidP="00912BA7">
      <w:pPr>
        <w:pStyle w:val="ActionText"/>
        <w:keepNext w:val="0"/>
        <w:ind w:left="648" w:firstLine="0"/>
      </w:pPr>
      <w:r w:rsidRPr="00912BA7">
        <w:t>(Requests for debate by Reps. Anderson, Burns, Chumley, Forrester, Garvin, Gilliard, Hart, Henegan, King, McDaniel, V.S. Moss and Ridgeway--May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227--</w:t>
      </w:r>
      <w:r w:rsidRPr="00912BA7">
        <w:t xml:space="preserve">Senator Gambrell: </w:t>
      </w:r>
      <w:r w:rsidRPr="00912BA7">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912BA7" w:rsidRDefault="00912BA7" w:rsidP="00912BA7">
      <w:pPr>
        <w:pStyle w:val="ActionText"/>
        <w:ind w:left="648" w:firstLine="0"/>
      </w:pPr>
      <w:r>
        <w:t>(Ways and Means Com.--January 29,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(Requests for debate by Reps. Brown, Burns, Caskey, Chumley, Felder, Finlay, Fry, Hardee, Henegan, Hewitt, Hill, Hiott, Hixon, Jones, Kirby, Long, Mace, Mack, Magnuson, McDaniel, Pope, G.R. Smith, Weeks, Wooten and Yow--May 08, 2019)</w:t>
      </w:r>
    </w:p>
    <w:p w:rsidR="00912BA7" w:rsidRDefault="00912BA7" w:rsidP="00912BA7">
      <w:pPr>
        <w:pStyle w:val="ActionText"/>
        <w:keepNext w:val="0"/>
        <w:ind w:left="0" w:firstLine="0"/>
      </w:pPr>
    </w:p>
    <w:p w:rsidR="00912BA7" w:rsidRPr="00912BA7" w:rsidRDefault="00912BA7" w:rsidP="005E3163">
      <w:pPr>
        <w:pStyle w:val="ActionText"/>
        <w:keepNext w:val="0"/>
      </w:pPr>
      <w:r w:rsidRPr="00912BA7">
        <w:rPr>
          <w:b/>
        </w:rPr>
        <w:t>S. 362--</w:t>
      </w:r>
      <w:r w:rsidRPr="00912BA7">
        <w:t xml:space="preserve">Senators Verdin, Reese, McElveen, Rice and Johnson: </w:t>
      </w:r>
      <w:r w:rsidRPr="00912BA7">
        <w:rPr>
          <w:b/>
        </w:rPr>
        <w:t xml:space="preserve">A BILL TO AMEND ARTICLE 25, CHAPTER 6, TITLE 12 OF THE 1976 CODE, RELATING TO INCOME TAX CREDITS, BY ADDING SECTION 12-6-3775, TO PROVIDE FOR AN INCOME TAX CREDIT TO AN INDIVIDUAL OR BUSINESS THAT CONSTRUCTS, PURCHASES, OR LEASES CERTAIN SOLAR ENERGY PROPERTY AND THAT PLACES IT IN </w:t>
      </w:r>
      <w:r>
        <w:rPr>
          <w:b/>
        </w:rPr>
        <w:br/>
      </w:r>
      <w:r w:rsidRPr="00912BA7">
        <w:rPr>
          <w:b/>
        </w:rPr>
        <w:t>SERVICE IN THIS STATE, AND TO DEFINE NECESSARY TERMS.</w:t>
      </w:r>
    </w:p>
    <w:p w:rsidR="00912BA7" w:rsidRDefault="00912BA7" w:rsidP="00912BA7">
      <w:pPr>
        <w:pStyle w:val="ActionText"/>
        <w:ind w:left="648" w:firstLine="0"/>
      </w:pPr>
      <w:r>
        <w:t>(Ways and Means Com.--March 07, 2019)</w:t>
      </w:r>
    </w:p>
    <w:p w:rsidR="00912BA7" w:rsidRDefault="00912BA7" w:rsidP="00912BA7">
      <w:pPr>
        <w:pStyle w:val="ActionText"/>
        <w:ind w:left="648" w:firstLine="0"/>
      </w:pPr>
      <w:r>
        <w:t>(Fav. With Amdt.--May 02, 2019)</w:t>
      </w:r>
    </w:p>
    <w:p w:rsidR="00912BA7" w:rsidRPr="00912BA7" w:rsidRDefault="00912BA7" w:rsidP="00912BA7">
      <w:pPr>
        <w:pStyle w:val="ActionText"/>
        <w:keepNext w:val="0"/>
        <w:ind w:left="648" w:firstLine="0"/>
      </w:pPr>
      <w:r w:rsidRPr="00912BA7">
        <w:t>(Requests for debate by Reps. Burns, Chumley, Forrest, Hiott, Hixon, Kirby, Long, Magnuson and McCravy--May 08, 2019)</w:t>
      </w:r>
    </w:p>
    <w:p w:rsidR="00912BA7" w:rsidRDefault="00912BA7" w:rsidP="00912BA7">
      <w:pPr>
        <w:pStyle w:val="ActionText"/>
        <w:keepNext w:val="0"/>
        <w:ind w:left="0" w:firstLine="0"/>
      </w:pPr>
    </w:p>
    <w:p w:rsidR="00912BA7" w:rsidRPr="00912BA7" w:rsidRDefault="00912BA7" w:rsidP="00912BA7">
      <w:pPr>
        <w:pStyle w:val="ActionText"/>
      </w:pPr>
      <w:r w:rsidRPr="00912BA7">
        <w:rPr>
          <w:b/>
        </w:rPr>
        <w:t>S. 181--</w:t>
      </w:r>
      <w:r w:rsidRPr="00912BA7">
        <w:t xml:space="preserve">Senators McElveen, Johnson, McLeod, Climer and Shealy: </w:t>
      </w:r>
      <w:r w:rsidRPr="00912BA7">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912BA7" w:rsidRDefault="00912BA7" w:rsidP="00912BA7">
      <w:pPr>
        <w:pStyle w:val="ActionText"/>
        <w:ind w:left="648" w:firstLine="0"/>
      </w:pPr>
      <w:r>
        <w:t>(Judiciary Com.--February 21, 2019)</w:t>
      </w:r>
    </w:p>
    <w:p w:rsidR="00912BA7" w:rsidRDefault="00912BA7" w:rsidP="00912BA7">
      <w:pPr>
        <w:pStyle w:val="ActionText"/>
        <w:ind w:left="648" w:firstLine="0"/>
      </w:pPr>
      <w:r>
        <w:t>(Favorable--May 02, 2019)</w:t>
      </w:r>
    </w:p>
    <w:p w:rsidR="00912BA7" w:rsidRPr="00912BA7" w:rsidRDefault="00912BA7" w:rsidP="00912BA7">
      <w:pPr>
        <w:pStyle w:val="ActionText"/>
        <w:keepNext w:val="0"/>
        <w:ind w:left="648" w:firstLine="0"/>
      </w:pPr>
      <w:r w:rsidRPr="00912BA7">
        <w:t>(Requests for debate by Reps. Bales, Garvin, Gilliard, McCravy, Rutherford, Simmons and S. Williams--May 08, 2019)</w:t>
      </w:r>
    </w:p>
    <w:p w:rsidR="00912BA7" w:rsidRDefault="00912BA7" w:rsidP="00912BA7">
      <w:pPr>
        <w:pStyle w:val="ActionText"/>
        <w:keepNext w:val="0"/>
        <w:ind w:left="0" w:firstLine="0"/>
      </w:pPr>
    </w:p>
    <w:p w:rsidR="00912BA7" w:rsidRDefault="00912BA7" w:rsidP="00912BA7">
      <w:pPr>
        <w:pStyle w:val="ActionText"/>
        <w:keepNext w:val="0"/>
        <w:rPr>
          <w:b/>
        </w:rPr>
      </w:pPr>
      <w:r w:rsidRPr="00912BA7">
        <w:rPr>
          <w:b/>
        </w:rPr>
        <w:t>S. 318--</w:t>
      </w:r>
      <w:r w:rsidRPr="00912BA7">
        <w:t xml:space="preserve">Senators Alexander and Davis: </w:t>
      </w:r>
      <w:r w:rsidRPr="00912BA7">
        <w:rPr>
          <w:b/>
        </w:rPr>
        <w:t xml:space="preserve">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w:t>
      </w:r>
      <w:r>
        <w:rPr>
          <w:b/>
        </w:rPr>
        <w:br/>
      </w:r>
    </w:p>
    <w:p w:rsidR="00912BA7" w:rsidRPr="00912BA7" w:rsidRDefault="00912BA7" w:rsidP="00912BA7">
      <w:pPr>
        <w:pStyle w:val="ActionText"/>
        <w:ind w:firstLine="0"/>
      </w:pPr>
      <w:r w:rsidRPr="00912BA7">
        <w:rPr>
          <w:b/>
        </w:rPr>
        <w:t xml:space="preserve">PAYS ONLY TO THE EXTENT THAT THE DESIRED OUTCOMES ARE </w:t>
      </w:r>
      <w:r w:rsidR="005E3163">
        <w:rPr>
          <w:b/>
        </w:rPr>
        <w:t xml:space="preserve"> </w:t>
      </w:r>
      <w:r w:rsidRPr="00912BA7">
        <w:rPr>
          <w:b/>
        </w:rPr>
        <w:t>ACHIEVED.</w:t>
      </w:r>
    </w:p>
    <w:p w:rsidR="00912BA7" w:rsidRDefault="00912BA7" w:rsidP="00912BA7">
      <w:pPr>
        <w:pStyle w:val="ActionText"/>
        <w:ind w:left="648" w:firstLine="0"/>
      </w:pPr>
      <w:r>
        <w:t>(Ways and Means Com.--February 28, 2019)</w:t>
      </w:r>
    </w:p>
    <w:p w:rsidR="00912BA7" w:rsidRDefault="00912BA7" w:rsidP="00912BA7">
      <w:pPr>
        <w:pStyle w:val="ActionText"/>
        <w:ind w:left="648" w:firstLine="0"/>
      </w:pPr>
      <w:r>
        <w:t>(Favorable--May 02, 2019)</w:t>
      </w:r>
    </w:p>
    <w:p w:rsidR="00912BA7" w:rsidRDefault="005E3163" w:rsidP="00912BA7">
      <w:pPr>
        <w:pStyle w:val="ActionText"/>
        <w:ind w:left="648" w:firstLine="0"/>
      </w:pPr>
      <w:r>
        <w:t>(Requests for debate by Reps.</w:t>
      </w:r>
      <w:r w:rsidR="00912BA7">
        <w:t xml:space="preserve"> </w:t>
      </w:r>
      <w:r>
        <w:t xml:space="preserve">Bradley, </w:t>
      </w:r>
      <w:r w:rsidR="00912BA7">
        <w:t>Hill, Jones</w:t>
      </w:r>
      <w:r>
        <w:t xml:space="preserve">, </w:t>
      </w:r>
      <w:r w:rsidR="00912BA7">
        <w:t>G.R. Smith and Trantham--May 08, 2019)</w:t>
      </w:r>
    </w:p>
    <w:p w:rsidR="00912BA7" w:rsidRDefault="00912BA7" w:rsidP="00912BA7">
      <w:pPr>
        <w:pStyle w:val="ActionText"/>
        <w:keepNext w:val="0"/>
        <w:ind w:left="648" w:firstLine="0"/>
      </w:pPr>
    </w:p>
    <w:p w:rsidR="00912BA7" w:rsidRDefault="00912BA7" w:rsidP="00912BA7">
      <w:pPr>
        <w:pStyle w:val="ActionText"/>
        <w:keepNext w:val="0"/>
        <w:ind w:left="0" w:firstLine="0"/>
      </w:pPr>
    </w:p>
    <w:p w:rsidR="00136313" w:rsidRDefault="00136313" w:rsidP="00912BA7">
      <w:pPr>
        <w:pStyle w:val="ActionText"/>
        <w:keepNext w:val="0"/>
        <w:ind w:left="0" w:firstLine="0"/>
      </w:pPr>
    </w:p>
    <w:p w:rsidR="00136313" w:rsidRDefault="00136313" w:rsidP="00912BA7">
      <w:pPr>
        <w:pStyle w:val="ActionText"/>
        <w:keepNext w:val="0"/>
        <w:ind w:left="0" w:firstLine="0"/>
        <w:sectPr w:rsidR="00136313" w:rsidSect="00912BA7">
          <w:headerReference w:type="default" r:id="rId14"/>
          <w:pgSz w:w="12240" w:h="15840" w:code="1"/>
          <w:pgMar w:top="1008" w:right="4694" w:bottom="3499" w:left="1224" w:header="1008" w:footer="3499" w:gutter="0"/>
          <w:pgNumType w:start="1"/>
          <w:cols w:space="720"/>
        </w:sectPr>
      </w:pPr>
    </w:p>
    <w:p w:rsidR="00136313" w:rsidRDefault="00136313" w:rsidP="00136313">
      <w:pPr>
        <w:pStyle w:val="ActionText"/>
        <w:keepNext w:val="0"/>
        <w:ind w:left="0" w:firstLine="0"/>
        <w:jc w:val="center"/>
        <w:rPr>
          <w:b/>
        </w:rPr>
      </w:pPr>
      <w:r w:rsidRPr="00136313">
        <w:rPr>
          <w:b/>
        </w:rPr>
        <w:t>HOUSE CALENDAR INDEX</w:t>
      </w:r>
    </w:p>
    <w:p w:rsidR="00136313" w:rsidRDefault="00136313" w:rsidP="00136313">
      <w:pPr>
        <w:pStyle w:val="ActionText"/>
        <w:keepNext w:val="0"/>
        <w:ind w:left="0" w:firstLine="0"/>
        <w:rPr>
          <w:b/>
        </w:rPr>
      </w:pPr>
    </w:p>
    <w:p w:rsidR="00136313" w:rsidRDefault="00136313" w:rsidP="00136313">
      <w:pPr>
        <w:pStyle w:val="ActionText"/>
        <w:keepNext w:val="0"/>
        <w:ind w:left="0" w:firstLine="0"/>
        <w:rPr>
          <w:b/>
        </w:rPr>
        <w:sectPr w:rsidR="00136313" w:rsidSect="00136313">
          <w:pgSz w:w="12240" w:h="15840" w:code="1"/>
          <w:pgMar w:top="1008" w:right="4694" w:bottom="3499" w:left="1224" w:header="1008" w:footer="3499" w:gutter="0"/>
          <w:cols w:space="720"/>
        </w:sectPr>
      </w:pPr>
    </w:p>
    <w:p w:rsidR="00136313" w:rsidRPr="00136313" w:rsidRDefault="00136313" w:rsidP="00136313">
      <w:pPr>
        <w:pStyle w:val="ActionText"/>
        <w:keepNext w:val="0"/>
        <w:tabs>
          <w:tab w:val="right" w:leader="dot" w:pos="2520"/>
        </w:tabs>
        <w:ind w:left="0" w:firstLine="0"/>
      </w:pPr>
      <w:bookmarkStart w:id="1" w:name="index_start"/>
      <w:bookmarkEnd w:id="1"/>
      <w:r w:rsidRPr="00136313">
        <w:t>H. 3035</w:t>
      </w:r>
      <w:r w:rsidRPr="00136313">
        <w:tab/>
        <w:t>23</w:t>
      </w:r>
    </w:p>
    <w:p w:rsidR="00136313" w:rsidRPr="00136313" w:rsidRDefault="00136313" w:rsidP="00136313">
      <w:pPr>
        <w:pStyle w:val="ActionText"/>
        <w:keepNext w:val="0"/>
        <w:tabs>
          <w:tab w:val="right" w:leader="dot" w:pos="2520"/>
        </w:tabs>
        <w:ind w:left="0" w:firstLine="0"/>
      </w:pPr>
      <w:r w:rsidRPr="00136313">
        <w:t>H. 3087</w:t>
      </w:r>
      <w:r w:rsidRPr="00136313">
        <w:tab/>
        <w:t>10</w:t>
      </w:r>
    </w:p>
    <w:p w:rsidR="00136313" w:rsidRPr="00136313" w:rsidRDefault="00136313" w:rsidP="00136313">
      <w:pPr>
        <w:pStyle w:val="ActionText"/>
        <w:keepNext w:val="0"/>
        <w:tabs>
          <w:tab w:val="right" w:leader="dot" w:pos="2520"/>
        </w:tabs>
        <w:ind w:left="0" w:firstLine="0"/>
      </w:pPr>
      <w:r w:rsidRPr="00136313">
        <w:t>H. 3309</w:t>
      </w:r>
      <w:r w:rsidRPr="00136313">
        <w:tab/>
        <w:t>7</w:t>
      </w:r>
    </w:p>
    <w:p w:rsidR="00136313" w:rsidRPr="00136313" w:rsidRDefault="00136313" w:rsidP="00136313">
      <w:pPr>
        <w:pStyle w:val="ActionText"/>
        <w:keepNext w:val="0"/>
        <w:tabs>
          <w:tab w:val="right" w:leader="dot" w:pos="2520"/>
        </w:tabs>
        <w:ind w:left="0" w:firstLine="0"/>
      </w:pPr>
      <w:r w:rsidRPr="00136313">
        <w:t>H. 3319</w:t>
      </w:r>
      <w:r w:rsidRPr="00136313">
        <w:tab/>
        <w:t>28</w:t>
      </w:r>
    </w:p>
    <w:p w:rsidR="00136313" w:rsidRPr="00136313" w:rsidRDefault="00136313" w:rsidP="00136313">
      <w:pPr>
        <w:pStyle w:val="ActionText"/>
        <w:keepNext w:val="0"/>
        <w:tabs>
          <w:tab w:val="right" w:leader="dot" w:pos="2520"/>
        </w:tabs>
        <w:ind w:left="0" w:firstLine="0"/>
      </w:pPr>
      <w:r w:rsidRPr="00136313">
        <w:t>H. 3322</w:t>
      </w:r>
      <w:r w:rsidRPr="00136313">
        <w:tab/>
        <w:t>28</w:t>
      </w:r>
    </w:p>
    <w:p w:rsidR="00136313" w:rsidRPr="00136313" w:rsidRDefault="00136313" w:rsidP="00136313">
      <w:pPr>
        <w:pStyle w:val="ActionText"/>
        <w:keepNext w:val="0"/>
        <w:tabs>
          <w:tab w:val="right" w:leader="dot" w:pos="2520"/>
        </w:tabs>
        <w:ind w:left="0" w:firstLine="0"/>
      </w:pPr>
      <w:r w:rsidRPr="00136313">
        <w:t>H. 3357</w:t>
      </w:r>
      <w:r w:rsidRPr="00136313">
        <w:tab/>
        <w:t>22</w:t>
      </w:r>
    </w:p>
    <w:p w:rsidR="00136313" w:rsidRPr="00136313" w:rsidRDefault="00136313" w:rsidP="00136313">
      <w:pPr>
        <w:pStyle w:val="ActionText"/>
        <w:keepNext w:val="0"/>
        <w:tabs>
          <w:tab w:val="right" w:leader="dot" w:pos="2520"/>
        </w:tabs>
        <w:ind w:left="0" w:firstLine="0"/>
      </w:pPr>
      <w:r w:rsidRPr="00136313">
        <w:t>H. 3383</w:t>
      </w:r>
      <w:r w:rsidRPr="00136313">
        <w:tab/>
        <w:t>21</w:t>
      </w:r>
    </w:p>
    <w:p w:rsidR="00136313" w:rsidRPr="00136313" w:rsidRDefault="00136313" w:rsidP="00136313">
      <w:pPr>
        <w:pStyle w:val="ActionText"/>
        <w:keepNext w:val="0"/>
        <w:tabs>
          <w:tab w:val="right" w:leader="dot" w:pos="2520"/>
        </w:tabs>
        <w:ind w:left="0" w:firstLine="0"/>
      </w:pPr>
      <w:r w:rsidRPr="00136313">
        <w:t>H. 3455</w:t>
      </w:r>
      <w:r w:rsidRPr="00136313">
        <w:tab/>
        <w:t>10</w:t>
      </w:r>
    </w:p>
    <w:p w:rsidR="00136313" w:rsidRPr="00136313" w:rsidRDefault="00136313" w:rsidP="00136313">
      <w:pPr>
        <w:pStyle w:val="ActionText"/>
        <w:keepNext w:val="0"/>
        <w:tabs>
          <w:tab w:val="right" w:leader="dot" w:pos="2520"/>
        </w:tabs>
        <w:ind w:left="0" w:firstLine="0"/>
      </w:pPr>
      <w:r w:rsidRPr="00136313">
        <w:t>H. 3471</w:t>
      </w:r>
      <w:r w:rsidRPr="00136313">
        <w:tab/>
        <w:t>10</w:t>
      </w:r>
    </w:p>
    <w:p w:rsidR="00136313" w:rsidRPr="00136313" w:rsidRDefault="00136313" w:rsidP="00136313">
      <w:pPr>
        <w:pStyle w:val="ActionText"/>
        <w:keepNext w:val="0"/>
        <w:tabs>
          <w:tab w:val="right" w:leader="dot" w:pos="2520"/>
        </w:tabs>
        <w:ind w:left="0" w:firstLine="0"/>
      </w:pPr>
      <w:r w:rsidRPr="00136313">
        <w:t>H. 3601</w:t>
      </w:r>
      <w:r w:rsidRPr="00136313">
        <w:tab/>
        <w:t>22</w:t>
      </w:r>
    </w:p>
    <w:p w:rsidR="00136313" w:rsidRPr="00136313" w:rsidRDefault="00136313" w:rsidP="00136313">
      <w:pPr>
        <w:pStyle w:val="ActionText"/>
        <w:keepNext w:val="0"/>
        <w:tabs>
          <w:tab w:val="right" w:leader="dot" w:pos="2520"/>
        </w:tabs>
        <w:ind w:left="0" w:firstLine="0"/>
      </w:pPr>
      <w:r w:rsidRPr="00136313">
        <w:t>H. 3602</w:t>
      </w:r>
      <w:r w:rsidRPr="00136313">
        <w:tab/>
        <w:t>23</w:t>
      </w:r>
    </w:p>
    <w:p w:rsidR="00136313" w:rsidRPr="00136313" w:rsidRDefault="00136313" w:rsidP="00136313">
      <w:pPr>
        <w:pStyle w:val="ActionText"/>
        <w:keepNext w:val="0"/>
        <w:tabs>
          <w:tab w:val="right" w:leader="dot" w:pos="2520"/>
        </w:tabs>
        <w:ind w:left="0" w:firstLine="0"/>
      </w:pPr>
      <w:r w:rsidRPr="00136313">
        <w:t>H. 3659</w:t>
      </w:r>
      <w:r w:rsidRPr="00136313">
        <w:tab/>
        <w:t>24</w:t>
      </w:r>
    </w:p>
    <w:p w:rsidR="00136313" w:rsidRPr="00136313" w:rsidRDefault="00136313" w:rsidP="00136313">
      <w:pPr>
        <w:pStyle w:val="ActionText"/>
        <w:keepNext w:val="0"/>
        <w:tabs>
          <w:tab w:val="right" w:leader="dot" w:pos="2520"/>
        </w:tabs>
        <w:ind w:left="0" w:firstLine="0"/>
      </w:pPr>
      <w:r w:rsidRPr="00136313">
        <w:t>H. 3661</w:t>
      </w:r>
      <w:r w:rsidRPr="00136313">
        <w:tab/>
        <w:t>2</w:t>
      </w:r>
    </w:p>
    <w:p w:rsidR="00136313" w:rsidRPr="00136313" w:rsidRDefault="00136313" w:rsidP="00136313">
      <w:pPr>
        <w:pStyle w:val="ActionText"/>
        <w:keepNext w:val="0"/>
        <w:tabs>
          <w:tab w:val="right" w:leader="dot" w:pos="2520"/>
        </w:tabs>
        <w:ind w:left="0" w:firstLine="0"/>
      </w:pPr>
      <w:r w:rsidRPr="00136313">
        <w:t>H. 3662</w:t>
      </w:r>
      <w:r w:rsidRPr="00136313">
        <w:tab/>
        <w:t>22</w:t>
      </w:r>
    </w:p>
    <w:p w:rsidR="00136313" w:rsidRPr="00136313" w:rsidRDefault="00136313" w:rsidP="00136313">
      <w:pPr>
        <w:pStyle w:val="ActionText"/>
        <w:keepNext w:val="0"/>
        <w:tabs>
          <w:tab w:val="right" w:leader="dot" w:pos="2520"/>
        </w:tabs>
        <w:ind w:left="0" w:firstLine="0"/>
      </w:pPr>
      <w:r w:rsidRPr="00136313">
        <w:t>H. 3703</w:t>
      </w:r>
      <w:r w:rsidRPr="00136313">
        <w:tab/>
        <w:t>23</w:t>
      </w:r>
    </w:p>
    <w:p w:rsidR="00136313" w:rsidRPr="00136313" w:rsidRDefault="00136313" w:rsidP="00136313">
      <w:pPr>
        <w:pStyle w:val="ActionText"/>
        <w:keepNext w:val="0"/>
        <w:tabs>
          <w:tab w:val="right" w:leader="dot" w:pos="2520"/>
        </w:tabs>
        <w:ind w:left="0" w:firstLine="0"/>
      </w:pPr>
      <w:r w:rsidRPr="00136313">
        <w:t>H. 3754</w:t>
      </w:r>
      <w:r w:rsidRPr="00136313">
        <w:tab/>
        <w:t>20</w:t>
      </w:r>
    </w:p>
    <w:p w:rsidR="00136313" w:rsidRPr="00136313" w:rsidRDefault="00136313" w:rsidP="00136313">
      <w:pPr>
        <w:pStyle w:val="ActionText"/>
        <w:keepNext w:val="0"/>
        <w:tabs>
          <w:tab w:val="right" w:leader="dot" w:pos="2520"/>
        </w:tabs>
        <w:ind w:left="0" w:firstLine="0"/>
      </w:pPr>
      <w:r w:rsidRPr="00136313">
        <w:t>H. 3789</w:t>
      </w:r>
      <w:r w:rsidRPr="00136313">
        <w:tab/>
        <w:t>21</w:t>
      </w:r>
    </w:p>
    <w:p w:rsidR="00136313" w:rsidRPr="00136313" w:rsidRDefault="00136313" w:rsidP="00136313">
      <w:pPr>
        <w:pStyle w:val="ActionText"/>
        <w:keepNext w:val="0"/>
        <w:tabs>
          <w:tab w:val="right" w:leader="dot" w:pos="2520"/>
        </w:tabs>
        <w:ind w:left="0" w:firstLine="0"/>
      </w:pPr>
      <w:r w:rsidRPr="00136313">
        <w:t>H. 3821</w:t>
      </w:r>
      <w:r w:rsidRPr="00136313">
        <w:tab/>
        <w:t>19</w:t>
      </w:r>
    </w:p>
    <w:p w:rsidR="00136313" w:rsidRPr="00136313" w:rsidRDefault="00136313" w:rsidP="00136313">
      <w:pPr>
        <w:pStyle w:val="ActionText"/>
        <w:keepNext w:val="0"/>
        <w:tabs>
          <w:tab w:val="right" w:leader="dot" w:pos="2520"/>
        </w:tabs>
        <w:ind w:left="0" w:firstLine="0"/>
      </w:pPr>
      <w:r w:rsidRPr="00136313">
        <w:t>H. 3916</w:t>
      </w:r>
      <w:r w:rsidRPr="00136313">
        <w:tab/>
        <w:t>19</w:t>
      </w:r>
    </w:p>
    <w:p w:rsidR="00136313" w:rsidRPr="00136313" w:rsidRDefault="00136313" w:rsidP="00136313">
      <w:pPr>
        <w:pStyle w:val="ActionText"/>
        <w:keepNext w:val="0"/>
        <w:tabs>
          <w:tab w:val="right" w:leader="dot" w:pos="2520"/>
        </w:tabs>
        <w:ind w:left="0" w:firstLine="0"/>
      </w:pPr>
      <w:r w:rsidRPr="00136313">
        <w:t>H. 3973</w:t>
      </w:r>
      <w:r w:rsidRPr="00136313">
        <w:tab/>
        <w:t>21</w:t>
      </w:r>
    </w:p>
    <w:p w:rsidR="00136313" w:rsidRPr="00136313" w:rsidRDefault="00136313" w:rsidP="00136313">
      <w:pPr>
        <w:pStyle w:val="ActionText"/>
        <w:keepNext w:val="0"/>
        <w:tabs>
          <w:tab w:val="right" w:leader="dot" w:pos="2520"/>
        </w:tabs>
        <w:ind w:left="0" w:firstLine="0"/>
      </w:pPr>
      <w:r w:rsidRPr="00136313">
        <w:t>H. 3984</w:t>
      </w:r>
      <w:r w:rsidRPr="00136313">
        <w:tab/>
        <w:t>4</w:t>
      </w:r>
    </w:p>
    <w:p w:rsidR="00136313" w:rsidRPr="00136313" w:rsidRDefault="00136313" w:rsidP="00136313">
      <w:pPr>
        <w:pStyle w:val="ActionText"/>
        <w:keepNext w:val="0"/>
        <w:tabs>
          <w:tab w:val="right" w:leader="dot" w:pos="2520"/>
        </w:tabs>
        <w:ind w:left="0" w:firstLine="0"/>
      </w:pPr>
      <w:r w:rsidRPr="00136313">
        <w:t>H. 3986</w:t>
      </w:r>
      <w:r w:rsidRPr="00136313">
        <w:tab/>
        <w:t>18</w:t>
      </w:r>
    </w:p>
    <w:p w:rsidR="00136313" w:rsidRPr="00136313" w:rsidRDefault="00136313" w:rsidP="00136313">
      <w:pPr>
        <w:pStyle w:val="ActionText"/>
        <w:keepNext w:val="0"/>
        <w:tabs>
          <w:tab w:val="right" w:leader="dot" w:pos="2520"/>
        </w:tabs>
        <w:ind w:left="0" w:firstLine="0"/>
      </w:pPr>
      <w:r w:rsidRPr="00136313">
        <w:t>H. 4004</w:t>
      </w:r>
      <w:r w:rsidRPr="00136313">
        <w:tab/>
        <w:t>18</w:t>
      </w:r>
    </w:p>
    <w:p w:rsidR="00136313" w:rsidRPr="00136313" w:rsidRDefault="00136313" w:rsidP="00136313">
      <w:pPr>
        <w:pStyle w:val="ActionText"/>
        <w:keepNext w:val="0"/>
        <w:tabs>
          <w:tab w:val="right" w:leader="dot" w:pos="2520"/>
        </w:tabs>
        <w:ind w:left="0" w:firstLine="0"/>
      </w:pPr>
      <w:r w:rsidRPr="00136313">
        <w:t>H. 4010</w:t>
      </w:r>
      <w:r w:rsidRPr="00136313">
        <w:tab/>
        <w:t>15</w:t>
      </w:r>
    </w:p>
    <w:p w:rsidR="00136313" w:rsidRPr="00136313" w:rsidRDefault="00136313" w:rsidP="00136313">
      <w:pPr>
        <w:pStyle w:val="ActionText"/>
        <w:keepNext w:val="0"/>
        <w:tabs>
          <w:tab w:val="right" w:leader="dot" w:pos="2520"/>
        </w:tabs>
        <w:ind w:left="0" w:firstLine="0"/>
      </w:pPr>
      <w:r w:rsidRPr="00136313">
        <w:t>H. 4011</w:t>
      </w:r>
      <w:r w:rsidRPr="00136313">
        <w:tab/>
        <w:t>17</w:t>
      </w:r>
    </w:p>
    <w:p w:rsidR="00136313" w:rsidRPr="00136313" w:rsidRDefault="00136313" w:rsidP="00136313">
      <w:pPr>
        <w:pStyle w:val="ActionText"/>
        <w:keepNext w:val="0"/>
        <w:tabs>
          <w:tab w:val="right" w:leader="dot" w:pos="2520"/>
        </w:tabs>
        <w:ind w:left="0" w:firstLine="0"/>
      </w:pPr>
      <w:r w:rsidRPr="00136313">
        <w:t>H. 4012</w:t>
      </w:r>
      <w:r w:rsidRPr="00136313">
        <w:tab/>
        <w:t>16</w:t>
      </w:r>
    </w:p>
    <w:p w:rsidR="00136313" w:rsidRPr="00136313" w:rsidRDefault="00136313" w:rsidP="00136313">
      <w:pPr>
        <w:pStyle w:val="ActionText"/>
        <w:keepNext w:val="0"/>
        <w:tabs>
          <w:tab w:val="right" w:leader="dot" w:pos="2520"/>
        </w:tabs>
        <w:ind w:left="0" w:firstLine="0"/>
      </w:pPr>
      <w:r w:rsidRPr="00136313">
        <w:t>H. 4013</w:t>
      </w:r>
      <w:r w:rsidRPr="00136313">
        <w:tab/>
        <w:t>16</w:t>
      </w:r>
    </w:p>
    <w:p w:rsidR="00136313" w:rsidRPr="00136313" w:rsidRDefault="00136313" w:rsidP="00136313">
      <w:pPr>
        <w:pStyle w:val="ActionText"/>
        <w:keepNext w:val="0"/>
        <w:tabs>
          <w:tab w:val="right" w:leader="dot" w:pos="2520"/>
        </w:tabs>
        <w:ind w:left="0" w:firstLine="0"/>
      </w:pPr>
      <w:r w:rsidRPr="00136313">
        <w:t>H. 4133</w:t>
      </w:r>
      <w:r w:rsidRPr="00136313">
        <w:tab/>
        <w:t>14</w:t>
      </w:r>
    </w:p>
    <w:p w:rsidR="00136313" w:rsidRPr="00136313" w:rsidRDefault="00136313" w:rsidP="00136313">
      <w:pPr>
        <w:pStyle w:val="ActionText"/>
        <w:keepNext w:val="0"/>
        <w:tabs>
          <w:tab w:val="right" w:leader="dot" w:pos="2520"/>
        </w:tabs>
        <w:ind w:left="0" w:firstLine="0"/>
      </w:pPr>
      <w:r w:rsidRPr="00136313">
        <w:t>H. 4239</w:t>
      </w:r>
      <w:r w:rsidRPr="00136313">
        <w:tab/>
        <w:t>15</w:t>
      </w:r>
    </w:p>
    <w:p w:rsidR="00136313" w:rsidRPr="00136313" w:rsidRDefault="00136313" w:rsidP="00136313">
      <w:pPr>
        <w:pStyle w:val="ActionText"/>
        <w:keepNext w:val="0"/>
        <w:tabs>
          <w:tab w:val="right" w:leader="dot" w:pos="2520"/>
        </w:tabs>
        <w:ind w:left="0" w:firstLine="0"/>
      </w:pPr>
      <w:r w:rsidRPr="00136313">
        <w:t>H. 4244</w:t>
      </w:r>
      <w:r w:rsidRPr="00136313">
        <w:tab/>
        <w:t>15</w:t>
      </w:r>
    </w:p>
    <w:p w:rsidR="00136313" w:rsidRPr="00136313" w:rsidRDefault="00136313" w:rsidP="00136313">
      <w:pPr>
        <w:pStyle w:val="ActionText"/>
        <w:keepNext w:val="0"/>
        <w:tabs>
          <w:tab w:val="right" w:leader="dot" w:pos="2520"/>
        </w:tabs>
        <w:ind w:left="0" w:firstLine="0"/>
      </w:pPr>
      <w:r w:rsidRPr="00136313">
        <w:t>H. 4245</w:t>
      </w:r>
      <w:r w:rsidRPr="00136313">
        <w:tab/>
        <w:t>15</w:t>
      </w:r>
    </w:p>
    <w:p w:rsidR="00136313" w:rsidRPr="00136313" w:rsidRDefault="00136313" w:rsidP="00136313">
      <w:pPr>
        <w:pStyle w:val="ActionText"/>
        <w:keepNext w:val="0"/>
        <w:tabs>
          <w:tab w:val="right" w:leader="dot" w:pos="2520"/>
        </w:tabs>
        <w:ind w:left="0" w:firstLine="0"/>
      </w:pPr>
      <w:r w:rsidRPr="00136313">
        <w:t>H. 4335</w:t>
      </w:r>
      <w:r w:rsidRPr="00136313">
        <w:tab/>
        <w:t>29</w:t>
      </w:r>
    </w:p>
    <w:p w:rsidR="00136313" w:rsidRPr="00136313" w:rsidRDefault="00136313" w:rsidP="00136313">
      <w:pPr>
        <w:pStyle w:val="ActionText"/>
        <w:keepNext w:val="0"/>
        <w:tabs>
          <w:tab w:val="right" w:leader="dot" w:pos="2520"/>
        </w:tabs>
        <w:ind w:left="0" w:firstLine="0"/>
      </w:pPr>
      <w:r w:rsidRPr="00136313">
        <w:t>H. 4380</w:t>
      </w:r>
      <w:r w:rsidRPr="00136313">
        <w:tab/>
        <w:t>23</w:t>
      </w:r>
    </w:p>
    <w:p w:rsidR="00136313" w:rsidRPr="00136313" w:rsidRDefault="00136313" w:rsidP="00136313">
      <w:pPr>
        <w:pStyle w:val="ActionText"/>
        <w:keepNext w:val="0"/>
        <w:tabs>
          <w:tab w:val="right" w:leader="dot" w:pos="2520"/>
        </w:tabs>
        <w:ind w:left="0" w:firstLine="0"/>
      </w:pPr>
      <w:r w:rsidRPr="00136313">
        <w:t>H. 4509</w:t>
      </w:r>
      <w:r w:rsidRPr="00136313">
        <w:tab/>
        <w:t>27</w:t>
      </w:r>
    </w:p>
    <w:p w:rsidR="00136313" w:rsidRPr="00136313" w:rsidRDefault="00136313" w:rsidP="00136313">
      <w:pPr>
        <w:pStyle w:val="ActionText"/>
        <w:keepNext w:val="0"/>
        <w:tabs>
          <w:tab w:val="right" w:leader="dot" w:pos="2520"/>
        </w:tabs>
        <w:ind w:left="0" w:firstLine="0"/>
      </w:pPr>
      <w:r w:rsidRPr="00136313">
        <w:t>H. 4533</w:t>
      </w:r>
      <w:r w:rsidRPr="00136313">
        <w:tab/>
        <w:t>10</w:t>
      </w:r>
    </w:p>
    <w:p w:rsidR="00136313" w:rsidRPr="00136313" w:rsidRDefault="00136313" w:rsidP="00136313">
      <w:pPr>
        <w:pStyle w:val="ActionText"/>
        <w:keepNext w:val="0"/>
        <w:tabs>
          <w:tab w:val="right" w:leader="dot" w:pos="2520"/>
        </w:tabs>
        <w:ind w:left="0" w:firstLine="0"/>
      </w:pPr>
    </w:p>
    <w:p w:rsidR="00136313" w:rsidRPr="00136313" w:rsidRDefault="00136313" w:rsidP="00136313">
      <w:pPr>
        <w:pStyle w:val="ActionText"/>
        <w:keepNext w:val="0"/>
        <w:tabs>
          <w:tab w:val="right" w:leader="dot" w:pos="2520"/>
        </w:tabs>
        <w:ind w:left="0" w:firstLine="0"/>
      </w:pPr>
      <w:r w:rsidRPr="00136313">
        <w:t>S. 11</w:t>
      </w:r>
      <w:r w:rsidRPr="00136313">
        <w:tab/>
        <w:t>11</w:t>
      </w:r>
    </w:p>
    <w:p w:rsidR="00136313" w:rsidRPr="00136313" w:rsidRDefault="00136313" w:rsidP="00136313">
      <w:pPr>
        <w:pStyle w:val="ActionText"/>
        <w:keepNext w:val="0"/>
        <w:tabs>
          <w:tab w:val="right" w:leader="dot" w:pos="2520"/>
        </w:tabs>
        <w:ind w:left="0" w:firstLine="0"/>
      </w:pPr>
      <w:r>
        <w:br w:type="column"/>
      </w:r>
      <w:r w:rsidRPr="00136313">
        <w:t>S. 76</w:t>
      </w:r>
      <w:r w:rsidRPr="00136313">
        <w:tab/>
        <w:t>5</w:t>
      </w:r>
    </w:p>
    <w:p w:rsidR="00136313" w:rsidRPr="00136313" w:rsidRDefault="00136313" w:rsidP="00136313">
      <w:pPr>
        <w:pStyle w:val="ActionText"/>
        <w:keepNext w:val="0"/>
        <w:tabs>
          <w:tab w:val="right" w:leader="dot" w:pos="2520"/>
        </w:tabs>
        <w:ind w:left="0" w:firstLine="0"/>
      </w:pPr>
      <w:r w:rsidRPr="00136313">
        <w:t>S. 105</w:t>
      </w:r>
      <w:r w:rsidRPr="00136313">
        <w:tab/>
        <w:t>7</w:t>
      </w:r>
    </w:p>
    <w:p w:rsidR="00136313" w:rsidRPr="00136313" w:rsidRDefault="00136313" w:rsidP="00136313">
      <w:pPr>
        <w:pStyle w:val="ActionText"/>
        <w:keepNext w:val="0"/>
        <w:tabs>
          <w:tab w:val="right" w:leader="dot" w:pos="2520"/>
        </w:tabs>
        <w:ind w:left="0" w:firstLine="0"/>
      </w:pPr>
      <w:r w:rsidRPr="00136313">
        <w:t>S. 156</w:t>
      </w:r>
      <w:r w:rsidRPr="00136313">
        <w:tab/>
        <w:t>12</w:t>
      </w:r>
    </w:p>
    <w:p w:rsidR="00136313" w:rsidRPr="00136313" w:rsidRDefault="00136313" w:rsidP="00136313">
      <w:pPr>
        <w:pStyle w:val="ActionText"/>
        <w:keepNext w:val="0"/>
        <w:tabs>
          <w:tab w:val="right" w:leader="dot" w:pos="2520"/>
        </w:tabs>
        <w:ind w:left="0" w:firstLine="0"/>
      </w:pPr>
      <w:r w:rsidRPr="00136313">
        <w:t>S. 181</w:t>
      </w:r>
      <w:r w:rsidRPr="00136313">
        <w:tab/>
        <w:t>32</w:t>
      </w:r>
    </w:p>
    <w:p w:rsidR="00136313" w:rsidRPr="00136313" w:rsidRDefault="00136313" w:rsidP="00136313">
      <w:pPr>
        <w:pStyle w:val="ActionText"/>
        <w:keepNext w:val="0"/>
        <w:tabs>
          <w:tab w:val="right" w:leader="dot" w:pos="2520"/>
        </w:tabs>
        <w:ind w:left="0" w:firstLine="0"/>
      </w:pPr>
      <w:r w:rsidRPr="00136313">
        <w:t>S. 194</w:t>
      </w:r>
      <w:r w:rsidRPr="00136313">
        <w:tab/>
        <w:t>11</w:t>
      </w:r>
    </w:p>
    <w:p w:rsidR="00136313" w:rsidRPr="00136313" w:rsidRDefault="00136313" w:rsidP="00136313">
      <w:pPr>
        <w:pStyle w:val="ActionText"/>
        <w:keepNext w:val="0"/>
        <w:tabs>
          <w:tab w:val="right" w:leader="dot" w:pos="2520"/>
        </w:tabs>
        <w:ind w:left="0" w:firstLine="0"/>
      </w:pPr>
      <w:r w:rsidRPr="00136313">
        <w:t>S. 227</w:t>
      </w:r>
      <w:r w:rsidRPr="00136313">
        <w:tab/>
        <w:t>31</w:t>
      </w:r>
    </w:p>
    <w:p w:rsidR="00136313" w:rsidRPr="00136313" w:rsidRDefault="00136313" w:rsidP="00136313">
      <w:pPr>
        <w:pStyle w:val="ActionText"/>
        <w:keepNext w:val="0"/>
        <w:tabs>
          <w:tab w:val="right" w:leader="dot" w:pos="2520"/>
        </w:tabs>
        <w:ind w:left="0" w:firstLine="0"/>
      </w:pPr>
      <w:r w:rsidRPr="00136313">
        <w:t>S. 235</w:t>
      </w:r>
      <w:r w:rsidRPr="00136313">
        <w:tab/>
        <w:t>26</w:t>
      </w:r>
    </w:p>
    <w:p w:rsidR="00136313" w:rsidRPr="00136313" w:rsidRDefault="00136313" w:rsidP="00136313">
      <w:pPr>
        <w:pStyle w:val="ActionText"/>
        <w:keepNext w:val="0"/>
        <w:tabs>
          <w:tab w:val="right" w:leader="dot" w:pos="2520"/>
        </w:tabs>
        <w:ind w:left="0" w:firstLine="0"/>
      </w:pPr>
      <w:r w:rsidRPr="00136313">
        <w:t>S. 281</w:t>
      </w:r>
      <w:r w:rsidRPr="00136313">
        <w:tab/>
        <w:t>7</w:t>
      </w:r>
    </w:p>
    <w:p w:rsidR="00136313" w:rsidRPr="00136313" w:rsidRDefault="00136313" w:rsidP="00136313">
      <w:pPr>
        <w:pStyle w:val="ActionText"/>
        <w:keepNext w:val="0"/>
        <w:tabs>
          <w:tab w:val="right" w:leader="dot" w:pos="2520"/>
        </w:tabs>
        <w:ind w:left="0" w:firstLine="0"/>
      </w:pPr>
      <w:r w:rsidRPr="00136313">
        <w:t>S. 309</w:t>
      </w:r>
      <w:r w:rsidRPr="00136313">
        <w:tab/>
        <w:t>4</w:t>
      </w:r>
    </w:p>
    <w:p w:rsidR="00136313" w:rsidRPr="00136313" w:rsidRDefault="00136313" w:rsidP="00136313">
      <w:pPr>
        <w:pStyle w:val="ActionText"/>
        <w:keepNext w:val="0"/>
        <w:tabs>
          <w:tab w:val="right" w:leader="dot" w:pos="2520"/>
        </w:tabs>
        <w:ind w:left="0" w:firstLine="0"/>
      </w:pPr>
      <w:r w:rsidRPr="00136313">
        <w:t>S. 310</w:t>
      </w:r>
      <w:r w:rsidRPr="00136313">
        <w:tab/>
        <w:t>4</w:t>
      </w:r>
    </w:p>
    <w:p w:rsidR="00136313" w:rsidRPr="00136313" w:rsidRDefault="00136313" w:rsidP="00136313">
      <w:pPr>
        <w:pStyle w:val="ActionText"/>
        <w:keepNext w:val="0"/>
        <w:tabs>
          <w:tab w:val="right" w:leader="dot" w:pos="2520"/>
        </w:tabs>
        <w:ind w:left="0" w:firstLine="0"/>
      </w:pPr>
      <w:r w:rsidRPr="00136313">
        <w:t>S. 314</w:t>
      </w:r>
      <w:r w:rsidRPr="00136313">
        <w:tab/>
        <w:t>5</w:t>
      </w:r>
    </w:p>
    <w:p w:rsidR="00136313" w:rsidRPr="00136313" w:rsidRDefault="00136313" w:rsidP="00136313">
      <w:pPr>
        <w:pStyle w:val="ActionText"/>
        <w:keepNext w:val="0"/>
        <w:tabs>
          <w:tab w:val="right" w:leader="dot" w:pos="2520"/>
        </w:tabs>
        <w:ind w:left="0" w:firstLine="0"/>
      </w:pPr>
      <w:r w:rsidRPr="00136313">
        <w:t>S. 318</w:t>
      </w:r>
      <w:r w:rsidRPr="00136313">
        <w:tab/>
        <w:t>32</w:t>
      </w:r>
    </w:p>
    <w:p w:rsidR="00136313" w:rsidRPr="00136313" w:rsidRDefault="00136313" w:rsidP="00136313">
      <w:pPr>
        <w:pStyle w:val="ActionText"/>
        <w:keepNext w:val="0"/>
        <w:tabs>
          <w:tab w:val="right" w:leader="dot" w:pos="2520"/>
        </w:tabs>
        <w:ind w:left="0" w:firstLine="0"/>
      </w:pPr>
      <w:r w:rsidRPr="00136313">
        <w:t>S. 323</w:t>
      </w:r>
      <w:r w:rsidRPr="00136313">
        <w:tab/>
        <w:t>6</w:t>
      </w:r>
    </w:p>
    <w:p w:rsidR="00136313" w:rsidRPr="00136313" w:rsidRDefault="00136313" w:rsidP="00136313">
      <w:pPr>
        <w:pStyle w:val="ActionText"/>
        <w:keepNext w:val="0"/>
        <w:tabs>
          <w:tab w:val="right" w:leader="dot" w:pos="2520"/>
        </w:tabs>
        <w:ind w:left="0" w:firstLine="0"/>
      </w:pPr>
      <w:r w:rsidRPr="00136313">
        <w:t>S. 329</w:t>
      </w:r>
      <w:r w:rsidRPr="00136313">
        <w:tab/>
        <w:t>5</w:t>
      </w:r>
    </w:p>
    <w:p w:rsidR="00136313" w:rsidRPr="00136313" w:rsidRDefault="00136313" w:rsidP="00136313">
      <w:pPr>
        <w:pStyle w:val="ActionText"/>
        <w:keepNext w:val="0"/>
        <w:tabs>
          <w:tab w:val="right" w:leader="dot" w:pos="2520"/>
        </w:tabs>
        <w:ind w:left="0" w:firstLine="0"/>
      </w:pPr>
      <w:r w:rsidRPr="00136313">
        <w:t>S. 342</w:t>
      </w:r>
      <w:r w:rsidRPr="00136313">
        <w:tab/>
        <w:t>12</w:t>
      </w:r>
    </w:p>
    <w:p w:rsidR="00136313" w:rsidRPr="00136313" w:rsidRDefault="00136313" w:rsidP="00136313">
      <w:pPr>
        <w:pStyle w:val="ActionText"/>
        <w:keepNext w:val="0"/>
        <w:tabs>
          <w:tab w:val="right" w:leader="dot" w:pos="2520"/>
        </w:tabs>
        <w:ind w:left="0" w:firstLine="0"/>
      </w:pPr>
      <w:r w:rsidRPr="00136313">
        <w:t>S. 359</w:t>
      </w:r>
      <w:r w:rsidRPr="00136313">
        <w:tab/>
        <w:t>9</w:t>
      </w:r>
    </w:p>
    <w:p w:rsidR="00136313" w:rsidRPr="00136313" w:rsidRDefault="00136313" w:rsidP="00136313">
      <w:pPr>
        <w:pStyle w:val="ActionText"/>
        <w:keepNext w:val="0"/>
        <w:tabs>
          <w:tab w:val="right" w:leader="dot" w:pos="2520"/>
        </w:tabs>
        <w:ind w:left="0" w:firstLine="0"/>
      </w:pPr>
      <w:r w:rsidRPr="00136313">
        <w:t>S. 362</w:t>
      </w:r>
      <w:r w:rsidRPr="00136313">
        <w:tab/>
        <w:t>31</w:t>
      </w:r>
    </w:p>
    <w:p w:rsidR="00136313" w:rsidRPr="00136313" w:rsidRDefault="00136313" w:rsidP="00136313">
      <w:pPr>
        <w:pStyle w:val="ActionText"/>
        <w:keepNext w:val="0"/>
        <w:tabs>
          <w:tab w:val="right" w:leader="dot" w:pos="2520"/>
        </w:tabs>
        <w:ind w:left="0" w:firstLine="0"/>
      </w:pPr>
      <w:r w:rsidRPr="00136313">
        <w:t>S. 397</w:t>
      </w:r>
      <w:r w:rsidRPr="00136313">
        <w:tab/>
        <w:t>12</w:t>
      </w:r>
    </w:p>
    <w:p w:rsidR="00136313" w:rsidRPr="00136313" w:rsidRDefault="00136313" w:rsidP="00136313">
      <w:pPr>
        <w:pStyle w:val="ActionText"/>
        <w:keepNext w:val="0"/>
        <w:tabs>
          <w:tab w:val="right" w:leader="dot" w:pos="2520"/>
        </w:tabs>
        <w:ind w:left="0" w:firstLine="0"/>
      </w:pPr>
      <w:r w:rsidRPr="00136313">
        <w:t>S. 408</w:t>
      </w:r>
      <w:r w:rsidRPr="00136313">
        <w:tab/>
        <w:t>6</w:t>
      </w:r>
    </w:p>
    <w:p w:rsidR="00136313" w:rsidRPr="00136313" w:rsidRDefault="00136313" w:rsidP="00136313">
      <w:pPr>
        <w:pStyle w:val="ActionText"/>
        <w:keepNext w:val="0"/>
        <w:tabs>
          <w:tab w:val="right" w:leader="dot" w:pos="2520"/>
        </w:tabs>
        <w:ind w:left="0" w:firstLine="0"/>
      </w:pPr>
      <w:r w:rsidRPr="00136313">
        <w:t>S. 439</w:t>
      </w:r>
      <w:r w:rsidRPr="00136313">
        <w:tab/>
        <w:t>3</w:t>
      </w:r>
    </w:p>
    <w:p w:rsidR="00136313" w:rsidRPr="00136313" w:rsidRDefault="00136313" w:rsidP="00136313">
      <w:pPr>
        <w:pStyle w:val="ActionText"/>
        <w:keepNext w:val="0"/>
        <w:tabs>
          <w:tab w:val="right" w:leader="dot" w:pos="2520"/>
        </w:tabs>
        <w:ind w:left="0" w:firstLine="0"/>
      </w:pPr>
      <w:r w:rsidRPr="00136313">
        <w:t>S. 440</w:t>
      </w:r>
      <w:r w:rsidRPr="00136313">
        <w:tab/>
        <w:t>6</w:t>
      </w:r>
    </w:p>
    <w:p w:rsidR="00136313" w:rsidRPr="00136313" w:rsidRDefault="00136313" w:rsidP="00136313">
      <w:pPr>
        <w:pStyle w:val="ActionText"/>
        <w:keepNext w:val="0"/>
        <w:tabs>
          <w:tab w:val="right" w:leader="dot" w:pos="2520"/>
        </w:tabs>
        <w:ind w:left="0" w:firstLine="0"/>
      </w:pPr>
      <w:r w:rsidRPr="00136313">
        <w:t>S. 474</w:t>
      </w:r>
      <w:r w:rsidRPr="00136313">
        <w:tab/>
        <w:t>30</w:t>
      </w:r>
    </w:p>
    <w:p w:rsidR="00136313" w:rsidRPr="00136313" w:rsidRDefault="00136313" w:rsidP="00136313">
      <w:pPr>
        <w:pStyle w:val="ActionText"/>
        <w:keepNext w:val="0"/>
        <w:tabs>
          <w:tab w:val="right" w:leader="dot" w:pos="2520"/>
        </w:tabs>
        <w:ind w:left="0" w:firstLine="0"/>
      </w:pPr>
      <w:r w:rsidRPr="00136313">
        <w:t>S. 475</w:t>
      </w:r>
      <w:r w:rsidRPr="00136313">
        <w:tab/>
        <w:t>30</w:t>
      </w:r>
    </w:p>
    <w:p w:rsidR="00136313" w:rsidRPr="00136313" w:rsidRDefault="00136313" w:rsidP="00136313">
      <w:pPr>
        <w:pStyle w:val="ActionText"/>
        <w:keepNext w:val="0"/>
        <w:tabs>
          <w:tab w:val="right" w:leader="dot" w:pos="2520"/>
        </w:tabs>
        <w:ind w:left="0" w:firstLine="0"/>
      </w:pPr>
      <w:r w:rsidRPr="00136313">
        <w:t>S. 525</w:t>
      </w:r>
      <w:r w:rsidRPr="00136313">
        <w:tab/>
        <w:t>11</w:t>
      </w:r>
    </w:p>
    <w:p w:rsidR="00136313" w:rsidRPr="00136313" w:rsidRDefault="00136313" w:rsidP="00136313">
      <w:pPr>
        <w:pStyle w:val="ActionText"/>
        <w:keepNext w:val="0"/>
        <w:tabs>
          <w:tab w:val="right" w:leader="dot" w:pos="2520"/>
        </w:tabs>
        <w:ind w:left="0" w:firstLine="0"/>
      </w:pPr>
      <w:r w:rsidRPr="00136313">
        <w:t>S. 530</w:t>
      </w:r>
      <w:r w:rsidRPr="00136313">
        <w:tab/>
        <w:t>3</w:t>
      </w:r>
    </w:p>
    <w:p w:rsidR="00136313" w:rsidRPr="00136313" w:rsidRDefault="00136313" w:rsidP="00136313">
      <w:pPr>
        <w:pStyle w:val="ActionText"/>
        <w:keepNext w:val="0"/>
        <w:tabs>
          <w:tab w:val="right" w:leader="dot" w:pos="2520"/>
        </w:tabs>
        <w:ind w:left="0" w:firstLine="0"/>
      </w:pPr>
      <w:r w:rsidRPr="00136313">
        <w:t>S. 575</w:t>
      </w:r>
      <w:r w:rsidRPr="00136313">
        <w:tab/>
        <w:t>2</w:t>
      </w:r>
    </w:p>
    <w:p w:rsidR="00136313" w:rsidRPr="00136313" w:rsidRDefault="00136313" w:rsidP="00136313">
      <w:pPr>
        <w:pStyle w:val="ActionText"/>
        <w:keepNext w:val="0"/>
        <w:tabs>
          <w:tab w:val="right" w:leader="dot" w:pos="2520"/>
        </w:tabs>
        <w:ind w:left="0" w:firstLine="0"/>
      </w:pPr>
      <w:r w:rsidRPr="00136313">
        <w:t>S. 580</w:t>
      </w:r>
      <w:r w:rsidRPr="00136313">
        <w:tab/>
        <w:t>29</w:t>
      </w:r>
    </w:p>
    <w:p w:rsidR="00136313" w:rsidRPr="00136313" w:rsidRDefault="00136313" w:rsidP="00136313">
      <w:pPr>
        <w:pStyle w:val="ActionText"/>
        <w:keepNext w:val="0"/>
        <w:tabs>
          <w:tab w:val="right" w:leader="dot" w:pos="2520"/>
        </w:tabs>
        <w:ind w:left="0" w:firstLine="0"/>
      </w:pPr>
      <w:r w:rsidRPr="00136313">
        <w:t>S. 595</w:t>
      </w:r>
      <w:r w:rsidRPr="00136313">
        <w:tab/>
        <w:t>1</w:t>
      </w:r>
    </w:p>
    <w:p w:rsidR="00136313" w:rsidRPr="00136313" w:rsidRDefault="00136313" w:rsidP="00136313">
      <w:pPr>
        <w:pStyle w:val="ActionText"/>
        <w:keepNext w:val="0"/>
        <w:tabs>
          <w:tab w:val="right" w:leader="dot" w:pos="2520"/>
        </w:tabs>
        <w:ind w:left="0" w:firstLine="0"/>
      </w:pPr>
      <w:r w:rsidRPr="00136313">
        <w:t>S. 601</w:t>
      </w:r>
      <w:r w:rsidRPr="00136313">
        <w:tab/>
        <w:t>31</w:t>
      </w:r>
    </w:p>
    <w:p w:rsidR="00136313" w:rsidRPr="00136313" w:rsidRDefault="00136313" w:rsidP="00136313">
      <w:pPr>
        <w:pStyle w:val="ActionText"/>
        <w:keepNext w:val="0"/>
        <w:tabs>
          <w:tab w:val="right" w:leader="dot" w:pos="2520"/>
        </w:tabs>
        <w:ind w:left="0" w:firstLine="0"/>
      </w:pPr>
      <w:r w:rsidRPr="00136313">
        <w:t>S. 613</w:t>
      </w:r>
      <w:r w:rsidRPr="00136313">
        <w:tab/>
        <w:t>13</w:t>
      </w:r>
    </w:p>
    <w:p w:rsidR="00136313" w:rsidRPr="00136313" w:rsidRDefault="00136313" w:rsidP="00136313">
      <w:pPr>
        <w:pStyle w:val="ActionText"/>
        <w:keepNext w:val="0"/>
        <w:tabs>
          <w:tab w:val="right" w:leader="dot" w:pos="2520"/>
        </w:tabs>
        <w:ind w:left="0" w:firstLine="0"/>
      </w:pPr>
      <w:r w:rsidRPr="00136313">
        <w:t>S. 621</w:t>
      </w:r>
      <w:r w:rsidRPr="00136313">
        <w:tab/>
        <w:t>6</w:t>
      </w:r>
    </w:p>
    <w:p w:rsidR="00136313" w:rsidRPr="00136313" w:rsidRDefault="00136313" w:rsidP="00136313">
      <w:pPr>
        <w:pStyle w:val="ActionText"/>
        <w:keepNext w:val="0"/>
        <w:tabs>
          <w:tab w:val="right" w:leader="dot" w:pos="2520"/>
        </w:tabs>
        <w:ind w:left="0" w:firstLine="0"/>
      </w:pPr>
      <w:r w:rsidRPr="00136313">
        <w:t>S. 661</w:t>
      </w:r>
      <w:r w:rsidRPr="00136313">
        <w:tab/>
        <w:t>26</w:t>
      </w:r>
    </w:p>
    <w:p w:rsidR="00136313" w:rsidRPr="00136313" w:rsidRDefault="00136313" w:rsidP="00136313">
      <w:pPr>
        <w:pStyle w:val="ActionText"/>
        <w:keepNext w:val="0"/>
        <w:tabs>
          <w:tab w:val="right" w:leader="dot" w:pos="2520"/>
        </w:tabs>
        <w:ind w:left="0" w:firstLine="0"/>
      </w:pPr>
      <w:r w:rsidRPr="00136313">
        <w:t>S. 676</w:t>
      </w:r>
      <w:r w:rsidRPr="00136313">
        <w:tab/>
        <w:t>27</w:t>
      </w:r>
    </w:p>
    <w:p w:rsidR="00136313" w:rsidRPr="00136313" w:rsidRDefault="00136313" w:rsidP="00136313">
      <w:pPr>
        <w:pStyle w:val="ActionText"/>
        <w:keepNext w:val="0"/>
        <w:tabs>
          <w:tab w:val="right" w:leader="dot" w:pos="2520"/>
        </w:tabs>
        <w:ind w:left="0" w:firstLine="0"/>
      </w:pPr>
      <w:r w:rsidRPr="00136313">
        <w:t>S. 712</w:t>
      </w:r>
      <w:r w:rsidRPr="00136313">
        <w:tab/>
        <w:t>1</w:t>
      </w:r>
    </w:p>
    <w:p w:rsidR="00136313" w:rsidRPr="00136313" w:rsidRDefault="00136313" w:rsidP="00136313">
      <w:pPr>
        <w:pStyle w:val="ActionText"/>
        <w:keepNext w:val="0"/>
        <w:tabs>
          <w:tab w:val="right" w:leader="dot" w:pos="2520"/>
        </w:tabs>
        <w:ind w:left="0" w:firstLine="0"/>
      </w:pPr>
      <w:r w:rsidRPr="00136313">
        <w:t>S. 799</w:t>
      </w:r>
      <w:r w:rsidRPr="00136313">
        <w:tab/>
        <w:t>27</w:t>
      </w:r>
    </w:p>
    <w:p w:rsidR="00136313" w:rsidRPr="00136313" w:rsidRDefault="00136313" w:rsidP="00136313">
      <w:pPr>
        <w:pStyle w:val="ActionText"/>
        <w:keepNext w:val="0"/>
        <w:tabs>
          <w:tab w:val="right" w:leader="dot" w:pos="2520"/>
        </w:tabs>
        <w:ind w:left="0" w:firstLine="0"/>
      </w:pPr>
      <w:r w:rsidRPr="00136313">
        <w:t>S. 801</w:t>
      </w:r>
      <w:r w:rsidRPr="00136313">
        <w:tab/>
        <w:t>26</w:t>
      </w:r>
    </w:p>
    <w:p w:rsidR="00136313" w:rsidRDefault="00136313" w:rsidP="00136313">
      <w:pPr>
        <w:pStyle w:val="ActionText"/>
        <w:keepNext w:val="0"/>
        <w:tabs>
          <w:tab w:val="right" w:leader="dot" w:pos="2520"/>
        </w:tabs>
        <w:ind w:left="0" w:firstLine="0"/>
      </w:pPr>
      <w:r w:rsidRPr="00136313">
        <w:t>S. 802</w:t>
      </w:r>
      <w:r w:rsidRPr="00136313">
        <w:tab/>
        <w:t>27</w:t>
      </w:r>
    </w:p>
    <w:p w:rsidR="00136313" w:rsidRDefault="00136313" w:rsidP="00136313">
      <w:pPr>
        <w:pStyle w:val="ActionText"/>
        <w:keepNext w:val="0"/>
        <w:tabs>
          <w:tab w:val="right" w:leader="dot" w:pos="2520"/>
        </w:tabs>
        <w:ind w:left="0" w:firstLine="0"/>
        <w:sectPr w:rsidR="00136313" w:rsidSect="00136313">
          <w:type w:val="continuous"/>
          <w:pgSz w:w="12240" w:h="15840" w:code="1"/>
          <w:pgMar w:top="1008" w:right="4694" w:bottom="3499" w:left="1224" w:header="1008" w:footer="3499" w:gutter="0"/>
          <w:cols w:num="2" w:space="720"/>
        </w:sectPr>
      </w:pPr>
    </w:p>
    <w:p w:rsidR="00136313" w:rsidRPr="00136313" w:rsidRDefault="00136313" w:rsidP="00136313">
      <w:pPr>
        <w:pStyle w:val="ActionText"/>
        <w:keepNext w:val="0"/>
        <w:tabs>
          <w:tab w:val="right" w:leader="dot" w:pos="2520"/>
        </w:tabs>
        <w:ind w:left="0" w:firstLine="0"/>
      </w:pPr>
    </w:p>
    <w:sectPr w:rsidR="00136313" w:rsidRPr="00136313" w:rsidSect="0013631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BA7" w:rsidRDefault="00912BA7">
      <w:r>
        <w:separator/>
      </w:r>
    </w:p>
  </w:endnote>
  <w:endnote w:type="continuationSeparator" w:id="0">
    <w:p w:rsidR="00912BA7" w:rsidRDefault="0091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9" w:rsidRDefault="005E3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4FB9" w:rsidRDefault="00864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9" w:rsidRDefault="005E316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36313">
      <w:rPr>
        <w:rStyle w:val="PageNumber"/>
        <w:noProof/>
      </w:rPr>
      <w:t>34</w:t>
    </w:r>
    <w:r>
      <w:rPr>
        <w:rStyle w:val="PageNumber"/>
      </w:rPr>
      <w:fldChar w:fldCharType="end"/>
    </w:r>
  </w:p>
  <w:p w:rsidR="00864FB9" w:rsidRDefault="005E316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9" w:rsidRDefault="00864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BA7" w:rsidRDefault="00912BA7">
      <w:r>
        <w:separator/>
      </w:r>
    </w:p>
  </w:footnote>
  <w:footnote w:type="continuationSeparator" w:id="0">
    <w:p w:rsidR="00912BA7" w:rsidRDefault="0091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9" w:rsidRDefault="00864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9" w:rsidRDefault="00864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9" w:rsidRDefault="00864F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A7" w:rsidRDefault="00912B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A7"/>
    <w:rsid w:val="00136313"/>
    <w:rsid w:val="00201302"/>
    <w:rsid w:val="005E3163"/>
    <w:rsid w:val="007649D9"/>
    <w:rsid w:val="00864FB9"/>
    <w:rsid w:val="00912BA7"/>
    <w:rsid w:val="009B6CEA"/>
    <w:rsid w:val="00BB505A"/>
    <w:rsid w:val="00DA0B69"/>
    <w:rsid w:val="00F1537B"/>
    <w:rsid w:val="00F7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B1DCB1-3DD4-495F-8558-7978A47B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12BA7"/>
    <w:pPr>
      <w:keepNext/>
      <w:ind w:left="0" w:firstLine="0"/>
      <w:outlineLvl w:val="2"/>
    </w:pPr>
    <w:rPr>
      <w:b/>
      <w:sz w:val="20"/>
    </w:rPr>
  </w:style>
  <w:style w:type="paragraph" w:styleId="Heading4">
    <w:name w:val="heading 4"/>
    <w:basedOn w:val="Normal"/>
    <w:next w:val="Normal"/>
    <w:link w:val="Heading4Char"/>
    <w:qFormat/>
    <w:rsid w:val="00912BA7"/>
    <w:pPr>
      <w:keepNext/>
      <w:tabs>
        <w:tab w:val="center" w:pos="3168"/>
      </w:tabs>
      <w:ind w:left="0" w:firstLine="0"/>
      <w:outlineLvl w:val="3"/>
    </w:pPr>
    <w:rPr>
      <w:b/>
      <w:snapToGrid w:val="0"/>
    </w:rPr>
  </w:style>
  <w:style w:type="paragraph" w:styleId="Heading6">
    <w:name w:val="heading 6"/>
    <w:basedOn w:val="Normal"/>
    <w:next w:val="Normal"/>
    <w:link w:val="Heading6Char"/>
    <w:qFormat/>
    <w:rsid w:val="00912BA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12BA7"/>
    <w:rPr>
      <w:b/>
    </w:rPr>
  </w:style>
  <w:style w:type="character" w:customStyle="1" w:styleId="Heading4Char">
    <w:name w:val="Heading 4 Char"/>
    <w:basedOn w:val="DefaultParagraphFont"/>
    <w:link w:val="Heading4"/>
    <w:rsid w:val="00912BA7"/>
    <w:rPr>
      <w:b/>
      <w:snapToGrid w:val="0"/>
      <w:sz w:val="22"/>
    </w:rPr>
  </w:style>
  <w:style w:type="character" w:customStyle="1" w:styleId="Heading6Char">
    <w:name w:val="Heading 6 Char"/>
    <w:basedOn w:val="DefaultParagraphFont"/>
    <w:link w:val="Heading6"/>
    <w:rsid w:val="00912BA7"/>
    <w:rPr>
      <w:b/>
      <w:snapToGrid w:val="0"/>
      <w:sz w:val="26"/>
    </w:rPr>
  </w:style>
  <w:style w:type="paragraph" w:styleId="BalloonText">
    <w:name w:val="Balloon Text"/>
    <w:basedOn w:val="Normal"/>
    <w:link w:val="BalloonTextChar"/>
    <w:uiPriority w:val="99"/>
    <w:semiHidden/>
    <w:unhideWhenUsed/>
    <w:rsid w:val="00201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E4836992.dotm</Template>
  <TotalTime>0</TotalTime>
  <Pages>3</Pages>
  <Words>8889</Words>
  <Characters>47098</Characters>
  <Application>Microsoft Office Word</Application>
  <DocSecurity>0</DocSecurity>
  <Lines>1441</Lines>
  <Paragraphs>328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5/9/2019 - South Carolina Legislature Online</dc:title>
  <dc:subject/>
  <dc:creator>DJuana Wilson</dc:creator>
  <cp:keywords/>
  <cp:lastModifiedBy>Olivia Faile</cp:lastModifiedBy>
  <cp:revision>3</cp:revision>
  <cp:lastPrinted>2019-05-08T23:55:00Z</cp:lastPrinted>
  <dcterms:created xsi:type="dcterms:W3CDTF">2019-05-09T00:37:00Z</dcterms:created>
  <dcterms:modified xsi:type="dcterms:W3CDTF">2019-05-09T00:45:00Z</dcterms:modified>
</cp:coreProperties>
</file>