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54" w:rsidRDefault="00FA1154" w:rsidP="00FA1154">
      <w:pPr>
        <w:pStyle w:val="Heading6"/>
        <w:jc w:val="center"/>
        <w:rPr>
          <w:sz w:val="22"/>
        </w:rPr>
      </w:pPr>
      <w:bookmarkStart w:id="0" w:name="_GoBack"/>
      <w:bookmarkEnd w:id="0"/>
      <w:r>
        <w:rPr>
          <w:sz w:val="22"/>
        </w:rPr>
        <w:t>HOUSE TO MEET AT 1:00 P.M.</w:t>
      </w:r>
    </w:p>
    <w:p w:rsidR="00790EC3" w:rsidRDefault="00790EC3">
      <w:pPr>
        <w:tabs>
          <w:tab w:val="right" w:pos="6336"/>
        </w:tabs>
        <w:ind w:left="0" w:firstLine="0"/>
        <w:jc w:val="center"/>
      </w:pPr>
    </w:p>
    <w:p w:rsidR="00790EC3" w:rsidRDefault="00790EC3">
      <w:pPr>
        <w:tabs>
          <w:tab w:val="right" w:pos="6336"/>
        </w:tabs>
        <w:ind w:left="0" w:firstLine="0"/>
        <w:jc w:val="right"/>
        <w:rPr>
          <w:b/>
        </w:rPr>
      </w:pPr>
      <w:r>
        <w:rPr>
          <w:b/>
        </w:rPr>
        <w:t>NO. 39</w:t>
      </w:r>
    </w:p>
    <w:p w:rsidR="00790EC3" w:rsidRDefault="00790EC3">
      <w:pPr>
        <w:tabs>
          <w:tab w:val="center" w:pos="3168"/>
        </w:tabs>
        <w:ind w:left="0" w:firstLine="0"/>
        <w:jc w:val="center"/>
      </w:pPr>
      <w:r>
        <w:rPr>
          <w:b/>
        </w:rPr>
        <w:t>CALENDAR</w:t>
      </w:r>
    </w:p>
    <w:p w:rsidR="00790EC3" w:rsidRDefault="00790EC3">
      <w:pPr>
        <w:ind w:left="0" w:firstLine="0"/>
        <w:jc w:val="center"/>
      </w:pPr>
    </w:p>
    <w:p w:rsidR="00790EC3" w:rsidRDefault="00790EC3">
      <w:pPr>
        <w:tabs>
          <w:tab w:val="center" w:pos="3168"/>
        </w:tabs>
        <w:ind w:left="0" w:firstLine="0"/>
        <w:jc w:val="center"/>
        <w:rPr>
          <w:b/>
        </w:rPr>
      </w:pPr>
      <w:r>
        <w:rPr>
          <w:b/>
        </w:rPr>
        <w:t>OF THE</w:t>
      </w:r>
    </w:p>
    <w:p w:rsidR="00790EC3" w:rsidRDefault="00790EC3">
      <w:pPr>
        <w:ind w:left="0" w:firstLine="0"/>
        <w:jc w:val="center"/>
      </w:pPr>
    </w:p>
    <w:p w:rsidR="00790EC3" w:rsidRDefault="00790EC3">
      <w:pPr>
        <w:tabs>
          <w:tab w:val="center" w:pos="3168"/>
        </w:tabs>
        <w:ind w:left="0" w:firstLine="0"/>
        <w:jc w:val="center"/>
      </w:pPr>
      <w:r>
        <w:rPr>
          <w:b/>
        </w:rPr>
        <w:t>HOUSE OF REPRESENTATIVES</w:t>
      </w:r>
    </w:p>
    <w:p w:rsidR="00790EC3" w:rsidRDefault="00790EC3">
      <w:pPr>
        <w:ind w:left="0" w:firstLine="0"/>
        <w:jc w:val="center"/>
      </w:pPr>
    </w:p>
    <w:p w:rsidR="00790EC3" w:rsidRDefault="00790EC3">
      <w:pPr>
        <w:pStyle w:val="Heading4"/>
        <w:jc w:val="center"/>
        <w:rPr>
          <w:snapToGrid/>
        </w:rPr>
      </w:pPr>
      <w:r>
        <w:rPr>
          <w:snapToGrid/>
        </w:rPr>
        <w:t>OF THE</w:t>
      </w:r>
    </w:p>
    <w:p w:rsidR="00790EC3" w:rsidRDefault="00790EC3">
      <w:pPr>
        <w:ind w:left="0" w:firstLine="0"/>
        <w:jc w:val="center"/>
      </w:pPr>
    </w:p>
    <w:p w:rsidR="00790EC3" w:rsidRDefault="00790EC3">
      <w:pPr>
        <w:tabs>
          <w:tab w:val="center" w:pos="3168"/>
        </w:tabs>
        <w:ind w:left="0" w:firstLine="0"/>
        <w:jc w:val="center"/>
        <w:rPr>
          <w:b/>
        </w:rPr>
      </w:pPr>
      <w:r>
        <w:rPr>
          <w:b/>
        </w:rPr>
        <w:t>STATE OF SOUTH CAROLINA</w:t>
      </w:r>
    </w:p>
    <w:p w:rsidR="00790EC3" w:rsidRDefault="00790EC3">
      <w:pPr>
        <w:ind w:left="0" w:firstLine="0"/>
        <w:jc w:val="center"/>
        <w:rPr>
          <w:b/>
        </w:rPr>
      </w:pPr>
    </w:p>
    <w:p w:rsidR="00790EC3" w:rsidRDefault="00790EC3">
      <w:pPr>
        <w:ind w:left="0" w:firstLine="0"/>
        <w:jc w:val="center"/>
        <w:rPr>
          <w:b/>
        </w:rPr>
      </w:pPr>
    </w:p>
    <w:p w:rsidR="00790EC3" w:rsidRDefault="00790EC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90EC3" w:rsidRDefault="00790EC3">
      <w:pPr>
        <w:ind w:left="0" w:firstLine="0"/>
        <w:jc w:val="center"/>
        <w:rPr>
          <w:b/>
        </w:rPr>
      </w:pPr>
    </w:p>
    <w:p w:rsidR="00790EC3" w:rsidRDefault="00790EC3">
      <w:pPr>
        <w:pStyle w:val="Heading3"/>
        <w:jc w:val="center"/>
      </w:pPr>
      <w:r>
        <w:t>REGULAR SESSION BEGINNING TUESDAY, JANUARY 8, 2019</w:t>
      </w:r>
    </w:p>
    <w:p w:rsidR="00790EC3" w:rsidRDefault="00790EC3">
      <w:pPr>
        <w:ind w:left="0" w:firstLine="0"/>
        <w:jc w:val="center"/>
        <w:rPr>
          <w:b/>
        </w:rPr>
      </w:pPr>
    </w:p>
    <w:p w:rsidR="00790EC3" w:rsidRDefault="00790EC3">
      <w:pPr>
        <w:ind w:left="0" w:firstLine="0"/>
        <w:jc w:val="center"/>
        <w:rPr>
          <w:b/>
        </w:rPr>
      </w:pPr>
    </w:p>
    <w:p w:rsidR="00790EC3" w:rsidRPr="005A4F14" w:rsidRDefault="00FA1154">
      <w:pPr>
        <w:ind w:left="0" w:firstLine="0"/>
        <w:jc w:val="center"/>
        <w:rPr>
          <w:b/>
        </w:rPr>
      </w:pPr>
      <w:r>
        <w:rPr>
          <w:b/>
        </w:rPr>
        <w:t>WEDNESDAY, JUNE 24, 2020</w:t>
      </w:r>
    </w:p>
    <w:p w:rsidR="00790EC3" w:rsidRDefault="00790EC3">
      <w:pPr>
        <w:ind w:left="0" w:firstLine="0"/>
        <w:jc w:val="center"/>
        <w:rPr>
          <w:b/>
        </w:rPr>
      </w:pPr>
    </w:p>
    <w:p w:rsidR="00790EC3" w:rsidRDefault="00790EC3">
      <w:pPr>
        <w:pStyle w:val="ActionText"/>
        <w:sectPr w:rsidR="00790EC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90EC3" w:rsidRDefault="00790EC3">
      <w:pPr>
        <w:pStyle w:val="ActionText"/>
        <w:sectPr w:rsidR="00790EC3">
          <w:pgSz w:w="12240" w:h="15840" w:code="1"/>
          <w:pgMar w:top="1008" w:right="4694" w:bottom="3499" w:left="1224" w:header="1008" w:footer="3499" w:gutter="0"/>
          <w:cols w:space="720"/>
          <w:titlePg/>
        </w:sectPr>
      </w:pPr>
    </w:p>
    <w:p w:rsidR="00790EC3" w:rsidRDefault="00790EC3" w:rsidP="00790EC3">
      <w:pPr>
        <w:pStyle w:val="ActionText"/>
        <w:jc w:val="center"/>
        <w:rPr>
          <w:b/>
        </w:rPr>
      </w:pPr>
      <w:r>
        <w:rPr>
          <w:b/>
        </w:rPr>
        <w:lastRenderedPageBreak/>
        <w:t>SECOND READING LOCAL UNCONTESTED BILL</w:t>
      </w:r>
    </w:p>
    <w:p w:rsidR="00790EC3" w:rsidRDefault="00790EC3" w:rsidP="00790EC3">
      <w:pPr>
        <w:pStyle w:val="ActionText"/>
        <w:jc w:val="center"/>
        <w:rPr>
          <w:b/>
        </w:rPr>
      </w:pPr>
    </w:p>
    <w:p w:rsidR="00790EC3" w:rsidRPr="00790EC3" w:rsidRDefault="00790EC3" w:rsidP="00790EC3">
      <w:pPr>
        <w:pStyle w:val="ActionText"/>
      </w:pPr>
      <w:r w:rsidRPr="00790EC3">
        <w:rPr>
          <w:b/>
        </w:rPr>
        <w:t>H. 3441--</w:t>
      </w:r>
      <w:r w:rsidRPr="00790EC3">
        <w:t xml:space="preserve">Rep. Ott: </w:t>
      </w:r>
      <w:r w:rsidRPr="00790EC3">
        <w:rPr>
          <w:b/>
        </w:rPr>
        <w:t>A BILL TO PROVIDE THAT THE BOARD OF TRUSTEES OF THE CALHOUN COUNTY SCHOOL DISTRICT SHALL HAVE TOTAL FISCAL AUTONOMY, AND TO REPEAL ACT 757 OF 1988.</w:t>
      </w:r>
    </w:p>
    <w:p w:rsidR="00790EC3" w:rsidRDefault="00790EC3" w:rsidP="00790EC3">
      <w:pPr>
        <w:pStyle w:val="ActionText"/>
        <w:ind w:left="648" w:firstLine="0"/>
      </w:pPr>
      <w:r>
        <w:t>(Prefiled--Tuesday, December 18, 2018)</w:t>
      </w:r>
    </w:p>
    <w:p w:rsidR="00790EC3" w:rsidRDefault="00790EC3" w:rsidP="00790EC3">
      <w:pPr>
        <w:pStyle w:val="ActionText"/>
        <w:keepNext w:val="0"/>
        <w:ind w:left="648" w:firstLine="0"/>
      </w:pPr>
      <w:r w:rsidRPr="00790EC3">
        <w:t>(Calhoun Delegation Com.--January 08, 2019)</w:t>
      </w:r>
    </w:p>
    <w:p w:rsidR="00CF41DD" w:rsidRPr="00790EC3" w:rsidRDefault="00CF41DD" w:rsidP="00790EC3">
      <w:pPr>
        <w:pStyle w:val="ActionText"/>
        <w:keepNext w:val="0"/>
        <w:ind w:left="648" w:firstLine="0"/>
      </w:pPr>
      <w:r>
        <w:t>(Favorable--May 12, 2020)</w:t>
      </w:r>
    </w:p>
    <w:p w:rsidR="00790EC3" w:rsidRDefault="00790EC3" w:rsidP="00790EC3">
      <w:pPr>
        <w:pStyle w:val="ActionText"/>
        <w:keepNext w:val="0"/>
        <w:ind w:left="0" w:firstLine="0"/>
      </w:pPr>
    </w:p>
    <w:p w:rsidR="00790EC3" w:rsidRDefault="00790EC3" w:rsidP="00790EC3">
      <w:pPr>
        <w:pStyle w:val="ActionText"/>
        <w:ind w:left="0" w:firstLine="0"/>
        <w:jc w:val="center"/>
        <w:rPr>
          <w:b/>
        </w:rPr>
      </w:pPr>
      <w:r>
        <w:rPr>
          <w:b/>
        </w:rPr>
        <w:t>SPECIAL INTRODUCTIONS/ RECOGNITIONS/ANNOUNCEMENTS</w:t>
      </w:r>
    </w:p>
    <w:p w:rsidR="00790EC3" w:rsidRDefault="00790EC3" w:rsidP="00790EC3">
      <w:pPr>
        <w:pStyle w:val="ActionText"/>
        <w:ind w:left="0" w:firstLine="0"/>
        <w:jc w:val="center"/>
        <w:rPr>
          <w:b/>
        </w:rPr>
      </w:pPr>
    </w:p>
    <w:p w:rsidR="00790EC3" w:rsidRDefault="00790EC3" w:rsidP="00790EC3">
      <w:pPr>
        <w:pStyle w:val="ActionText"/>
        <w:ind w:left="0" w:firstLine="0"/>
        <w:jc w:val="center"/>
        <w:rPr>
          <w:b/>
        </w:rPr>
      </w:pPr>
      <w:r>
        <w:rPr>
          <w:b/>
        </w:rPr>
        <w:t>THIRD READING STATEWIDE UNCONTESTED BILLS</w:t>
      </w:r>
    </w:p>
    <w:p w:rsidR="00790EC3" w:rsidRDefault="00790EC3" w:rsidP="00790EC3">
      <w:pPr>
        <w:pStyle w:val="ActionText"/>
        <w:ind w:left="0" w:firstLine="0"/>
        <w:jc w:val="center"/>
        <w:rPr>
          <w:b/>
        </w:rPr>
      </w:pPr>
    </w:p>
    <w:p w:rsidR="00790EC3" w:rsidRPr="00790EC3" w:rsidRDefault="00790EC3" w:rsidP="00790EC3">
      <w:pPr>
        <w:pStyle w:val="ActionText"/>
      </w:pPr>
      <w:r w:rsidRPr="00790EC3">
        <w:rPr>
          <w:b/>
        </w:rPr>
        <w:t>H. 5135--</w:t>
      </w:r>
      <w:r w:rsidRPr="00790EC3">
        <w:t xml:space="preserve">Reps. Hixon, Ligon and Forrest: </w:t>
      </w:r>
      <w:r w:rsidRPr="00790EC3">
        <w:rPr>
          <w:b/>
        </w:rPr>
        <w:t>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790EC3" w:rsidRDefault="00790EC3" w:rsidP="00790EC3">
      <w:pPr>
        <w:pStyle w:val="ActionText"/>
        <w:ind w:left="648" w:firstLine="0"/>
      </w:pPr>
      <w:r>
        <w:t>(Agri., Natl. Res. and Environ. Affrs. Com.--February 12, 2020)</w:t>
      </w:r>
    </w:p>
    <w:p w:rsidR="00790EC3" w:rsidRDefault="00790EC3" w:rsidP="00790EC3">
      <w:pPr>
        <w:pStyle w:val="ActionText"/>
        <w:ind w:left="648" w:firstLine="0"/>
      </w:pPr>
      <w:r>
        <w:t>(Fav. With Amdt.--March 11, 2020)</w:t>
      </w:r>
    </w:p>
    <w:p w:rsidR="00790EC3" w:rsidRPr="00790EC3" w:rsidRDefault="00790EC3" w:rsidP="00790EC3">
      <w:pPr>
        <w:pStyle w:val="ActionText"/>
        <w:keepNext w:val="0"/>
        <w:ind w:left="648" w:firstLine="0"/>
      </w:pPr>
      <w:r w:rsidRPr="00790EC3">
        <w:t>(Amended and read second time--May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5306--</w:t>
      </w:r>
      <w:r w:rsidRPr="00790EC3">
        <w:t xml:space="preserve">Reps. Chumley, Burns, Hiott, Magnuson, Haddon, R. Williams, V. S. Moss, Martin, Willis, Jones, Forrest, Hixon, Spires, Wooten, Ott, Hill and Ligon: </w:t>
      </w:r>
      <w:r w:rsidRPr="00790EC3">
        <w:rPr>
          <w:b/>
        </w:rPr>
        <w:t xml:space="preserve">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w:t>
      </w:r>
      <w:r w:rsidRPr="00790EC3">
        <w:rPr>
          <w:b/>
        </w:rPr>
        <w:lastRenderedPageBreak/>
        <w:t>AGRICULTURAL USE AND IS BEING VALUED, ASSESSED, AND TAXED AS SUCH IF THAT ADJACENT PROPERTY IS CURRENTLY SUBJECT TO MANDATORY SETBACKS FROM PROPERTY LINES, AND TO PROVIDE FOR A WAIVER OF THE ABOVE REQUIREMENTS WITHIN A CERTAIN TIMEFRAME.</w:t>
      </w:r>
    </w:p>
    <w:p w:rsidR="00790EC3" w:rsidRDefault="00790EC3" w:rsidP="00790EC3">
      <w:pPr>
        <w:pStyle w:val="ActionText"/>
        <w:ind w:left="648" w:firstLine="0"/>
      </w:pPr>
      <w:r>
        <w:t>(Agri., Natl. Res. and Environ. Affrs. Com.--February 27, 2020)</w:t>
      </w:r>
    </w:p>
    <w:p w:rsidR="00790EC3" w:rsidRDefault="00790EC3" w:rsidP="00790EC3">
      <w:pPr>
        <w:pStyle w:val="ActionText"/>
        <w:ind w:left="648" w:firstLine="0"/>
      </w:pPr>
      <w:r>
        <w:t>(Fav. With Amdt.--March 11, 2020)</w:t>
      </w:r>
    </w:p>
    <w:p w:rsidR="00790EC3" w:rsidRPr="00790EC3" w:rsidRDefault="00790EC3" w:rsidP="00790EC3">
      <w:pPr>
        <w:pStyle w:val="ActionText"/>
        <w:keepNext w:val="0"/>
        <w:ind w:left="648" w:firstLine="0"/>
      </w:pPr>
      <w:r w:rsidRPr="00790EC3">
        <w:t>(Amended and read second time--May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5273--</w:t>
      </w:r>
      <w:r w:rsidRPr="00790EC3">
        <w:t xml:space="preserve">Reps. Hixon and Forrest: </w:t>
      </w:r>
      <w:r w:rsidRPr="00790EC3">
        <w:rPr>
          <w:b/>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790EC3" w:rsidRDefault="00790EC3" w:rsidP="00790EC3">
      <w:pPr>
        <w:pStyle w:val="ActionText"/>
        <w:ind w:left="648" w:firstLine="0"/>
      </w:pPr>
      <w:r>
        <w:t>(Agri., Natl. Res. and Environ. Affrs. Com.--February 20, 2020)</w:t>
      </w:r>
    </w:p>
    <w:p w:rsidR="00790EC3" w:rsidRDefault="00790EC3" w:rsidP="00790EC3">
      <w:pPr>
        <w:pStyle w:val="ActionText"/>
        <w:ind w:left="648" w:firstLine="0"/>
      </w:pPr>
      <w:r>
        <w:t>(Favorable--March 11, 2020)</w:t>
      </w:r>
    </w:p>
    <w:p w:rsidR="00790EC3" w:rsidRPr="00790EC3" w:rsidRDefault="00790EC3" w:rsidP="00790EC3">
      <w:pPr>
        <w:pStyle w:val="ActionText"/>
        <w:keepNext w:val="0"/>
        <w:ind w:left="648" w:firstLine="0"/>
      </w:pPr>
      <w:r w:rsidRPr="00790EC3">
        <w:t>(Read second time--May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5108--</w:t>
      </w:r>
      <w:r w:rsidRPr="00790EC3">
        <w:t xml:space="preserve">Rep. Herbkersman: </w:t>
      </w:r>
      <w:r w:rsidRPr="00790EC3">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790EC3" w:rsidRDefault="00790EC3" w:rsidP="00790EC3">
      <w:pPr>
        <w:pStyle w:val="ActionText"/>
        <w:ind w:left="648" w:firstLine="0"/>
      </w:pPr>
      <w:r>
        <w:t>(Agri., Natl. Res. and Environ. Affrs. Com.--February 05, 2020)</w:t>
      </w:r>
    </w:p>
    <w:p w:rsidR="00790EC3" w:rsidRDefault="00790EC3" w:rsidP="00790EC3">
      <w:pPr>
        <w:pStyle w:val="ActionText"/>
        <w:ind w:left="648" w:firstLine="0"/>
      </w:pPr>
      <w:r>
        <w:t>(Favorable--March 11, 2020)</w:t>
      </w:r>
    </w:p>
    <w:p w:rsidR="00790EC3" w:rsidRPr="00790EC3" w:rsidRDefault="00790EC3" w:rsidP="00790EC3">
      <w:pPr>
        <w:pStyle w:val="ActionText"/>
        <w:keepNext w:val="0"/>
        <w:ind w:left="648" w:firstLine="0"/>
      </w:pPr>
      <w:r w:rsidRPr="00790EC3">
        <w:t>(Read second time--May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5152--</w:t>
      </w:r>
      <w:r w:rsidRPr="00790EC3">
        <w:t xml:space="preserve">Reps. Ott, Kirby, Hiott, Clary, Clyburn, B. Cox, Dillard, Forrest, Jefferson, R. Williams, Taylor and Ligon: </w:t>
      </w:r>
      <w:r w:rsidRPr="00790EC3">
        <w:rPr>
          <w:b/>
        </w:rPr>
        <w:t xml:space="preserve">A JOINT RESOLUTION TO CREATE THE "EQUINE INDUSTRY SUPPORT MEASURES STUDY COMMITTEE" TO </w:t>
      </w:r>
      <w:r w:rsidRPr="00790EC3">
        <w:rPr>
          <w:b/>
        </w:rPr>
        <w:lastRenderedPageBreak/>
        <w:t>EXAMINE THE POTENTIAL FOR FURTHER GROWTH OF THE EQUINE INDUSTRY IN THIS STATE AND THE RESULTING ECONOMIC IMPACT.</w:t>
      </w:r>
    </w:p>
    <w:p w:rsidR="00790EC3" w:rsidRDefault="00790EC3" w:rsidP="00790EC3">
      <w:pPr>
        <w:pStyle w:val="ActionText"/>
        <w:ind w:left="648" w:firstLine="0"/>
      </w:pPr>
      <w:r>
        <w:t>(Agri., Natl. Res. and Environ. Affrs. Com.--February 12, 2020)</w:t>
      </w:r>
    </w:p>
    <w:p w:rsidR="00790EC3" w:rsidRDefault="00790EC3" w:rsidP="00790EC3">
      <w:pPr>
        <w:pStyle w:val="ActionText"/>
        <w:ind w:left="648" w:firstLine="0"/>
      </w:pPr>
      <w:r>
        <w:t>(Favorable--March 11, 2020)</w:t>
      </w:r>
    </w:p>
    <w:p w:rsidR="00790EC3" w:rsidRPr="00790EC3" w:rsidRDefault="00790EC3" w:rsidP="00790EC3">
      <w:pPr>
        <w:pStyle w:val="ActionText"/>
        <w:keepNext w:val="0"/>
        <w:ind w:left="648" w:firstLine="0"/>
      </w:pPr>
      <w:r w:rsidRPr="00790EC3">
        <w:t>(Read second time--May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S. 613--</w:t>
      </w:r>
      <w:r w:rsidRPr="00790EC3">
        <w:t xml:space="preserve">Senator Malloy: </w:t>
      </w:r>
      <w:r w:rsidRPr="00790EC3">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790EC3" w:rsidRDefault="00790EC3" w:rsidP="00790EC3">
      <w:pPr>
        <w:pStyle w:val="ActionText"/>
        <w:ind w:left="648" w:firstLine="0"/>
      </w:pPr>
      <w:r>
        <w:t>(Without reference--May 08, 2019)</w:t>
      </w:r>
    </w:p>
    <w:p w:rsidR="00790EC3" w:rsidRDefault="00790EC3" w:rsidP="00790EC3">
      <w:pPr>
        <w:pStyle w:val="ActionText"/>
        <w:ind w:left="648" w:firstLine="0"/>
      </w:pPr>
      <w:r>
        <w:t>(Requests for debate by Reps. Daning, Rose and Toole--January 16, 2020)</w:t>
      </w:r>
    </w:p>
    <w:p w:rsidR="00790EC3" w:rsidRPr="00790EC3" w:rsidRDefault="00790EC3" w:rsidP="00790EC3">
      <w:pPr>
        <w:pStyle w:val="ActionText"/>
        <w:keepNext w:val="0"/>
        <w:ind w:left="648" w:firstLine="0"/>
      </w:pPr>
      <w:r w:rsidRPr="00790EC3">
        <w:t>(Amended and read second time--May 12, 2020)</w:t>
      </w:r>
    </w:p>
    <w:p w:rsidR="00790EC3" w:rsidRDefault="00790EC3" w:rsidP="00790EC3">
      <w:pPr>
        <w:pStyle w:val="ActionText"/>
        <w:keepNext w:val="0"/>
        <w:ind w:left="0" w:firstLine="0"/>
      </w:pPr>
    </w:p>
    <w:p w:rsidR="00790EC3" w:rsidRDefault="00790EC3" w:rsidP="00790EC3">
      <w:pPr>
        <w:pStyle w:val="ActionText"/>
        <w:ind w:left="0" w:firstLine="0"/>
        <w:jc w:val="center"/>
        <w:rPr>
          <w:b/>
        </w:rPr>
      </w:pPr>
      <w:r>
        <w:rPr>
          <w:b/>
        </w:rPr>
        <w:t>SECOND READING STATEWIDE UNCONTESTED BILLS</w:t>
      </w:r>
    </w:p>
    <w:p w:rsidR="00790EC3" w:rsidRDefault="00790EC3" w:rsidP="00790EC3">
      <w:pPr>
        <w:pStyle w:val="ActionText"/>
        <w:ind w:left="0" w:firstLine="0"/>
        <w:jc w:val="center"/>
        <w:rPr>
          <w:b/>
        </w:rPr>
      </w:pPr>
    </w:p>
    <w:p w:rsidR="00790EC3" w:rsidRPr="00790EC3" w:rsidRDefault="00790EC3" w:rsidP="00790EC3">
      <w:pPr>
        <w:pStyle w:val="ActionText"/>
      </w:pPr>
      <w:r w:rsidRPr="00790EC3">
        <w:rPr>
          <w:b/>
        </w:rPr>
        <w:t>H. 5335--</w:t>
      </w:r>
      <w:r w:rsidRPr="00790EC3">
        <w:t xml:space="preserve">Reps. Lucas, G. M. Smith, Simrill and Rutherford: </w:t>
      </w:r>
      <w:r w:rsidRPr="00790EC3">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790EC3" w:rsidRDefault="00790EC3" w:rsidP="00790EC3">
      <w:pPr>
        <w:pStyle w:val="ActionText"/>
        <w:ind w:left="648" w:firstLine="0"/>
      </w:pPr>
      <w:r>
        <w:t>(Ways and Means Com.--March 03, 2020)</w:t>
      </w:r>
    </w:p>
    <w:p w:rsidR="00790EC3" w:rsidRDefault="00790EC3" w:rsidP="00790EC3">
      <w:pPr>
        <w:pStyle w:val="ActionText"/>
        <w:ind w:left="648" w:firstLine="0"/>
      </w:pPr>
      <w:r>
        <w:t>(Fav. With Amdt.--March 11, 2020)</w:t>
      </w:r>
    </w:p>
    <w:p w:rsidR="00790EC3" w:rsidRPr="00790EC3" w:rsidRDefault="00790EC3" w:rsidP="00790EC3">
      <w:pPr>
        <w:pStyle w:val="ActionText"/>
        <w:keepNext w:val="0"/>
        <w:ind w:left="648" w:firstLine="0"/>
      </w:pPr>
      <w:r w:rsidRPr="00790EC3">
        <w:t>(Debate adjourned until Wed., May 13, 2020--May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5109--</w:t>
      </w:r>
      <w:r w:rsidRPr="00790EC3">
        <w:t xml:space="preserve">Reps. D. C. Moss, Bryant, Bailey, Pope, Wooten, McCravy, McDaniel, Tallon, Gagnon, Ridgeway, Hixon, Gilliam, Jones, Yow, Rutherford, Jefferson and R. Williams: </w:t>
      </w:r>
      <w:r w:rsidRPr="00790EC3">
        <w:rPr>
          <w:b/>
        </w:rPr>
        <w:t>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790EC3" w:rsidRDefault="00790EC3" w:rsidP="00790EC3">
      <w:pPr>
        <w:pStyle w:val="ActionText"/>
        <w:ind w:left="648" w:firstLine="0"/>
      </w:pPr>
      <w:r>
        <w:t>(Judiciary Com.--February 05, 2020)</w:t>
      </w:r>
    </w:p>
    <w:p w:rsidR="00790EC3" w:rsidRDefault="00790EC3" w:rsidP="00790EC3">
      <w:pPr>
        <w:pStyle w:val="ActionText"/>
        <w:ind w:left="648" w:firstLine="0"/>
      </w:pPr>
      <w:r>
        <w:t>(Favorable--March 11, 2020)</w:t>
      </w:r>
    </w:p>
    <w:p w:rsidR="00790EC3" w:rsidRPr="00790EC3" w:rsidRDefault="00790EC3" w:rsidP="00790EC3">
      <w:pPr>
        <w:pStyle w:val="ActionText"/>
        <w:keepNext w:val="0"/>
        <w:ind w:left="648" w:firstLine="0"/>
      </w:pPr>
      <w:r w:rsidRPr="00790EC3">
        <w:t>(Debate adjourned until Wed., May 13, 2020--May 12, 2020)</w:t>
      </w:r>
    </w:p>
    <w:p w:rsidR="00790EC3" w:rsidRDefault="00790EC3" w:rsidP="00790EC3">
      <w:pPr>
        <w:pStyle w:val="ActionText"/>
        <w:keepNext w:val="0"/>
        <w:ind w:left="0" w:firstLine="0"/>
      </w:pPr>
    </w:p>
    <w:p w:rsidR="00790EC3" w:rsidRDefault="00790EC3" w:rsidP="00790EC3">
      <w:pPr>
        <w:pStyle w:val="ActionText"/>
        <w:keepNext w:val="0"/>
        <w:rPr>
          <w:b/>
        </w:rPr>
      </w:pPr>
      <w:r w:rsidRPr="00790EC3">
        <w:rPr>
          <w:b/>
        </w:rPr>
        <w:t>H. 5112--</w:t>
      </w:r>
      <w:r w:rsidRPr="00790EC3">
        <w:t xml:space="preserve">Reps. Clary, Rose, Jefferson, R. Williams and Murphy: </w:t>
      </w:r>
      <w:r w:rsidRPr="00790EC3">
        <w:rPr>
          <w:b/>
        </w:rPr>
        <w:t xml:space="preserve">A BILL TO AMEND SECTION 24-13-40, CODE OF LAWS OF SOUTH CAROLINA, 1976, RELATING TO THE COMPUTATION OF TIME SERVED BY A PRISONER UNDER A COURT-IMPOSED SENTENCE, SO AS TO PROVIDE A PRISONER MAY BE GIVEN FULL CREDIT </w:t>
      </w:r>
      <w:r>
        <w:rPr>
          <w:b/>
        </w:rPr>
        <w:br/>
      </w:r>
    </w:p>
    <w:p w:rsidR="00790EC3" w:rsidRPr="00790EC3" w:rsidRDefault="00790EC3" w:rsidP="00790EC3">
      <w:pPr>
        <w:pStyle w:val="ActionText"/>
        <w:ind w:firstLine="0"/>
      </w:pPr>
      <w:r w:rsidRPr="00790EC3">
        <w:rPr>
          <w:b/>
        </w:rPr>
        <w:t>AGAINST A SENTENCE FOR TIME SPENT UNDER GLOBAL POSITIONING SYSTEM (GPS) MONITORING.</w:t>
      </w:r>
    </w:p>
    <w:p w:rsidR="00790EC3" w:rsidRDefault="00790EC3" w:rsidP="00790EC3">
      <w:pPr>
        <w:pStyle w:val="ActionText"/>
        <w:ind w:left="648" w:firstLine="0"/>
      </w:pPr>
      <w:r>
        <w:t>(Judiciary Com.--February 05, 2020)</w:t>
      </w:r>
    </w:p>
    <w:p w:rsidR="00790EC3" w:rsidRDefault="00790EC3" w:rsidP="00790EC3">
      <w:pPr>
        <w:pStyle w:val="ActionText"/>
        <w:ind w:left="648" w:firstLine="0"/>
      </w:pPr>
      <w:r>
        <w:t>(Favorable--March 11, 2020)</w:t>
      </w:r>
    </w:p>
    <w:p w:rsidR="00790EC3" w:rsidRPr="00790EC3" w:rsidRDefault="00790EC3" w:rsidP="00790EC3">
      <w:pPr>
        <w:pStyle w:val="ActionText"/>
        <w:keepNext w:val="0"/>
        <w:ind w:left="648" w:firstLine="0"/>
      </w:pPr>
      <w:r w:rsidRPr="00790EC3">
        <w:t>(Debate adjourned until Wed., May  13, 2020--May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5072--</w:t>
      </w:r>
      <w:r w:rsidRPr="00790EC3">
        <w:t xml:space="preserve">Reps. Funderburk, Norrell, W. Newton, Collins, Cobb-Hunter, Erickson, Jefferson and R. Williams: </w:t>
      </w:r>
      <w:r w:rsidRPr="00790EC3">
        <w:rPr>
          <w:b/>
        </w:rPr>
        <w:t>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790EC3" w:rsidRDefault="00790EC3" w:rsidP="00790EC3">
      <w:pPr>
        <w:pStyle w:val="ActionText"/>
        <w:ind w:left="648" w:firstLine="0"/>
      </w:pPr>
      <w:r>
        <w:t>(Judiciary Com.--January 29, 2020)</w:t>
      </w:r>
    </w:p>
    <w:p w:rsidR="00790EC3" w:rsidRDefault="00790EC3" w:rsidP="00790EC3">
      <w:pPr>
        <w:pStyle w:val="ActionText"/>
        <w:ind w:left="648" w:firstLine="0"/>
      </w:pPr>
      <w:r>
        <w:t>(Favorable--March 11, 2020)</w:t>
      </w:r>
    </w:p>
    <w:p w:rsidR="00790EC3" w:rsidRPr="00790EC3" w:rsidRDefault="00790EC3" w:rsidP="00790EC3">
      <w:pPr>
        <w:pStyle w:val="ActionText"/>
        <w:keepNext w:val="0"/>
        <w:ind w:left="648" w:firstLine="0"/>
      </w:pPr>
      <w:r w:rsidRPr="00790EC3">
        <w:t>(Debate adjourned until Wed., May 13, 2020--May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3125--</w:t>
      </w:r>
      <w:r w:rsidRPr="00790EC3">
        <w:t xml:space="preserve">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w:t>
      </w:r>
      <w:r w:rsidRPr="00790EC3">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90EC3" w:rsidRDefault="00790EC3" w:rsidP="00790EC3">
      <w:pPr>
        <w:pStyle w:val="ActionText"/>
        <w:ind w:left="648" w:firstLine="0"/>
      </w:pPr>
      <w:r>
        <w:t>(Prefiled--Tuesday, December 18, 2018)</w:t>
      </w:r>
    </w:p>
    <w:p w:rsidR="00790EC3" w:rsidRDefault="00790EC3" w:rsidP="00790EC3">
      <w:pPr>
        <w:pStyle w:val="ActionText"/>
        <w:ind w:left="648" w:firstLine="0"/>
      </w:pPr>
      <w:r>
        <w:t>(Judiciary Com.--January 08, 2019)</w:t>
      </w:r>
    </w:p>
    <w:p w:rsidR="00790EC3" w:rsidRDefault="00790EC3" w:rsidP="00790EC3">
      <w:pPr>
        <w:pStyle w:val="ActionText"/>
        <w:ind w:left="648" w:firstLine="0"/>
      </w:pPr>
      <w:r>
        <w:t>(Fav. With Amdt.--March 11, 2020)</w:t>
      </w:r>
    </w:p>
    <w:p w:rsidR="00790EC3" w:rsidRPr="00790EC3" w:rsidRDefault="00790EC3" w:rsidP="00790EC3">
      <w:pPr>
        <w:pStyle w:val="ActionText"/>
        <w:keepNext w:val="0"/>
        <w:ind w:left="648" w:firstLine="0"/>
      </w:pPr>
      <w:r w:rsidRPr="00790EC3">
        <w:t>(Debate adjourned until Wed., May 13, 2020--May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S. 176--</w:t>
      </w:r>
      <w:r w:rsidRPr="00790EC3">
        <w:t xml:space="preserve">Senators Hembree, Martin and Verdin: </w:t>
      </w:r>
      <w:r w:rsidRPr="00790EC3">
        <w:rPr>
          <w:b/>
        </w:rPr>
        <w:t>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790EC3" w:rsidRDefault="00790EC3" w:rsidP="00790EC3">
      <w:pPr>
        <w:pStyle w:val="ActionText"/>
        <w:ind w:left="648" w:firstLine="0"/>
      </w:pPr>
      <w:r>
        <w:t>(Judiciary Com.--January 31, 2019)</w:t>
      </w:r>
    </w:p>
    <w:p w:rsidR="00790EC3" w:rsidRDefault="00790EC3" w:rsidP="00790EC3">
      <w:pPr>
        <w:pStyle w:val="ActionText"/>
        <w:ind w:left="648" w:firstLine="0"/>
      </w:pPr>
      <w:r>
        <w:t>(Fav. With Amdt.--March 11, 2020)</w:t>
      </w:r>
    </w:p>
    <w:p w:rsidR="00790EC3" w:rsidRPr="00790EC3" w:rsidRDefault="00790EC3" w:rsidP="00790EC3">
      <w:pPr>
        <w:pStyle w:val="ActionText"/>
        <w:keepNext w:val="0"/>
        <w:ind w:left="648" w:firstLine="0"/>
      </w:pPr>
      <w:r w:rsidRPr="00790EC3">
        <w:t>(D</w:t>
      </w:r>
      <w:r w:rsidR="00CF41DD">
        <w:t>ebate adjourned until Wed., May</w:t>
      </w:r>
      <w:r w:rsidRPr="00790EC3">
        <w:t xml:space="preserve"> 13, 2020--May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5479--</w:t>
      </w:r>
      <w:r w:rsidRPr="00790EC3">
        <w:t xml:space="preserve">Reps. McKnight, Hill and Jones: </w:t>
      </w:r>
      <w:r w:rsidRPr="00790EC3">
        <w:rPr>
          <w:b/>
        </w:rPr>
        <w:t>A JOINT RESOLUTION TO EXEMPT CLOSE-CONTACT SERVICE PROVIDERS WHO WERE REQUIRED TO CLOSE BY EXECUTIVE ORDER OF THE GOVERNOR DUE TO THE COVID-19 PANDEMIC FROM LICENSE RENEWAL FEE REQUIREMENTS AND CONTINUING EDUCATION REQUIREMENTS UNTIL ONE YEAR AFTER THEY ARE ALLOWED TO RETURN TO WORK BY THE GOVERNOR HAS LAPSED, AND TO PROVIDE THESE EXEMPTIONS APPLY ONLY TO PERSONS SO LICENSED PRIOR TO THE ISSUANCE OF THIS EXECUTIVE ORDER.</w:t>
      </w:r>
    </w:p>
    <w:p w:rsidR="00790EC3" w:rsidRPr="00790EC3" w:rsidRDefault="00790EC3" w:rsidP="00790EC3">
      <w:pPr>
        <w:pStyle w:val="ActionText"/>
        <w:keepNext w:val="0"/>
        <w:ind w:left="648" w:firstLine="0"/>
      </w:pPr>
      <w:r w:rsidRPr="00790EC3">
        <w:t>(Without reference--May 12, 2020)</w:t>
      </w:r>
    </w:p>
    <w:p w:rsidR="00E4179D" w:rsidRDefault="00E4179D" w:rsidP="00790EC3">
      <w:pPr>
        <w:pStyle w:val="ActionText"/>
        <w:rPr>
          <w:b/>
        </w:rPr>
      </w:pPr>
    </w:p>
    <w:p w:rsidR="00E4179D" w:rsidRPr="00790EC3" w:rsidRDefault="00E4179D" w:rsidP="00E4179D">
      <w:pPr>
        <w:pStyle w:val="ActionText"/>
      </w:pPr>
      <w:r w:rsidRPr="00790EC3">
        <w:rPr>
          <w:b/>
        </w:rPr>
        <w:t>S. 342--</w:t>
      </w:r>
      <w:r w:rsidRPr="00790EC3">
        <w:t xml:space="preserve">Senators Rankin and Hutto: </w:t>
      </w:r>
      <w:r w:rsidRPr="00790EC3">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E4179D" w:rsidRDefault="00E4179D" w:rsidP="00E4179D">
      <w:pPr>
        <w:pStyle w:val="ActionText"/>
        <w:ind w:left="648" w:firstLine="0"/>
      </w:pPr>
      <w:r>
        <w:t>(Judiciary Com.--April 11, 2019)</w:t>
      </w:r>
    </w:p>
    <w:p w:rsidR="00E4179D" w:rsidRDefault="00E4179D" w:rsidP="00E4179D">
      <w:pPr>
        <w:pStyle w:val="ActionText"/>
        <w:ind w:left="648" w:firstLine="0"/>
      </w:pPr>
      <w:r>
        <w:t>(Favorable--May 08, 2019)</w:t>
      </w:r>
    </w:p>
    <w:p w:rsidR="00E4179D" w:rsidRDefault="00E4179D" w:rsidP="00E4179D">
      <w:pPr>
        <w:pStyle w:val="ActionText"/>
        <w:ind w:left="648" w:firstLine="0"/>
      </w:pPr>
      <w:r>
        <w:t>(Recommitted--January 15, 2020)</w:t>
      </w:r>
    </w:p>
    <w:p w:rsidR="00E4179D" w:rsidRDefault="00E4179D" w:rsidP="00E4179D">
      <w:pPr>
        <w:pStyle w:val="ActionText"/>
        <w:keepNext w:val="0"/>
        <w:ind w:left="648" w:firstLine="0"/>
      </w:pPr>
      <w:r w:rsidRPr="00790EC3">
        <w:t>(Recalled--May 12, 2020)</w:t>
      </w:r>
    </w:p>
    <w:p w:rsidR="00796A2E" w:rsidRPr="00790EC3" w:rsidRDefault="00796A2E" w:rsidP="00E4179D">
      <w:pPr>
        <w:pStyle w:val="ActionText"/>
        <w:keepNext w:val="0"/>
        <w:ind w:left="648" w:firstLine="0"/>
      </w:pPr>
    </w:p>
    <w:p w:rsidR="00796A2E" w:rsidRPr="00790EC3" w:rsidRDefault="00796A2E" w:rsidP="00796A2E">
      <w:pPr>
        <w:pStyle w:val="ActionText"/>
      </w:pPr>
      <w:r w:rsidRPr="00790EC3">
        <w:rPr>
          <w:b/>
        </w:rPr>
        <w:t>H. 5493--</w:t>
      </w:r>
      <w:r w:rsidRPr="00790EC3">
        <w:t xml:space="preserve">Rep. Kirby: </w:t>
      </w:r>
      <w:r w:rsidRPr="00790EC3">
        <w:rPr>
          <w:b/>
        </w:rPr>
        <w:t>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796A2E" w:rsidRPr="00790EC3" w:rsidRDefault="00796A2E" w:rsidP="00796A2E">
      <w:pPr>
        <w:pStyle w:val="ActionText"/>
        <w:keepNext w:val="0"/>
        <w:ind w:left="648" w:firstLine="0"/>
      </w:pPr>
      <w:r w:rsidRPr="00790EC3">
        <w:t>(Without reference--May 12, 2020)</w:t>
      </w:r>
    </w:p>
    <w:p w:rsidR="00E4179D" w:rsidRDefault="00E4179D" w:rsidP="00790EC3">
      <w:pPr>
        <w:pStyle w:val="ActionText"/>
        <w:keepNext w:val="0"/>
        <w:ind w:left="0" w:firstLine="0"/>
      </w:pPr>
    </w:p>
    <w:p w:rsidR="00790EC3" w:rsidRPr="00790EC3" w:rsidRDefault="00790EC3" w:rsidP="00790EC3">
      <w:pPr>
        <w:pStyle w:val="ActionText"/>
      </w:pPr>
      <w:r w:rsidRPr="00790EC3">
        <w:rPr>
          <w:b/>
        </w:rPr>
        <w:t>H. 4717--</w:t>
      </w:r>
      <w:r w:rsidRPr="00790EC3">
        <w:t xml:space="preserve">Reps. Matthews, Clyburn, B. Newton, Brawley, Pendarvis, Cobb-Hunter and Wheeler: </w:t>
      </w:r>
      <w:r w:rsidRPr="00790EC3">
        <w:rPr>
          <w:b/>
        </w:rPr>
        <w:t>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790EC3" w:rsidRDefault="00790EC3" w:rsidP="00790EC3">
      <w:pPr>
        <w:pStyle w:val="ActionText"/>
        <w:ind w:left="648" w:firstLine="0"/>
      </w:pPr>
      <w:r>
        <w:t>(Prefiled--Wednesday, November 20, 2019)</w:t>
      </w:r>
    </w:p>
    <w:p w:rsidR="00790EC3" w:rsidRDefault="00790EC3" w:rsidP="00790EC3">
      <w:pPr>
        <w:pStyle w:val="ActionText"/>
        <w:ind w:left="648" w:firstLine="0"/>
      </w:pPr>
      <w:r>
        <w:t>(Ways and Means Com.--January 14, 2020)</w:t>
      </w:r>
    </w:p>
    <w:p w:rsidR="00790EC3" w:rsidRPr="00790EC3" w:rsidRDefault="00790EC3" w:rsidP="00790EC3">
      <w:pPr>
        <w:pStyle w:val="ActionText"/>
        <w:keepNext w:val="0"/>
        <w:ind w:left="648" w:firstLine="0"/>
      </w:pPr>
      <w:r w:rsidRPr="00790EC3">
        <w:t>(Recalled--May 12,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S. 719--</w:t>
      </w:r>
      <w:r w:rsidRPr="00790EC3">
        <w:t xml:space="preserve">Senators Hembree and Fanning: </w:t>
      </w:r>
      <w:r w:rsidRPr="00790EC3">
        <w:rPr>
          <w:b/>
        </w:rPr>
        <w:t>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790EC3" w:rsidRDefault="00790EC3" w:rsidP="00790EC3">
      <w:pPr>
        <w:pStyle w:val="ActionText"/>
        <w:ind w:left="648" w:firstLine="0"/>
      </w:pPr>
      <w:r>
        <w:t>(Ways and Means Com.--March 19, 2020)</w:t>
      </w:r>
    </w:p>
    <w:p w:rsidR="00790EC3" w:rsidRPr="00790EC3" w:rsidRDefault="00790EC3" w:rsidP="00790EC3">
      <w:pPr>
        <w:pStyle w:val="ActionText"/>
        <w:keepNext w:val="0"/>
        <w:ind w:left="648" w:firstLine="0"/>
      </w:pPr>
      <w:r w:rsidRPr="00790EC3">
        <w:t>(Recalled--May 12, 2020)</w:t>
      </w:r>
    </w:p>
    <w:p w:rsidR="00790EC3" w:rsidRDefault="00790EC3" w:rsidP="00790EC3">
      <w:pPr>
        <w:pStyle w:val="ActionText"/>
        <w:keepNext w:val="0"/>
        <w:ind w:left="0" w:firstLine="0"/>
      </w:pPr>
    </w:p>
    <w:p w:rsidR="00790EC3" w:rsidRDefault="00790EC3" w:rsidP="00790EC3">
      <w:pPr>
        <w:pStyle w:val="ActionText"/>
        <w:ind w:left="0" w:firstLine="0"/>
        <w:jc w:val="center"/>
        <w:rPr>
          <w:b/>
        </w:rPr>
      </w:pPr>
      <w:r>
        <w:rPr>
          <w:b/>
        </w:rPr>
        <w:t>WITHDRAWAL OF OBJECTIONS/REQUEST FOR DEBATE</w:t>
      </w:r>
    </w:p>
    <w:p w:rsidR="00790EC3" w:rsidRDefault="00790EC3" w:rsidP="00790EC3">
      <w:pPr>
        <w:pStyle w:val="ActionText"/>
        <w:ind w:left="0" w:firstLine="0"/>
        <w:jc w:val="center"/>
        <w:rPr>
          <w:b/>
        </w:rPr>
      </w:pPr>
    </w:p>
    <w:p w:rsidR="00790EC3" w:rsidRDefault="00790EC3" w:rsidP="00790EC3">
      <w:pPr>
        <w:pStyle w:val="ActionText"/>
        <w:ind w:left="0" w:firstLine="0"/>
        <w:jc w:val="center"/>
        <w:rPr>
          <w:b/>
        </w:rPr>
      </w:pPr>
      <w:r>
        <w:rPr>
          <w:b/>
        </w:rPr>
        <w:t>UNANIMOUS CONSENT REQUESTS</w:t>
      </w:r>
    </w:p>
    <w:p w:rsidR="00790EC3" w:rsidRDefault="00790EC3" w:rsidP="00790EC3">
      <w:pPr>
        <w:pStyle w:val="ActionText"/>
        <w:ind w:left="0" w:firstLine="0"/>
        <w:jc w:val="center"/>
        <w:rPr>
          <w:b/>
        </w:rPr>
      </w:pPr>
    </w:p>
    <w:p w:rsidR="00790EC3" w:rsidRDefault="00790EC3" w:rsidP="00790EC3">
      <w:pPr>
        <w:pStyle w:val="ActionText"/>
        <w:ind w:left="0" w:firstLine="0"/>
        <w:jc w:val="center"/>
        <w:rPr>
          <w:b/>
        </w:rPr>
      </w:pPr>
      <w:r>
        <w:rPr>
          <w:b/>
        </w:rPr>
        <w:t>MOTION PERIOD</w:t>
      </w:r>
    </w:p>
    <w:p w:rsidR="00790EC3" w:rsidRDefault="00790EC3" w:rsidP="00790EC3">
      <w:pPr>
        <w:pStyle w:val="ActionText"/>
        <w:ind w:left="0" w:firstLine="0"/>
        <w:jc w:val="center"/>
        <w:rPr>
          <w:b/>
        </w:rPr>
      </w:pPr>
    </w:p>
    <w:p w:rsidR="00790EC3" w:rsidRDefault="00790EC3" w:rsidP="00790EC3">
      <w:pPr>
        <w:pStyle w:val="ActionText"/>
        <w:ind w:left="0" w:firstLine="0"/>
        <w:jc w:val="center"/>
        <w:rPr>
          <w:b/>
        </w:rPr>
      </w:pPr>
      <w:r>
        <w:rPr>
          <w:b/>
        </w:rPr>
        <w:t>SECOND READING STATEWIDE CONTESTED BILLS</w:t>
      </w:r>
    </w:p>
    <w:p w:rsidR="00790EC3" w:rsidRDefault="00790EC3" w:rsidP="00790EC3">
      <w:pPr>
        <w:pStyle w:val="ActionText"/>
        <w:ind w:left="0" w:firstLine="0"/>
        <w:jc w:val="center"/>
        <w:rPr>
          <w:b/>
        </w:rPr>
      </w:pPr>
    </w:p>
    <w:p w:rsidR="00790EC3" w:rsidRPr="00790EC3" w:rsidRDefault="00790EC3" w:rsidP="00790EC3">
      <w:pPr>
        <w:pStyle w:val="ActionText"/>
      </w:pPr>
      <w:r w:rsidRPr="00790EC3">
        <w:rPr>
          <w:b/>
        </w:rPr>
        <w:t>H. 3319--</w:t>
      </w:r>
      <w:r w:rsidRPr="00790EC3">
        <w:t xml:space="preserve">Reps. King, Cobb-Hunter, Garvin, Dillard, Rivers, Alexander, Brawley, Rose, S. Williams, McDaniel, Norrell, Matthews, Moore, Henegan, Weeks, Gilliard, Henderson-Myers, Thigpen, Jefferson, Robinson, Wheeler, Govan and R. Williams: </w:t>
      </w:r>
      <w:r w:rsidRPr="00790EC3">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790EC3" w:rsidRDefault="00790EC3" w:rsidP="00790EC3">
      <w:pPr>
        <w:pStyle w:val="ActionText"/>
        <w:ind w:left="648" w:firstLine="0"/>
      </w:pPr>
      <w:r>
        <w:t>(Prefiled--Tuesday, December 18, 2018)</w:t>
      </w:r>
    </w:p>
    <w:p w:rsidR="00790EC3" w:rsidRDefault="00790EC3" w:rsidP="00790EC3">
      <w:pPr>
        <w:pStyle w:val="ActionText"/>
        <w:ind w:left="648" w:firstLine="0"/>
      </w:pPr>
      <w:r>
        <w:t>(Judiciary Com.--January 08, 2019)</w:t>
      </w:r>
    </w:p>
    <w:p w:rsidR="00790EC3" w:rsidRDefault="00790EC3" w:rsidP="00790EC3">
      <w:pPr>
        <w:pStyle w:val="ActionText"/>
        <w:ind w:left="648" w:firstLine="0"/>
      </w:pPr>
      <w:r>
        <w:t>(Fav. With Amdt.--March 27, 2019)</w:t>
      </w:r>
    </w:p>
    <w:p w:rsidR="00790EC3" w:rsidRDefault="00790EC3" w:rsidP="00790EC3">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790EC3" w:rsidRDefault="00E4179D" w:rsidP="00790EC3">
      <w:pPr>
        <w:pStyle w:val="ActionText"/>
        <w:ind w:left="648" w:firstLine="0"/>
      </w:pPr>
      <w:r>
        <w:t>(Amended--May 12</w:t>
      </w:r>
      <w:r w:rsidR="00790EC3">
        <w:t>, 2020)</w:t>
      </w:r>
    </w:p>
    <w:p w:rsidR="00790EC3" w:rsidRPr="00790EC3" w:rsidRDefault="00790EC3" w:rsidP="00790EC3">
      <w:pPr>
        <w:pStyle w:val="ActionText"/>
        <w:keepNext w:val="0"/>
        <w:ind w:left="648" w:firstLine="0"/>
      </w:pPr>
      <w:r w:rsidRPr="00790EC3">
        <w:t>(De</w:t>
      </w:r>
      <w:r w:rsidR="00CF41DD">
        <w:t xml:space="preserve">bate adjourned until Wed., May </w:t>
      </w:r>
      <w:r w:rsidRPr="00790EC3">
        <w:t>13, 2020--May 12, 2020)</w:t>
      </w:r>
    </w:p>
    <w:p w:rsidR="00790EC3" w:rsidRDefault="00790EC3" w:rsidP="00790EC3">
      <w:pPr>
        <w:pStyle w:val="ActionText"/>
        <w:keepNext w:val="0"/>
        <w:ind w:left="0" w:firstLine="0"/>
      </w:pPr>
    </w:p>
    <w:p w:rsidR="00CF41DD" w:rsidRDefault="00790EC3" w:rsidP="00CF41DD">
      <w:pPr>
        <w:pStyle w:val="ActionText"/>
        <w:rPr>
          <w:b/>
        </w:rPr>
      </w:pPr>
      <w:r w:rsidRPr="00790EC3">
        <w:rPr>
          <w:b/>
        </w:rPr>
        <w:t>H. 3322--</w:t>
      </w:r>
      <w:r w:rsidRPr="00790EC3">
        <w:t xml:space="preserve">Reps. Pitts, Rutherford, G. M. Smith, Murphy, McCoy, Weeks, Clyburn, Hosey, Gilliard, Jefferson, Willis, Henegan, Erickson, Bamberg, Henderson-Myers, Cobb-Hunter, Davis, Stavrinakis, Rivers, Alexander, Thigpen, Robinson, Govan, S. Williams and Wheeler: </w:t>
      </w:r>
      <w:r w:rsidR="00CF41DD">
        <w:rPr>
          <w:b/>
        </w:rPr>
        <w:t>SENTENCING REFORM- (Abbreviated title)</w:t>
      </w:r>
    </w:p>
    <w:p w:rsidR="00790EC3" w:rsidRDefault="00790EC3" w:rsidP="00CF41DD">
      <w:pPr>
        <w:pStyle w:val="ActionText"/>
        <w:ind w:firstLine="414"/>
      </w:pPr>
      <w:r>
        <w:t>(Prefiled--Tuesday, December 18, 2018)</w:t>
      </w:r>
    </w:p>
    <w:p w:rsidR="00790EC3" w:rsidRDefault="00790EC3" w:rsidP="00790EC3">
      <w:pPr>
        <w:pStyle w:val="ActionText"/>
        <w:ind w:left="648" w:firstLine="0"/>
      </w:pPr>
      <w:r>
        <w:t>(Judiciary Com.--January 08, 2019)</w:t>
      </w:r>
    </w:p>
    <w:p w:rsidR="00790EC3" w:rsidRDefault="00790EC3" w:rsidP="00790EC3">
      <w:pPr>
        <w:pStyle w:val="ActionText"/>
        <w:ind w:left="648" w:firstLine="0"/>
      </w:pPr>
      <w:r>
        <w:t>(Fav. With Amdt.--March 27, 2019)</w:t>
      </w:r>
    </w:p>
    <w:p w:rsidR="00790EC3" w:rsidRDefault="00790EC3" w:rsidP="00790EC3">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790EC3" w:rsidRDefault="00790EC3" w:rsidP="00790EC3">
      <w:pPr>
        <w:pStyle w:val="ActionText"/>
        <w:ind w:left="648" w:firstLine="0"/>
      </w:pPr>
      <w:r>
        <w:t>(Continued--April 24, 2019)</w:t>
      </w:r>
    </w:p>
    <w:p w:rsidR="00790EC3" w:rsidRDefault="00790EC3" w:rsidP="00790EC3">
      <w:pPr>
        <w:pStyle w:val="ActionText"/>
        <w:ind w:left="648" w:firstLine="0"/>
      </w:pPr>
      <w:r>
        <w:t>(Reconsidered the vote whereby the Bill was continued--April 25, 2019)</w:t>
      </w:r>
    </w:p>
    <w:p w:rsidR="00790EC3" w:rsidRPr="00790EC3" w:rsidRDefault="00790EC3" w:rsidP="00790EC3">
      <w:pPr>
        <w:pStyle w:val="ActionText"/>
        <w:keepNext w:val="0"/>
        <w:ind w:left="648" w:firstLine="0"/>
      </w:pPr>
      <w:r w:rsidRPr="00790EC3">
        <w:t>(Debate adjourned until Wed., Feb. 26, 2020--February 19,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S. 227--</w:t>
      </w:r>
      <w:r w:rsidRPr="00790EC3">
        <w:t xml:space="preserve">Senator Gambrell: </w:t>
      </w:r>
      <w:r w:rsidRPr="00790EC3">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90EC3" w:rsidRDefault="00790EC3" w:rsidP="00790EC3">
      <w:pPr>
        <w:pStyle w:val="ActionText"/>
        <w:ind w:left="648" w:firstLine="0"/>
      </w:pPr>
      <w:r>
        <w:t>(Ways and Means Com.--January 29, 2019)</w:t>
      </w:r>
    </w:p>
    <w:p w:rsidR="00790EC3" w:rsidRDefault="00790EC3" w:rsidP="00790EC3">
      <w:pPr>
        <w:pStyle w:val="ActionText"/>
        <w:ind w:left="648" w:firstLine="0"/>
      </w:pPr>
      <w:r>
        <w:t>(Favorable--May 02, 2019)</w:t>
      </w:r>
    </w:p>
    <w:p w:rsidR="00790EC3" w:rsidRDefault="00790EC3" w:rsidP="00790EC3">
      <w:pPr>
        <w:pStyle w:val="ActionText"/>
        <w:ind w:left="648" w:firstLine="0"/>
      </w:pPr>
      <w:r>
        <w:t>(Requests for debate by Reps. Brown, Burns, Caskey, Chumley, Felder, Finlay, Fry, Hardee, Henegan, Hewitt, Hill, Hiott, Hixon, Jones, Kirby, Long, Mace, Mack, Magnuson, McDaniel, Pope, G.R. Smith, Weeks, Wooten and Yow--May 08, 2019)</w:t>
      </w:r>
    </w:p>
    <w:p w:rsidR="00790EC3" w:rsidRPr="00790EC3" w:rsidRDefault="00790EC3" w:rsidP="00790EC3">
      <w:pPr>
        <w:pStyle w:val="ActionText"/>
        <w:keepNext w:val="0"/>
        <w:ind w:left="648" w:firstLine="0"/>
      </w:pPr>
      <w:r w:rsidRPr="00790EC3">
        <w:t>(Debate adjourned until Tue., Mar. 17, 2020--February 19,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S. 181--</w:t>
      </w:r>
      <w:r w:rsidRPr="00790EC3">
        <w:t xml:space="preserve">Senators McElveen, Johnson, McLeod, Climer and Shealy: </w:t>
      </w:r>
      <w:r w:rsidRPr="00790EC3">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790EC3" w:rsidRDefault="00790EC3" w:rsidP="00790EC3">
      <w:pPr>
        <w:pStyle w:val="ActionText"/>
        <w:ind w:left="648" w:firstLine="0"/>
      </w:pPr>
      <w:r>
        <w:t>(Judiciary Com.--February 21, 2019)</w:t>
      </w:r>
    </w:p>
    <w:p w:rsidR="00790EC3" w:rsidRDefault="00790EC3" w:rsidP="00790EC3">
      <w:pPr>
        <w:pStyle w:val="ActionText"/>
        <w:ind w:left="648" w:firstLine="0"/>
      </w:pPr>
      <w:r>
        <w:t>(Favorable--May 02, 2019)</w:t>
      </w:r>
    </w:p>
    <w:p w:rsidR="00790EC3" w:rsidRDefault="00790EC3" w:rsidP="00790EC3">
      <w:pPr>
        <w:pStyle w:val="ActionText"/>
        <w:ind w:left="648" w:firstLine="0"/>
      </w:pPr>
      <w:r>
        <w:t>(Requests for debate by Reps. Bales, Garvin, Gilliard, McCravy, Rutherford, Simmons and S. Williams--May 08, 2019)</w:t>
      </w:r>
    </w:p>
    <w:p w:rsidR="00790EC3" w:rsidRPr="00790EC3" w:rsidRDefault="00790EC3" w:rsidP="00790EC3">
      <w:pPr>
        <w:pStyle w:val="ActionText"/>
        <w:keepNext w:val="0"/>
        <w:ind w:left="648" w:firstLine="0"/>
      </w:pPr>
      <w:r w:rsidRPr="00790EC3">
        <w:t>(Debate adjourned until Tue., Mar. 17, 2020--February 19, 2020)</w:t>
      </w:r>
    </w:p>
    <w:p w:rsidR="00790EC3" w:rsidRDefault="00790EC3" w:rsidP="00790EC3">
      <w:pPr>
        <w:pStyle w:val="ActionText"/>
        <w:keepNext w:val="0"/>
        <w:ind w:left="0" w:firstLine="0"/>
      </w:pPr>
    </w:p>
    <w:p w:rsidR="00790EC3" w:rsidRPr="00790EC3" w:rsidRDefault="00790EC3" w:rsidP="00CF41DD">
      <w:pPr>
        <w:pStyle w:val="ActionText"/>
        <w:keepNext w:val="0"/>
      </w:pPr>
      <w:r w:rsidRPr="00790EC3">
        <w:rPr>
          <w:b/>
        </w:rPr>
        <w:t>S. 318--</w:t>
      </w:r>
      <w:r w:rsidRPr="00790EC3">
        <w:t xml:space="preserve">Senators Alexander and Davis: </w:t>
      </w:r>
      <w:r w:rsidRPr="00790EC3">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STATEPAYS ONLY TO THE EXTENT THAT THE DESIRED OUTCOMES ARE ACHIEVED.</w:t>
      </w:r>
    </w:p>
    <w:p w:rsidR="00790EC3" w:rsidRDefault="00790EC3" w:rsidP="00790EC3">
      <w:pPr>
        <w:pStyle w:val="ActionText"/>
        <w:ind w:left="648" w:firstLine="0"/>
      </w:pPr>
      <w:r>
        <w:t>(Ways and Means Com.--February 28, 2019)</w:t>
      </w:r>
    </w:p>
    <w:p w:rsidR="00790EC3" w:rsidRDefault="00790EC3" w:rsidP="00790EC3">
      <w:pPr>
        <w:pStyle w:val="ActionText"/>
        <w:ind w:left="648" w:firstLine="0"/>
      </w:pPr>
      <w:r>
        <w:t>(Favorable--May 02, 2019)</w:t>
      </w:r>
    </w:p>
    <w:p w:rsidR="00790EC3" w:rsidRDefault="00790EC3" w:rsidP="00790EC3">
      <w:pPr>
        <w:pStyle w:val="ActionText"/>
        <w:ind w:left="648" w:firstLine="0"/>
      </w:pPr>
      <w:r>
        <w:t>(Requests for debate by Reps. Bradley, Hill, Jones, G.R. Smith and Trantham--May 08, 2019)</w:t>
      </w:r>
    </w:p>
    <w:p w:rsidR="00790EC3" w:rsidRPr="00790EC3" w:rsidRDefault="00790EC3" w:rsidP="00790EC3">
      <w:pPr>
        <w:pStyle w:val="ActionText"/>
        <w:keepNext w:val="0"/>
        <w:ind w:left="648" w:firstLine="0"/>
      </w:pPr>
      <w:r w:rsidRPr="00790EC3">
        <w:t>(Debate adjourned until Tue., Mar. 17, 2020--February 19,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3087--</w:t>
      </w:r>
      <w:r w:rsidRPr="00790EC3">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790EC3">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790EC3" w:rsidRDefault="00790EC3" w:rsidP="00790EC3">
      <w:pPr>
        <w:pStyle w:val="ActionText"/>
        <w:ind w:left="648" w:firstLine="0"/>
      </w:pPr>
      <w:r>
        <w:t>(Prefiled--Tuesday, December 18, 2018)</w:t>
      </w:r>
    </w:p>
    <w:p w:rsidR="00790EC3" w:rsidRDefault="00790EC3" w:rsidP="00790EC3">
      <w:pPr>
        <w:pStyle w:val="ActionText"/>
        <w:ind w:left="648" w:firstLine="0"/>
      </w:pPr>
      <w:r>
        <w:t>(Agri., Natl. Res. and Environ. Affrs. Com.--January 08, 2019)</w:t>
      </w:r>
    </w:p>
    <w:p w:rsidR="00790EC3" w:rsidRDefault="00790EC3" w:rsidP="00790EC3">
      <w:pPr>
        <w:pStyle w:val="ActionText"/>
        <w:ind w:left="648" w:firstLine="0"/>
      </w:pPr>
      <w:r>
        <w:t>(Fav. With Amdt.--May 08, 2019)</w:t>
      </w:r>
    </w:p>
    <w:p w:rsidR="00790EC3" w:rsidRDefault="00790EC3" w:rsidP="00790EC3">
      <w:pPr>
        <w:pStyle w:val="ActionText"/>
        <w:ind w:left="648" w:firstLine="0"/>
      </w:pPr>
      <w:r>
        <w:t>(Requests for debate by Reps. Bailey, Bryant, Burns, Calhoon, Chumley, Forrest, Haddon, Hiott, Hixon, Kirby, Magnuson, Martin, D.C. Moss, G.R. Smith, Thayer and Toole--January 15, 2020)</w:t>
      </w:r>
    </w:p>
    <w:p w:rsidR="00790EC3" w:rsidRPr="00790EC3" w:rsidRDefault="00790EC3" w:rsidP="00790EC3">
      <w:pPr>
        <w:pStyle w:val="ActionText"/>
        <w:keepNext w:val="0"/>
        <w:ind w:left="648" w:firstLine="0"/>
      </w:pPr>
      <w:r w:rsidRPr="00790EC3">
        <w:t>(Debate adjourned until Thu., Feb. 20, 2020--February 19,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3471--</w:t>
      </w:r>
      <w:r w:rsidRPr="00790EC3">
        <w:t xml:space="preserve">Reps. Burns, Loftis, Long, Chumley, Hixon and Haddon: </w:t>
      </w:r>
      <w:r w:rsidRPr="00790EC3">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790EC3" w:rsidRDefault="00790EC3" w:rsidP="00790EC3">
      <w:pPr>
        <w:pStyle w:val="ActionText"/>
        <w:ind w:left="648" w:firstLine="0"/>
      </w:pPr>
      <w:r>
        <w:t>(Agri., Natl. Res. and Environ. Affrs. Com.--January 08, 2019)</w:t>
      </w:r>
    </w:p>
    <w:p w:rsidR="00790EC3" w:rsidRDefault="00790EC3" w:rsidP="00790EC3">
      <w:pPr>
        <w:pStyle w:val="ActionText"/>
        <w:ind w:left="648" w:firstLine="0"/>
      </w:pPr>
      <w:r>
        <w:t>(Favorable--May 08, 2019)</w:t>
      </w:r>
    </w:p>
    <w:p w:rsidR="00790EC3" w:rsidRDefault="00790EC3" w:rsidP="00790EC3">
      <w:pPr>
        <w:pStyle w:val="ActionText"/>
        <w:ind w:left="648" w:firstLine="0"/>
      </w:pPr>
      <w:r>
        <w:t>(Requests for debate by Reps. Bailey, Bryant, Burns, Chumley, Forrest, Haddon, Hiott, Magnuson, Martin and D.C. Moss--January 15, 2020)</w:t>
      </w:r>
    </w:p>
    <w:p w:rsidR="00790EC3" w:rsidRPr="00790EC3" w:rsidRDefault="00790EC3" w:rsidP="00790EC3">
      <w:pPr>
        <w:pStyle w:val="ActionText"/>
        <w:keepNext w:val="0"/>
        <w:ind w:left="648" w:firstLine="0"/>
      </w:pPr>
      <w:r w:rsidRPr="00790EC3">
        <w:t>(Debate adjourned until Thu., Feb. 20, 2020--February 19,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4205--</w:t>
      </w:r>
      <w:r w:rsidRPr="00790EC3">
        <w:t xml:space="preserve">Reps. Spires, Jefferson, R. Williams, Wooten and Anderson: </w:t>
      </w:r>
      <w:r w:rsidRPr="00790EC3">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790EC3" w:rsidRDefault="00790EC3" w:rsidP="00790EC3">
      <w:pPr>
        <w:pStyle w:val="ActionText"/>
        <w:ind w:left="648" w:firstLine="0"/>
      </w:pPr>
      <w:r>
        <w:t>(Med., Mil., Pub. &amp; Mun. Affrs. Com.--March 07, 2019)</w:t>
      </w:r>
    </w:p>
    <w:p w:rsidR="00790EC3" w:rsidRDefault="00790EC3" w:rsidP="00790EC3">
      <w:pPr>
        <w:pStyle w:val="ActionText"/>
        <w:ind w:left="648" w:firstLine="0"/>
      </w:pPr>
      <w:r>
        <w:t>(Favorable--January 15, 2020)</w:t>
      </w:r>
    </w:p>
    <w:p w:rsidR="00790EC3" w:rsidRDefault="00790EC3" w:rsidP="00790EC3">
      <w:pPr>
        <w:pStyle w:val="ActionText"/>
        <w:keepNext w:val="0"/>
        <w:ind w:left="648" w:firstLine="0"/>
      </w:pPr>
      <w:r w:rsidRPr="00790EC3">
        <w:t>(Requests for debate by Reps. Burns, Chumley, Crawford, Daning, Finlay, Hewitt, Hill, Hiott, Jones, Mace, Magnuson, Martin, Oremus, Ott, G.R. Smith, Stringer, Trantham and Willis--January 21, 2020)</w:t>
      </w:r>
    </w:p>
    <w:p w:rsidR="00CF41DD" w:rsidRPr="00790EC3" w:rsidRDefault="00CF41DD" w:rsidP="00790EC3">
      <w:pPr>
        <w:pStyle w:val="ActionText"/>
        <w:keepNext w:val="0"/>
        <w:ind w:left="648" w:firstLine="0"/>
      </w:pPr>
    </w:p>
    <w:p w:rsidR="00790EC3" w:rsidRPr="00790EC3" w:rsidRDefault="00790EC3" w:rsidP="00790EC3">
      <w:pPr>
        <w:pStyle w:val="ActionText"/>
      </w:pPr>
      <w:r w:rsidRPr="00790EC3">
        <w:rPr>
          <w:b/>
        </w:rPr>
        <w:t>S. 156--</w:t>
      </w:r>
      <w:r w:rsidRPr="00790EC3">
        <w:t xml:space="preserve">Senators Allen, Turner, Martin and Education and Public Works: </w:t>
      </w:r>
      <w:r w:rsidRPr="00790EC3">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790EC3" w:rsidRDefault="00790EC3" w:rsidP="00790EC3">
      <w:pPr>
        <w:pStyle w:val="ActionText"/>
        <w:ind w:left="648" w:firstLine="0"/>
      </w:pPr>
      <w:r>
        <w:t>(Judiciary Com.--March 07, 2019)</w:t>
      </w:r>
    </w:p>
    <w:p w:rsidR="00790EC3" w:rsidRDefault="00790EC3" w:rsidP="00790EC3">
      <w:pPr>
        <w:pStyle w:val="ActionText"/>
        <w:ind w:left="648" w:firstLine="0"/>
      </w:pPr>
      <w:r>
        <w:t>(Fav. With Amdt.--May 08, 2019)</w:t>
      </w:r>
    </w:p>
    <w:p w:rsidR="00790EC3" w:rsidRPr="00790EC3" w:rsidRDefault="00790EC3" w:rsidP="00790EC3">
      <w:pPr>
        <w:pStyle w:val="ActionText"/>
        <w:keepNext w:val="0"/>
        <w:ind w:left="648" w:firstLine="0"/>
      </w:pPr>
      <w:r w:rsidRPr="00790EC3">
        <w:t>(Requests for debate by Reps. Bailey, Bamberg, Burns, Caskey, Chellis, Chumley, Forrest, Gilliam, Haddon, Hiott, Jones, Magnuson, Martin, McCoy, McCravy, V.S. Moss, Murphy, Rose, G.R. Smith, Stringer, Toole, Trantham, and Wooten--January 22,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4214--</w:t>
      </w:r>
      <w:r w:rsidRPr="00790EC3">
        <w:t xml:space="preserve">Reps. Rose, B. Cox, Ballentine, Erickson, Jefferson and R. Williams: </w:t>
      </w:r>
      <w:r w:rsidRPr="00790EC3">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790EC3" w:rsidRDefault="00790EC3" w:rsidP="00790EC3">
      <w:pPr>
        <w:pStyle w:val="ActionText"/>
        <w:ind w:left="648" w:firstLine="0"/>
      </w:pPr>
      <w:r>
        <w:t>(Med., Mil., Pub. &amp; Mun. Affrs. Com.--March 07, 2019)</w:t>
      </w:r>
    </w:p>
    <w:p w:rsidR="00790EC3" w:rsidRDefault="00790EC3" w:rsidP="00790EC3">
      <w:pPr>
        <w:pStyle w:val="ActionText"/>
        <w:ind w:left="648" w:firstLine="0"/>
      </w:pPr>
      <w:r>
        <w:t>(Favorable--February 20, 2020)</w:t>
      </w:r>
    </w:p>
    <w:p w:rsidR="00790EC3" w:rsidRPr="00790EC3" w:rsidRDefault="00790EC3" w:rsidP="00790EC3">
      <w:pPr>
        <w:pStyle w:val="ActionText"/>
        <w:keepNext w:val="0"/>
        <w:ind w:left="648" w:firstLine="0"/>
      </w:pPr>
      <w:r w:rsidRPr="00790EC3">
        <w:t>(Requests for debate by Reps. Davis, Forrest, Hewitt, Hill, Hiott, Long, Lowe, Sandifer, Thayer, West, Whitmire and Yow--March 03,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4355--</w:t>
      </w:r>
      <w:r w:rsidRPr="00790EC3">
        <w:t xml:space="preserve">Reps. Fry, Yow, Hewitt, Bailey, Wooten, Erickson, Pendarvis, Weeks, Dillard, B. Newton, Clemmons, McGinnis, Jefferson, R. Williams and Magnuson: </w:t>
      </w:r>
      <w:r w:rsidRPr="00790EC3">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790EC3" w:rsidRDefault="00790EC3" w:rsidP="00790EC3">
      <w:pPr>
        <w:pStyle w:val="ActionText"/>
        <w:ind w:left="648" w:firstLine="0"/>
      </w:pPr>
      <w:r>
        <w:t>(Med., Mil., Pub. &amp; Mun. Affrs. Com.--March 28, 2019)</w:t>
      </w:r>
    </w:p>
    <w:p w:rsidR="00790EC3" w:rsidRDefault="00790EC3" w:rsidP="00790EC3">
      <w:pPr>
        <w:pStyle w:val="ActionText"/>
        <w:ind w:left="648" w:firstLine="0"/>
      </w:pPr>
      <w:r>
        <w:t>(Fav. With Amdt.--February 20, 2020)</w:t>
      </w:r>
    </w:p>
    <w:p w:rsidR="00790EC3" w:rsidRPr="00790EC3" w:rsidRDefault="00790EC3" w:rsidP="00790EC3">
      <w:pPr>
        <w:pStyle w:val="ActionText"/>
        <w:keepNext w:val="0"/>
        <w:ind w:left="648" w:firstLine="0"/>
      </w:pPr>
      <w:r w:rsidRPr="00790EC3">
        <w:t>(Requests for debate by Reps. Allison, Burns, Calhoon, Forrest, Hewitt, Hill, Hiott, Hyde, Jones, Kirby, Long, D.C. Moss, Ott, Sandifer, Spires, Tallon, Thayer, West and Whitmire--March 03,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4711--</w:t>
      </w:r>
      <w:r w:rsidRPr="00790EC3">
        <w:t xml:space="preserve">Reps. Fry, Hewitt, Pendarvis, Oremus, McKnight, Huggins, Wooten, Bennett, Bales, McCravy, Ridgeway, Mack, Bailey, Johnson, Elliott, Dillard, Trantham, G. R. Smith, B. Newton, Mace, Hosey, Anderson, Taylor, Ligon and Erickson: </w:t>
      </w:r>
      <w:r w:rsidRPr="00790EC3">
        <w:rPr>
          <w:b/>
        </w:rPr>
        <w:t>A BILL TO AMEND THE CODE OF LAWS OF SOUTH CAROLINA, 1976, BY ADDING SECTION 44-53-361 SO AS TO REQUIRE PRESCRIBERS TO OFFER A PRESCRIPTION FOR NALOXONE TO A PATIENT UNDER CERTAIN CIRCUMSTANCES AND FOR OTHER PURPOSES.</w:t>
      </w:r>
    </w:p>
    <w:p w:rsidR="00790EC3" w:rsidRDefault="00790EC3" w:rsidP="00790EC3">
      <w:pPr>
        <w:pStyle w:val="ActionText"/>
        <w:ind w:left="648" w:firstLine="0"/>
      </w:pPr>
      <w:r>
        <w:t>(Prefiled--Wednesday, November 20, 2019)</w:t>
      </w:r>
    </w:p>
    <w:p w:rsidR="00790EC3" w:rsidRDefault="00790EC3" w:rsidP="00790EC3">
      <w:pPr>
        <w:pStyle w:val="ActionText"/>
        <w:ind w:left="648" w:firstLine="0"/>
      </w:pPr>
      <w:r>
        <w:t>(Med., Mil., Pub. &amp; Mun. Affrs. Com.--January 14, 2020)</w:t>
      </w:r>
    </w:p>
    <w:p w:rsidR="00790EC3" w:rsidRDefault="00790EC3" w:rsidP="00790EC3">
      <w:pPr>
        <w:pStyle w:val="ActionText"/>
        <w:ind w:left="648" w:firstLine="0"/>
      </w:pPr>
      <w:r>
        <w:t>(Fav. With Amdt.--February 20, 2020)</w:t>
      </w:r>
    </w:p>
    <w:p w:rsidR="00790EC3" w:rsidRPr="00790EC3" w:rsidRDefault="00790EC3" w:rsidP="00790EC3">
      <w:pPr>
        <w:pStyle w:val="ActionText"/>
        <w:keepNext w:val="0"/>
        <w:ind w:left="648" w:firstLine="0"/>
      </w:pPr>
      <w:r w:rsidRPr="00790EC3">
        <w:t>(Requests for debate by Reps. Allison, Bannister, Bryant, Davis, Forrest, Forrester, Hewitt, Hill, Hiott, Hixon, Hyde, D.C. Moss, G.R. Smith, Tallon and Thayer--March 03,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4713--</w:t>
      </w:r>
      <w:r w:rsidRPr="00790EC3">
        <w:t xml:space="preserve">Reps. Gilliard and Robinson: </w:t>
      </w:r>
      <w:r w:rsidRPr="00790EC3">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790EC3" w:rsidRDefault="00790EC3" w:rsidP="00790EC3">
      <w:pPr>
        <w:pStyle w:val="ActionText"/>
        <w:ind w:left="648" w:firstLine="0"/>
      </w:pPr>
      <w:r>
        <w:t>(Prefiled--Wednesday, November 20, 2019)</w:t>
      </w:r>
    </w:p>
    <w:p w:rsidR="00790EC3" w:rsidRDefault="00790EC3" w:rsidP="00790EC3">
      <w:pPr>
        <w:pStyle w:val="ActionText"/>
        <w:ind w:left="648" w:firstLine="0"/>
      </w:pPr>
      <w:r>
        <w:t>(Med., Mil., Pub. &amp; Mun. Affrs. Com.--January 14, 2020)</w:t>
      </w:r>
    </w:p>
    <w:p w:rsidR="00790EC3" w:rsidRDefault="00790EC3" w:rsidP="00790EC3">
      <w:pPr>
        <w:pStyle w:val="ActionText"/>
        <w:ind w:left="648" w:firstLine="0"/>
      </w:pPr>
      <w:r>
        <w:t>(Fav. With Amdt.--February 20, 2020)</w:t>
      </w:r>
    </w:p>
    <w:p w:rsidR="00790EC3" w:rsidRPr="00790EC3" w:rsidRDefault="00790EC3" w:rsidP="00790EC3">
      <w:pPr>
        <w:pStyle w:val="ActionText"/>
        <w:keepNext w:val="0"/>
        <w:ind w:left="648" w:firstLine="0"/>
      </w:pPr>
      <w:r w:rsidRPr="00790EC3">
        <w:t>(Requests for debate by Reps. Allison, Atkinson, Bennett, Blackwell, Forrest, Garvin, Hart, Hayes, Hill, Jones, Kimmons, Long, Magnuson, McCravy, Morgan, Oremus, G.R. Smith, Thayer, West and White--March 03, 2020)</w:t>
      </w:r>
    </w:p>
    <w:p w:rsidR="00790EC3" w:rsidRDefault="00790EC3" w:rsidP="00790EC3">
      <w:pPr>
        <w:pStyle w:val="ActionText"/>
        <w:keepNext w:val="0"/>
        <w:ind w:left="0" w:firstLine="0"/>
      </w:pPr>
    </w:p>
    <w:p w:rsidR="00790EC3" w:rsidRPr="00790EC3" w:rsidRDefault="00790EC3" w:rsidP="00790EC3">
      <w:pPr>
        <w:pStyle w:val="ActionText"/>
      </w:pPr>
      <w:r w:rsidRPr="00790EC3">
        <w:rPr>
          <w:b/>
        </w:rPr>
        <w:t>H. 4696--</w:t>
      </w:r>
      <w:r w:rsidRPr="00790EC3">
        <w:t xml:space="preserve">Reps. Bennett, Chellis, Taylor, Felder, Davis, Robinson, Erickson, Brawley and Howard: </w:t>
      </w:r>
      <w:r w:rsidRPr="00790EC3">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790EC3" w:rsidRDefault="00790EC3" w:rsidP="00790EC3">
      <w:pPr>
        <w:pStyle w:val="ActionText"/>
        <w:ind w:left="648" w:firstLine="0"/>
      </w:pPr>
      <w:r>
        <w:t>(Prefiled--Wednesday, November 20, 2019)</w:t>
      </w:r>
    </w:p>
    <w:p w:rsidR="00790EC3" w:rsidRDefault="00790EC3" w:rsidP="00790EC3">
      <w:pPr>
        <w:pStyle w:val="ActionText"/>
        <w:ind w:left="648" w:firstLine="0"/>
      </w:pPr>
      <w:r>
        <w:t>(Educ. &amp; Pub. Wks. Com.--January 14, 2020)</w:t>
      </w:r>
    </w:p>
    <w:p w:rsidR="00790EC3" w:rsidRDefault="00790EC3" w:rsidP="00790EC3">
      <w:pPr>
        <w:pStyle w:val="ActionText"/>
        <w:ind w:left="648" w:firstLine="0"/>
      </w:pPr>
      <w:r>
        <w:t>(Fav. With Amdt.--February 27, 2020)</w:t>
      </w:r>
    </w:p>
    <w:p w:rsidR="00790EC3" w:rsidRDefault="00790EC3" w:rsidP="00790EC3">
      <w:pPr>
        <w:pStyle w:val="ActionText"/>
        <w:ind w:left="648" w:firstLine="0"/>
      </w:pPr>
      <w:r>
        <w:t>(Amended--March 04, 2020)</w:t>
      </w:r>
    </w:p>
    <w:p w:rsidR="00790EC3" w:rsidRDefault="00790EC3" w:rsidP="00790EC3">
      <w:pPr>
        <w:pStyle w:val="ActionText"/>
        <w:keepNext w:val="0"/>
        <w:ind w:left="648" w:firstLine="0"/>
      </w:pPr>
      <w:r w:rsidRPr="00790EC3">
        <w:t>(Requests for debate by Reps. Atkinson, Blackwell, Bryant, Caskey, Chellis, Fry, Hart, Hayes, Hill, Hiott, Johnson, Jordan, Lowe, Magnuson, McDaniel, Moore, D.C. Moss, Ott, Pendarvis, Thayer, Weeks, Wheeler and S. Williams--March 04, 2020)</w:t>
      </w:r>
    </w:p>
    <w:p w:rsidR="00790EC3" w:rsidRDefault="00790EC3" w:rsidP="00790EC3">
      <w:pPr>
        <w:pStyle w:val="ActionText"/>
        <w:keepNext w:val="0"/>
        <w:ind w:left="648" w:firstLine="0"/>
      </w:pPr>
    </w:p>
    <w:p w:rsidR="00790EC3" w:rsidRDefault="00790EC3" w:rsidP="00790EC3">
      <w:pPr>
        <w:pStyle w:val="ActionText"/>
        <w:keepNext w:val="0"/>
        <w:ind w:left="0" w:firstLine="0"/>
      </w:pPr>
    </w:p>
    <w:p w:rsidR="00A17B01" w:rsidRDefault="00A17B01" w:rsidP="00790EC3">
      <w:pPr>
        <w:pStyle w:val="ActionText"/>
        <w:keepNext w:val="0"/>
        <w:ind w:left="0" w:firstLine="0"/>
      </w:pPr>
    </w:p>
    <w:p w:rsidR="00A17B01" w:rsidRDefault="00A17B01" w:rsidP="00790EC3">
      <w:pPr>
        <w:pStyle w:val="ActionText"/>
        <w:keepNext w:val="0"/>
        <w:ind w:left="0" w:firstLine="0"/>
        <w:sectPr w:rsidR="00A17B01" w:rsidSect="00796A2E">
          <w:pgSz w:w="12240" w:h="15840" w:code="1"/>
          <w:pgMar w:top="1008" w:right="4694" w:bottom="3499" w:left="1224" w:header="1008" w:footer="3499" w:gutter="0"/>
          <w:pgNumType w:start="1"/>
          <w:cols w:space="720"/>
        </w:sectPr>
      </w:pPr>
    </w:p>
    <w:p w:rsidR="00A17B01" w:rsidRDefault="00A17B01" w:rsidP="00A17B01">
      <w:pPr>
        <w:pStyle w:val="ActionText"/>
        <w:keepNext w:val="0"/>
        <w:ind w:left="0" w:firstLine="0"/>
        <w:jc w:val="center"/>
        <w:rPr>
          <w:b/>
        </w:rPr>
      </w:pPr>
      <w:r w:rsidRPr="00A17B01">
        <w:rPr>
          <w:b/>
        </w:rPr>
        <w:t>HOUSE CALENDAR INDEX</w:t>
      </w:r>
    </w:p>
    <w:p w:rsidR="00A17B01" w:rsidRDefault="00A17B01" w:rsidP="00A17B01">
      <w:pPr>
        <w:pStyle w:val="ActionText"/>
        <w:keepNext w:val="0"/>
        <w:ind w:left="0" w:firstLine="0"/>
        <w:rPr>
          <w:b/>
        </w:rPr>
      </w:pPr>
    </w:p>
    <w:p w:rsidR="00A17B01" w:rsidRDefault="00A17B01" w:rsidP="00A17B01">
      <w:pPr>
        <w:pStyle w:val="ActionText"/>
        <w:keepNext w:val="0"/>
        <w:ind w:left="0" w:firstLine="0"/>
        <w:rPr>
          <w:b/>
        </w:rPr>
        <w:sectPr w:rsidR="00A17B01" w:rsidSect="00A17B01">
          <w:pgSz w:w="12240" w:h="15840" w:code="1"/>
          <w:pgMar w:top="1008" w:right="4694" w:bottom="3499" w:left="1224" w:header="1008" w:footer="3499" w:gutter="0"/>
          <w:cols w:space="720"/>
        </w:sectPr>
      </w:pPr>
    </w:p>
    <w:p w:rsidR="00A17B01" w:rsidRPr="00A17B01" w:rsidRDefault="00A17B01" w:rsidP="00A17B01">
      <w:pPr>
        <w:pStyle w:val="ActionText"/>
        <w:keepNext w:val="0"/>
        <w:tabs>
          <w:tab w:val="right" w:leader="dot" w:pos="2520"/>
        </w:tabs>
        <w:ind w:left="0" w:firstLine="0"/>
      </w:pPr>
      <w:bookmarkStart w:id="1" w:name="index_start"/>
      <w:bookmarkEnd w:id="1"/>
      <w:r w:rsidRPr="00A17B01">
        <w:t>H. 3087</w:t>
      </w:r>
      <w:r w:rsidRPr="00A17B01">
        <w:tab/>
        <w:t>12</w:t>
      </w:r>
    </w:p>
    <w:p w:rsidR="00A17B01" w:rsidRPr="00A17B01" w:rsidRDefault="00A17B01" w:rsidP="00A17B01">
      <w:pPr>
        <w:pStyle w:val="ActionText"/>
        <w:keepNext w:val="0"/>
        <w:tabs>
          <w:tab w:val="right" w:leader="dot" w:pos="2520"/>
        </w:tabs>
        <w:ind w:left="0" w:firstLine="0"/>
      </w:pPr>
      <w:r w:rsidRPr="00A17B01">
        <w:t>H. 3125</w:t>
      </w:r>
      <w:r w:rsidRPr="00A17B01">
        <w:tab/>
        <w:t>5</w:t>
      </w:r>
    </w:p>
    <w:p w:rsidR="00A17B01" w:rsidRPr="00A17B01" w:rsidRDefault="00A17B01" w:rsidP="00A17B01">
      <w:pPr>
        <w:pStyle w:val="ActionText"/>
        <w:keepNext w:val="0"/>
        <w:tabs>
          <w:tab w:val="right" w:leader="dot" w:pos="2520"/>
        </w:tabs>
        <w:ind w:left="0" w:firstLine="0"/>
      </w:pPr>
      <w:r w:rsidRPr="00A17B01">
        <w:t>H. 3319</w:t>
      </w:r>
      <w:r w:rsidRPr="00A17B01">
        <w:tab/>
        <w:t>9</w:t>
      </w:r>
    </w:p>
    <w:p w:rsidR="00A17B01" w:rsidRPr="00A17B01" w:rsidRDefault="00A17B01" w:rsidP="00A17B01">
      <w:pPr>
        <w:pStyle w:val="ActionText"/>
        <w:keepNext w:val="0"/>
        <w:tabs>
          <w:tab w:val="right" w:leader="dot" w:pos="2520"/>
        </w:tabs>
        <w:ind w:left="0" w:firstLine="0"/>
      </w:pPr>
      <w:r w:rsidRPr="00A17B01">
        <w:t>H. 3322</w:t>
      </w:r>
      <w:r w:rsidRPr="00A17B01">
        <w:tab/>
        <w:t>10</w:t>
      </w:r>
    </w:p>
    <w:p w:rsidR="00A17B01" w:rsidRPr="00A17B01" w:rsidRDefault="00A17B01" w:rsidP="00A17B01">
      <w:pPr>
        <w:pStyle w:val="ActionText"/>
        <w:keepNext w:val="0"/>
        <w:tabs>
          <w:tab w:val="right" w:leader="dot" w:pos="2520"/>
        </w:tabs>
        <w:ind w:left="0" w:firstLine="0"/>
      </w:pPr>
      <w:r w:rsidRPr="00A17B01">
        <w:t>H. 3441</w:t>
      </w:r>
      <w:r w:rsidRPr="00A17B01">
        <w:tab/>
        <w:t>1</w:t>
      </w:r>
    </w:p>
    <w:p w:rsidR="00A17B01" w:rsidRPr="00A17B01" w:rsidRDefault="00A17B01" w:rsidP="00A17B01">
      <w:pPr>
        <w:pStyle w:val="ActionText"/>
        <w:keepNext w:val="0"/>
        <w:tabs>
          <w:tab w:val="right" w:leader="dot" w:pos="2520"/>
        </w:tabs>
        <w:ind w:left="0" w:firstLine="0"/>
      </w:pPr>
      <w:r w:rsidRPr="00A17B01">
        <w:t>H. 3471</w:t>
      </w:r>
      <w:r w:rsidRPr="00A17B01">
        <w:tab/>
        <w:t>12</w:t>
      </w:r>
    </w:p>
    <w:p w:rsidR="00A17B01" w:rsidRPr="00A17B01" w:rsidRDefault="00A17B01" w:rsidP="00A17B01">
      <w:pPr>
        <w:pStyle w:val="ActionText"/>
        <w:keepNext w:val="0"/>
        <w:tabs>
          <w:tab w:val="right" w:leader="dot" w:pos="2520"/>
        </w:tabs>
        <w:ind w:left="0" w:firstLine="0"/>
      </w:pPr>
      <w:r w:rsidRPr="00A17B01">
        <w:t>H. 4205</w:t>
      </w:r>
      <w:r w:rsidRPr="00A17B01">
        <w:tab/>
        <w:t>13</w:t>
      </w:r>
    </w:p>
    <w:p w:rsidR="00A17B01" w:rsidRPr="00A17B01" w:rsidRDefault="00A17B01" w:rsidP="00A17B01">
      <w:pPr>
        <w:pStyle w:val="ActionText"/>
        <w:keepNext w:val="0"/>
        <w:tabs>
          <w:tab w:val="right" w:leader="dot" w:pos="2520"/>
        </w:tabs>
        <w:ind w:left="0" w:firstLine="0"/>
      </w:pPr>
      <w:r w:rsidRPr="00A17B01">
        <w:t>H. 4214</w:t>
      </w:r>
      <w:r w:rsidRPr="00A17B01">
        <w:tab/>
        <w:t>14</w:t>
      </w:r>
    </w:p>
    <w:p w:rsidR="00A17B01" w:rsidRPr="00A17B01" w:rsidRDefault="00A17B01" w:rsidP="00A17B01">
      <w:pPr>
        <w:pStyle w:val="ActionText"/>
        <w:keepNext w:val="0"/>
        <w:tabs>
          <w:tab w:val="right" w:leader="dot" w:pos="2520"/>
        </w:tabs>
        <w:ind w:left="0" w:firstLine="0"/>
      </w:pPr>
      <w:r w:rsidRPr="00A17B01">
        <w:t>H. 4355</w:t>
      </w:r>
      <w:r w:rsidRPr="00A17B01">
        <w:tab/>
        <w:t>14</w:t>
      </w:r>
    </w:p>
    <w:p w:rsidR="00A17B01" w:rsidRPr="00A17B01" w:rsidRDefault="00A17B01" w:rsidP="00A17B01">
      <w:pPr>
        <w:pStyle w:val="ActionText"/>
        <w:keepNext w:val="0"/>
        <w:tabs>
          <w:tab w:val="right" w:leader="dot" w:pos="2520"/>
        </w:tabs>
        <w:ind w:left="0" w:firstLine="0"/>
      </w:pPr>
      <w:r w:rsidRPr="00A17B01">
        <w:t>H. 4696</w:t>
      </w:r>
      <w:r w:rsidRPr="00A17B01">
        <w:tab/>
        <w:t>16</w:t>
      </w:r>
    </w:p>
    <w:p w:rsidR="00A17B01" w:rsidRPr="00A17B01" w:rsidRDefault="00A17B01" w:rsidP="00A17B01">
      <w:pPr>
        <w:pStyle w:val="ActionText"/>
        <w:keepNext w:val="0"/>
        <w:tabs>
          <w:tab w:val="right" w:leader="dot" w:pos="2520"/>
        </w:tabs>
        <w:ind w:left="0" w:firstLine="0"/>
      </w:pPr>
      <w:r w:rsidRPr="00A17B01">
        <w:t>H. 4711</w:t>
      </w:r>
      <w:r w:rsidRPr="00A17B01">
        <w:tab/>
        <w:t>15</w:t>
      </w:r>
    </w:p>
    <w:p w:rsidR="00A17B01" w:rsidRPr="00A17B01" w:rsidRDefault="00A17B01" w:rsidP="00A17B01">
      <w:pPr>
        <w:pStyle w:val="ActionText"/>
        <w:keepNext w:val="0"/>
        <w:tabs>
          <w:tab w:val="right" w:leader="dot" w:pos="2520"/>
        </w:tabs>
        <w:ind w:left="0" w:firstLine="0"/>
      </w:pPr>
      <w:r w:rsidRPr="00A17B01">
        <w:t>H. 4713</w:t>
      </w:r>
      <w:r w:rsidRPr="00A17B01">
        <w:tab/>
        <w:t>15</w:t>
      </w:r>
    </w:p>
    <w:p w:rsidR="00A17B01" w:rsidRPr="00A17B01" w:rsidRDefault="00A17B01" w:rsidP="00A17B01">
      <w:pPr>
        <w:pStyle w:val="ActionText"/>
        <w:keepNext w:val="0"/>
        <w:tabs>
          <w:tab w:val="right" w:leader="dot" w:pos="2520"/>
        </w:tabs>
        <w:ind w:left="0" w:firstLine="0"/>
      </w:pPr>
      <w:r w:rsidRPr="00A17B01">
        <w:t>H. 4717</w:t>
      </w:r>
      <w:r w:rsidRPr="00A17B01">
        <w:tab/>
        <w:t>8</w:t>
      </w:r>
    </w:p>
    <w:p w:rsidR="00A17B01" w:rsidRPr="00A17B01" w:rsidRDefault="00A17B01" w:rsidP="00A17B01">
      <w:pPr>
        <w:pStyle w:val="ActionText"/>
        <w:keepNext w:val="0"/>
        <w:tabs>
          <w:tab w:val="right" w:leader="dot" w:pos="2520"/>
        </w:tabs>
        <w:ind w:left="0" w:firstLine="0"/>
      </w:pPr>
      <w:r w:rsidRPr="00A17B01">
        <w:t>H. 5072</w:t>
      </w:r>
      <w:r w:rsidRPr="00A17B01">
        <w:tab/>
        <w:t>5</w:t>
      </w:r>
    </w:p>
    <w:p w:rsidR="00A17B01" w:rsidRPr="00A17B01" w:rsidRDefault="00A17B01" w:rsidP="00A17B01">
      <w:pPr>
        <w:pStyle w:val="ActionText"/>
        <w:keepNext w:val="0"/>
        <w:tabs>
          <w:tab w:val="right" w:leader="dot" w:pos="2520"/>
        </w:tabs>
        <w:ind w:left="0" w:firstLine="0"/>
      </w:pPr>
      <w:r w:rsidRPr="00A17B01">
        <w:t>H. 5108</w:t>
      </w:r>
      <w:r w:rsidRPr="00A17B01">
        <w:tab/>
        <w:t>2</w:t>
      </w:r>
    </w:p>
    <w:p w:rsidR="00A17B01" w:rsidRPr="00A17B01" w:rsidRDefault="00A17B01" w:rsidP="00A17B01">
      <w:pPr>
        <w:pStyle w:val="ActionText"/>
        <w:keepNext w:val="0"/>
        <w:tabs>
          <w:tab w:val="right" w:leader="dot" w:pos="2520"/>
        </w:tabs>
        <w:ind w:left="0" w:firstLine="0"/>
      </w:pPr>
      <w:r w:rsidRPr="00A17B01">
        <w:t>H. 5109</w:t>
      </w:r>
      <w:r w:rsidRPr="00A17B01">
        <w:tab/>
        <w:t>4</w:t>
      </w:r>
    </w:p>
    <w:p w:rsidR="00A17B01" w:rsidRPr="00A17B01" w:rsidRDefault="00A17B01" w:rsidP="00A17B01">
      <w:pPr>
        <w:pStyle w:val="ActionText"/>
        <w:keepNext w:val="0"/>
        <w:tabs>
          <w:tab w:val="right" w:leader="dot" w:pos="2520"/>
        </w:tabs>
        <w:ind w:left="0" w:firstLine="0"/>
      </w:pPr>
      <w:r w:rsidRPr="00A17B01">
        <w:t>H. 5112</w:t>
      </w:r>
      <w:r w:rsidRPr="00A17B01">
        <w:tab/>
        <w:t>4</w:t>
      </w:r>
    </w:p>
    <w:p w:rsidR="00A17B01" w:rsidRPr="00A17B01" w:rsidRDefault="00A17B01" w:rsidP="00A17B01">
      <w:pPr>
        <w:pStyle w:val="ActionText"/>
        <w:keepNext w:val="0"/>
        <w:tabs>
          <w:tab w:val="right" w:leader="dot" w:pos="2520"/>
        </w:tabs>
        <w:ind w:left="0" w:firstLine="0"/>
      </w:pPr>
      <w:r>
        <w:br w:type="column"/>
      </w:r>
      <w:r w:rsidRPr="00A17B01">
        <w:t>H. 5135</w:t>
      </w:r>
      <w:r w:rsidRPr="00A17B01">
        <w:tab/>
        <w:t>1</w:t>
      </w:r>
    </w:p>
    <w:p w:rsidR="00A17B01" w:rsidRPr="00A17B01" w:rsidRDefault="00A17B01" w:rsidP="00A17B01">
      <w:pPr>
        <w:pStyle w:val="ActionText"/>
        <w:keepNext w:val="0"/>
        <w:tabs>
          <w:tab w:val="right" w:leader="dot" w:pos="2520"/>
        </w:tabs>
        <w:ind w:left="0" w:firstLine="0"/>
      </w:pPr>
      <w:r w:rsidRPr="00A17B01">
        <w:t>H. 5152</w:t>
      </w:r>
      <w:r w:rsidRPr="00A17B01">
        <w:tab/>
        <w:t>2</w:t>
      </w:r>
    </w:p>
    <w:p w:rsidR="00A17B01" w:rsidRPr="00A17B01" w:rsidRDefault="00A17B01" w:rsidP="00A17B01">
      <w:pPr>
        <w:pStyle w:val="ActionText"/>
        <w:keepNext w:val="0"/>
        <w:tabs>
          <w:tab w:val="right" w:leader="dot" w:pos="2520"/>
        </w:tabs>
        <w:ind w:left="0" w:firstLine="0"/>
      </w:pPr>
      <w:r w:rsidRPr="00A17B01">
        <w:t>H. 5273</w:t>
      </w:r>
      <w:r w:rsidRPr="00A17B01">
        <w:tab/>
        <w:t>2</w:t>
      </w:r>
    </w:p>
    <w:p w:rsidR="00A17B01" w:rsidRPr="00A17B01" w:rsidRDefault="00A17B01" w:rsidP="00A17B01">
      <w:pPr>
        <w:pStyle w:val="ActionText"/>
        <w:keepNext w:val="0"/>
        <w:tabs>
          <w:tab w:val="right" w:leader="dot" w:pos="2520"/>
        </w:tabs>
        <w:ind w:left="0" w:firstLine="0"/>
      </w:pPr>
      <w:r w:rsidRPr="00A17B01">
        <w:t>H. 5306</w:t>
      </w:r>
      <w:r w:rsidRPr="00A17B01">
        <w:tab/>
        <w:t>1</w:t>
      </w:r>
    </w:p>
    <w:p w:rsidR="00A17B01" w:rsidRPr="00A17B01" w:rsidRDefault="00A17B01" w:rsidP="00A17B01">
      <w:pPr>
        <w:pStyle w:val="ActionText"/>
        <w:keepNext w:val="0"/>
        <w:tabs>
          <w:tab w:val="right" w:leader="dot" w:pos="2520"/>
        </w:tabs>
        <w:ind w:left="0" w:firstLine="0"/>
      </w:pPr>
      <w:r w:rsidRPr="00A17B01">
        <w:t>H. 5335</w:t>
      </w:r>
      <w:r w:rsidRPr="00A17B01">
        <w:tab/>
        <w:t>3</w:t>
      </w:r>
    </w:p>
    <w:p w:rsidR="00A17B01" w:rsidRPr="00A17B01" w:rsidRDefault="00A17B01" w:rsidP="00A17B01">
      <w:pPr>
        <w:pStyle w:val="ActionText"/>
        <w:keepNext w:val="0"/>
        <w:tabs>
          <w:tab w:val="right" w:leader="dot" w:pos="2520"/>
        </w:tabs>
        <w:ind w:left="0" w:firstLine="0"/>
      </w:pPr>
      <w:r w:rsidRPr="00A17B01">
        <w:t>H. 5479</w:t>
      </w:r>
      <w:r w:rsidRPr="00A17B01">
        <w:tab/>
        <w:t>7</w:t>
      </w:r>
    </w:p>
    <w:p w:rsidR="00A17B01" w:rsidRPr="00A17B01" w:rsidRDefault="00A17B01" w:rsidP="00A17B01">
      <w:pPr>
        <w:pStyle w:val="ActionText"/>
        <w:keepNext w:val="0"/>
        <w:tabs>
          <w:tab w:val="right" w:leader="dot" w:pos="2520"/>
        </w:tabs>
        <w:ind w:left="0" w:firstLine="0"/>
      </w:pPr>
      <w:r w:rsidRPr="00A17B01">
        <w:t>H. 5493</w:t>
      </w:r>
      <w:r w:rsidRPr="00A17B01">
        <w:tab/>
        <w:t>8</w:t>
      </w:r>
    </w:p>
    <w:p w:rsidR="00A17B01" w:rsidRPr="00A17B01" w:rsidRDefault="00A17B01" w:rsidP="00A17B01">
      <w:pPr>
        <w:pStyle w:val="ActionText"/>
        <w:keepNext w:val="0"/>
        <w:tabs>
          <w:tab w:val="right" w:leader="dot" w:pos="2520"/>
        </w:tabs>
        <w:ind w:left="0" w:firstLine="0"/>
      </w:pPr>
    </w:p>
    <w:p w:rsidR="00A17B01" w:rsidRPr="00A17B01" w:rsidRDefault="00A17B01" w:rsidP="00A17B01">
      <w:pPr>
        <w:pStyle w:val="ActionText"/>
        <w:keepNext w:val="0"/>
        <w:tabs>
          <w:tab w:val="right" w:leader="dot" w:pos="2520"/>
        </w:tabs>
        <w:ind w:left="0" w:firstLine="0"/>
      </w:pPr>
      <w:r w:rsidRPr="00A17B01">
        <w:t>S. 156</w:t>
      </w:r>
      <w:r w:rsidRPr="00A17B01">
        <w:tab/>
        <w:t>13</w:t>
      </w:r>
    </w:p>
    <w:p w:rsidR="00A17B01" w:rsidRPr="00A17B01" w:rsidRDefault="00A17B01" w:rsidP="00A17B01">
      <w:pPr>
        <w:pStyle w:val="ActionText"/>
        <w:keepNext w:val="0"/>
        <w:tabs>
          <w:tab w:val="right" w:leader="dot" w:pos="2520"/>
        </w:tabs>
        <w:ind w:left="0" w:firstLine="0"/>
      </w:pPr>
      <w:r w:rsidRPr="00A17B01">
        <w:t>S. 176</w:t>
      </w:r>
      <w:r w:rsidRPr="00A17B01">
        <w:tab/>
        <w:t>6</w:t>
      </w:r>
    </w:p>
    <w:p w:rsidR="00A17B01" w:rsidRPr="00A17B01" w:rsidRDefault="00A17B01" w:rsidP="00A17B01">
      <w:pPr>
        <w:pStyle w:val="ActionText"/>
        <w:keepNext w:val="0"/>
        <w:tabs>
          <w:tab w:val="right" w:leader="dot" w:pos="2520"/>
        </w:tabs>
        <w:ind w:left="0" w:firstLine="0"/>
      </w:pPr>
      <w:r w:rsidRPr="00A17B01">
        <w:t>S. 181</w:t>
      </w:r>
      <w:r w:rsidRPr="00A17B01">
        <w:tab/>
        <w:t>11</w:t>
      </w:r>
    </w:p>
    <w:p w:rsidR="00A17B01" w:rsidRPr="00A17B01" w:rsidRDefault="00A17B01" w:rsidP="00A17B01">
      <w:pPr>
        <w:pStyle w:val="ActionText"/>
        <w:keepNext w:val="0"/>
        <w:tabs>
          <w:tab w:val="right" w:leader="dot" w:pos="2520"/>
        </w:tabs>
        <w:ind w:left="0" w:firstLine="0"/>
      </w:pPr>
      <w:r w:rsidRPr="00A17B01">
        <w:t>S. 227</w:t>
      </w:r>
      <w:r w:rsidRPr="00A17B01">
        <w:tab/>
        <w:t>10</w:t>
      </w:r>
    </w:p>
    <w:p w:rsidR="00A17B01" w:rsidRPr="00A17B01" w:rsidRDefault="00A17B01" w:rsidP="00A17B01">
      <w:pPr>
        <w:pStyle w:val="ActionText"/>
        <w:keepNext w:val="0"/>
        <w:tabs>
          <w:tab w:val="right" w:leader="dot" w:pos="2520"/>
        </w:tabs>
        <w:ind w:left="0" w:firstLine="0"/>
      </w:pPr>
      <w:r w:rsidRPr="00A17B01">
        <w:t>S. 318</w:t>
      </w:r>
      <w:r w:rsidRPr="00A17B01">
        <w:tab/>
        <w:t>11</w:t>
      </w:r>
    </w:p>
    <w:p w:rsidR="00A17B01" w:rsidRPr="00A17B01" w:rsidRDefault="00A17B01" w:rsidP="00A17B01">
      <w:pPr>
        <w:pStyle w:val="ActionText"/>
        <w:keepNext w:val="0"/>
        <w:tabs>
          <w:tab w:val="right" w:leader="dot" w:pos="2520"/>
        </w:tabs>
        <w:ind w:left="0" w:firstLine="0"/>
      </w:pPr>
      <w:r w:rsidRPr="00A17B01">
        <w:t>S. 342</w:t>
      </w:r>
      <w:r w:rsidRPr="00A17B01">
        <w:tab/>
        <w:t>7</w:t>
      </w:r>
    </w:p>
    <w:p w:rsidR="00A17B01" w:rsidRPr="00A17B01" w:rsidRDefault="00A17B01" w:rsidP="00A17B01">
      <w:pPr>
        <w:pStyle w:val="ActionText"/>
        <w:keepNext w:val="0"/>
        <w:tabs>
          <w:tab w:val="right" w:leader="dot" w:pos="2520"/>
        </w:tabs>
        <w:ind w:left="0" w:firstLine="0"/>
      </w:pPr>
      <w:r w:rsidRPr="00A17B01">
        <w:t>S. 613</w:t>
      </w:r>
      <w:r w:rsidRPr="00A17B01">
        <w:tab/>
        <w:t>3</w:t>
      </w:r>
    </w:p>
    <w:p w:rsidR="00A17B01" w:rsidRDefault="00A17B01" w:rsidP="00A17B01">
      <w:pPr>
        <w:pStyle w:val="ActionText"/>
        <w:keepNext w:val="0"/>
        <w:tabs>
          <w:tab w:val="right" w:leader="dot" w:pos="2520"/>
        </w:tabs>
        <w:ind w:left="0" w:firstLine="0"/>
      </w:pPr>
      <w:r w:rsidRPr="00A17B01">
        <w:t>S. 719</w:t>
      </w:r>
      <w:r w:rsidRPr="00A17B01">
        <w:tab/>
        <w:t>9</w:t>
      </w:r>
    </w:p>
    <w:p w:rsidR="00A17B01" w:rsidRDefault="00A17B01" w:rsidP="00A17B01">
      <w:pPr>
        <w:pStyle w:val="ActionText"/>
        <w:keepNext w:val="0"/>
        <w:tabs>
          <w:tab w:val="right" w:leader="dot" w:pos="2520"/>
        </w:tabs>
        <w:ind w:left="0" w:firstLine="0"/>
        <w:sectPr w:rsidR="00A17B01" w:rsidSect="00A17B01">
          <w:type w:val="continuous"/>
          <w:pgSz w:w="12240" w:h="15840" w:code="1"/>
          <w:pgMar w:top="1008" w:right="4694" w:bottom="3499" w:left="1224" w:header="1008" w:footer="3499" w:gutter="0"/>
          <w:cols w:num="2" w:space="720"/>
        </w:sectPr>
      </w:pPr>
    </w:p>
    <w:p w:rsidR="00A17B01" w:rsidRPr="00A17B01" w:rsidRDefault="00A17B01" w:rsidP="00A17B01">
      <w:pPr>
        <w:pStyle w:val="ActionText"/>
        <w:keepNext w:val="0"/>
        <w:tabs>
          <w:tab w:val="right" w:leader="dot" w:pos="2520"/>
        </w:tabs>
        <w:ind w:left="0" w:firstLine="0"/>
      </w:pPr>
    </w:p>
    <w:sectPr w:rsidR="00A17B01" w:rsidRPr="00A17B01" w:rsidSect="00A17B0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C3" w:rsidRDefault="00790EC3">
      <w:r>
        <w:separator/>
      </w:r>
    </w:p>
  </w:endnote>
  <w:endnote w:type="continuationSeparator" w:id="0">
    <w:p w:rsidR="00790EC3" w:rsidRDefault="007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EE" w:rsidRDefault="00FE1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38EE" w:rsidRDefault="00D23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EE" w:rsidRDefault="00FE143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A1BFD">
      <w:rPr>
        <w:rStyle w:val="PageNumber"/>
        <w:noProof/>
      </w:rPr>
      <w:t>2</w:t>
    </w:r>
    <w:r>
      <w:rPr>
        <w:rStyle w:val="PageNumber"/>
      </w:rPr>
      <w:fldChar w:fldCharType="end"/>
    </w:r>
  </w:p>
  <w:p w:rsidR="00D238EE" w:rsidRDefault="00FE143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EE" w:rsidRDefault="00D23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C3" w:rsidRDefault="00790EC3">
      <w:r>
        <w:separator/>
      </w:r>
    </w:p>
  </w:footnote>
  <w:footnote w:type="continuationSeparator" w:id="0">
    <w:p w:rsidR="00790EC3" w:rsidRDefault="0079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EE" w:rsidRDefault="00D23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EE" w:rsidRDefault="00D23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EE" w:rsidRDefault="00D23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3"/>
    <w:rsid w:val="000E71CC"/>
    <w:rsid w:val="006A1BFD"/>
    <w:rsid w:val="006A2752"/>
    <w:rsid w:val="00790EC3"/>
    <w:rsid w:val="00796A2E"/>
    <w:rsid w:val="00A17B01"/>
    <w:rsid w:val="00CF41DD"/>
    <w:rsid w:val="00D238EE"/>
    <w:rsid w:val="00E4179D"/>
    <w:rsid w:val="00FA1154"/>
    <w:rsid w:val="00FE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7068F0-8093-40D9-83CE-B7A4B63D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90EC3"/>
    <w:pPr>
      <w:keepNext/>
      <w:ind w:left="0" w:firstLine="0"/>
      <w:outlineLvl w:val="2"/>
    </w:pPr>
    <w:rPr>
      <w:b/>
      <w:sz w:val="20"/>
    </w:rPr>
  </w:style>
  <w:style w:type="paragraph" w:styleId="Heading4">
    <w:name w:val="heading 4"/>
    <w:basedOn w:val="Normal"/>
    <w:next w:val="Normal"/>
    <w:link w:val="Heading4Char"/>
    <w:qFormat/>
    <w:rsid w:val="00790EC3"/>
    <w:pPr>
      <w:keepNext/>
      <w:tabs>
        <w:tab w:val="center" w:pos="3168"/>
      </w:tabs>
      <w:ind w:left="0" w:firstLine="0"/>
      <w:outlineLvl w:val="3"/>
    </w:pPr>
    <w:rPr>
      <w:b/>
      <w:snapToGrid w:val="0"/>
    </w:rPr>
  </w:style>
  <w:style w:type="paragraph" w:styleId="Heading6">
    <w:name w:val="heading 6"/>
    <w:basedOn w:val="Normal"/>
    <w:next w:val="Normal"/>
    <w:link w:val="Heading6Char"/>
    <w:qFormat/>
    <w:rsid w:val="00790EC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90EC3"/>
    <w:rPr>
      <w:b/>
    </w:rPr>
  </w:style>
  <w:style w:type="character" w:customStyle="1" w:styleId="Heading4Char">
    <w:name w:val="Heading 4 Char"/>
    <w:basedOn w:val="DefaultParagraphFont"/>
    <w:link w:val="Heading4"/>
    <w:rsid w:val="00790EC3"/>
    <w:rPr>
      <w:b/>
      <w:snapToGrid w:val="0"/>
      <w:sz w:val="22"/>
    </w:rPr>
  </w:style>
  <w:style w:type="character" w:customStyle="1" w:styleId="Heading6Char">
    <w:name w:val="Heading 6 Char"/>
    <w:basedOn w:val="DefaultParagraphFont"/>
    <w:link w:val="Heading6"/>
    <w:rsid w:val="00790EC3"/>
    <w:rPr>
      <w:b/>
      <w:snapToGrid w:val="0"/>
      <w:sz w:val="26"/>
    </w:rPr>
  </w:style>
  <w:style w:type="paragraph" w:styleId="BalloonText">
    <w:name w:val="Balloon Text"/>
    <w:basedOn w:val="Normal"/>
    <w:link w:val="BalloonTextChar"/>
    <w:uiPriority w:val="99"/>
    <w:semiHidden/>
    <w:unhideWhenUsed/>
    <w:rsid w:val="006A2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F79DFB13.dotm</Template>
  <TotalTime>2</TotalTime>
  <Pages>5</Pages>
  <Words>4320</Words>
  <Characters>23283</Characters>
  <Application>Microsoft Office Word</Application>
  <DocSecurity>0</DocSecurity>
  <Lines>709</Lines>
  <Paragraphs>193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6/24/2020 - South Carolina Legislature Online</dc:title>
  <dc:subject/>
  <dc:creator>DJuana Wilson</dc:creator>
  <cp:keywords/>
  <cp:lastModifiedBy>Olivia Faile</cp:lastModifiedBy>
  <cp:revision>5</cp:revision>
  <cp:lastPrinted>2020-06-05T16:02:00Z</cp:lastPrinted>
  <dcterms:created xsi:type="dcterms:W3CDTF">2020-06-05T16:29:00Z</dcterms:created>
  <dcterms:modified xsi:type="dcterms:W3CDTF">2020-06-22T19:27:00Z</dcterms:modified>
</cp:coreProperties>
</file>