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000" w:rsidRDefault="00514000" w:rsidP="00514000">
      <w:pPr>
        <w:ind w:firstLine="0"/>
        <w:rPr>
          <w:strike/>
        </w:rPr>
      </w:pPr>
    </w:p>
    <w:p w:rsidR="00514000" w:rsidRDefault="00514000" w:rsidP="00514000">
      <w:pPr>
        <w:ind w:firstLine="0"/>
        <w:rPr>
          <w:strike/>
        </w:rPr>
      </w:pPr>
      <w:r>
        <w:rPr>
          <w:strike/>
        </w:rPr>
        <w:t>Indicates Matter Stricken</w:t>
      </w:r>
    </w:p>
    <w:p w:rsidR="00514000" w:rsidRDefault="00514000" w:rsidP="00514000">
      <w:pPr>
        <w:ind w:firstLine="0"/>
        <w:rPr>
          <w:u w:val="single"/>
        </w:rPr>
      </w:pPr>
      <w:r>
        <w:rPr>
          <w:u w:val="single"/>
        </w:rPr>
        <w:t>Indicates New Matter</w:t>
      </w:r>
    </w:p>
    <w:p w:rsidR="00514000" w:rsidRDefault="00514000"/>
    <w:p w:rsidR="00514000" w:rsidRDefault="00514000">
      <w:r>
        <w:t>The House assembled at 12:00 noon.</w:t>
      </w:r>
    </w:p>
    <w:p w:rsidR="00514000" w:rsidRDefault="00514000">
      <w:r>
        <w:t>Deliberations were opened with prayer by Rev. Charles E. Seastrunk, Jr., as follows:</w:t>
      </w:r>
    </w:p>
    <w:p w:rsidR="00514000" w:rsidRDefault="00514000"/>
    <w:p w:rsidR="00514000" w:rsidRPr="00C220F8" w:rsidRDefault="00514000" w:rsidP="00514000">
      <w:pPr>
        <w:tabs>
          <w:tab w:val="left" w:pos="270"/>
        </w:tabs>
        <w:ind w:firstLine="0"/>
      </w:pPr>
      <w:bookmarkStart w:id="0" w:name="file_start2"/>
      <w:bookmarkEnd w:id="0"/>
      <w:r w:rsidRPr="00C220F8">
        <w:tab/>
        <w:t>Our thought for today is from Deuteronomy 26:17: “Today you have obtained the Lord’s agreement: to be your God; and for you to walk in the ways, to keep his statutes, his commandments and his ordinances, and to obey him.”</w:t>
      </w:r>
    </w:p>
    <w:p w:rsidR="00514000" w:rsidRDefault="00514000" w:rsidP="00514000">
      <w:pPr>
        <w:tabs>
          <w:tab w:val="left" w:pos="270"/>
        </w:tabs>
        <w:ind w:firstLine="0"/>
      </w:pPr>
      <w:r w:rsidRPr="00C220F8">
        <w:tab/>
        <w:t xml:space="preserve">Let us pray. Dear God of truth, Your work is true and in You only can we trust. Thank You for giving us the faith to put our trust and hope in You. Grant these Representatives and staff the ability to give the people of this State true and honest government. Encourage them in their endeavors to accomplish that which is good and acceptable. Give them strength, courage, wisdom, and integrity in all their dealings. We pray for our defenders of freedom and first responders as they protect and care for us. Bless and preserve our Nation, President, State, Governor, Speaker, staff, and those who give their time and effort to this great cause. Heal the wounds, those seen and those hidden, of our brave warriors who suffer and sacrifice for our freedom. Lord, in Your mercy, hear our prayers. Amen. </w:t>
      </w:r>
    </w:p>
    <w:p w:rsidR="00514000" w:rsidRDefault="00514000" w:rsidP="00514000">
      <w:pPr>
        <w:tabs>
          <w:tab w:val="left" w:pos="270"/>
        </w:tabs>
        <w:ind w:firstLine="0"/>
      </w:pPr>
    </w:p>
    <w:p w:rsidR="00514000" w:rsidRDefault="00514000" w:rsidP="00514000">
      <w:r>
        <w:t>Pursuant to Rule 6.3, the House of Representatives was led in the Pledge of Allegiance to the Flag of the United States of America by the SPEAKER.</w:t>
      </w:r>
    </w:p>
    <w:p w:rsidR="00514000" w:rsidRDefault="00514000" w:rsidP="00514000"/>
    <w:p w:rsidR="00514000" w:rsidRDefault="00514000" w:rsidP="00514000">
      <w:r>
        <w:t>After corrections to the Journal of the proceedings of Friday, April 12, the SPEAKER ordered it confirmed.</w:t>
      </w:r>
    </w:p>
    <w:p w:rsidR="00514000" w:rsidRDefault="00514000" w:rsidP="00514000"/>
    <w:p w:rsidR="00514000" w:rsidRDefault="00514000" w:rsidP="00514000">
      <w:pPr>
        <w:keepNext/>
        <w:jc w:val="center"/>
        <w:rPr>
          <w:b/>
        </w:rPr>
      </w:pPr>
      <w:r w:rsidRPr="00514000">
        <w:rPr>
          <w:b/>
        </w:rPr>
        <w:t>MOTION ADOPTED</w:t>
      </w:r>
    </w:p>
    <w:p w:rsidR="00514000" w:rsidRDefault="00514000" w:rsidP="00514000">
      <w:r>
        <w:t>Rep. CALHOON moved that when the House adjourns, it adjourn in memory of Harvey Jules Rosen, which was agreed to.</w:t>
      </w:r>
    </w:p>
    <w:p w:rsidR="00514000" w:rsidRDefault="00514000" w:rsidP="00514000"/>
    <w:p w:rsidR="00514000" w:rsidRDefault="00514000" w:rsidP="00514000">
      <w:pPr>
        <w:keepNext/>
        <w:jc w:val="center"/>
        <w:rPr>
          <w:b/>
        </w:rPr>
      </w:pPr>
      <w:r w:rsidRPr="00514000">
        <w:rPr>
          <w:b/>
        </w:rPr>
        <w:t>SILENT PRAYER</w:t>
      </w:r>
    </w:p>
    <w:p w:rsidR="00514000" w:rsidRDefault="00514000" w:rsidP="00514000">
      <w:r>
        <w:t xml:space="preserve">The House stood in silent prayer for Representative Toole. </w:t>
      </w:r>
    </w:p>
    <w:p w:rsidR="00514000" w:rsidRDefault="00514000" w:rsidP="00514000"/>
    <w:p w:rsidR="00514000" w:rsidRDefault="00514000" w:rsidP="00514000">
      <w:pPr>
        <w:keepNext/>
        <w:jc w:val="center"/>
        <w:rPr>
          <w:b/>
        </w:rPr>
      </w:pPr>
      <w:r w:rsidRPr="00514000">
        <w:rPr>
          <w:b/>
        </w:rPr>
        <w:t>SILENT PRAYER</w:t>
      </w:r>
    </w:p>
    <w:p w:rsidR="00514000" w:rsidRDefault="00514000" w:rsidP="00514000">
      <w:r>
        <w:t xml:space="preserve">The House stood in silent prayer for Representative Young. </w:t>
      </w:r>
    </w:p>
    <w:p w:rsidR="00514000" w:rsidRDefault="00514000" w:rsidP="00514000">
      <w:pPr>
        <w:keepNext/>
        <w:jc w:val="center"/>
        <w:rPr>
          <w:b/>
        </w:rPr>
      </w:pPr>
      <w:r w:rsidRPr="00514000">
        <w:rPr>
          <w:b/>
        </w:rPr>
        <w:lastRenderedPageBreak/>
        <w:t>REPORT RECEIVED</w:t>
      </w:r>
    </w:p>
    <w:p w:rsidR="00514000" w:rsidRDefault="00514000" w:rsidP="00514000">
      <w:pPr>
        <w:keepNext/>
      </w:pPr>
      <w:r>
        <w:t>The following was received:</w:t>
      </w:r>
    </w:p>
    <w:p w:rsidR="00514000" w:rsidRDefault="00514000" w:rsidP="00514000">
      <w:pPr>
        <w:keepNext/>
      </w:pPr>
    </w:p>
    <w:p w:rsidR="00514000" w:rsidRPr="00514000" w:rsidRDefault="00514000" w:rsidP="00514000">
      <w:pPr>
        <w:keepNext/>
        <w:ind w:right="-54" w:firstLine="0"/>
        <w:contextualSpacing/>
        <w:jc w:val="center"/>
        <w:rPr>
          <w:rFonts w:eastAsia="Calibri"/>
          <w:b/>
          <w:szCs w:val="24"/>
          <w:lang w:bidi="en-US"/>
        </w:rPr>
      </w:pPr>
      <w:bookmarkStart w:id="1" w:name="file_start12"/>
      <w:bookmarkEnd w:id="1"/>
      <w:r w:rsidRPr="00514000">
        <w:rPr>
          <w:rFonts w:eastAsia="Calibri"/>
          <w:b/>
          <w:szCs w:val="24"/>
          <w:lang w:bidi="en-US"/>
        </w:rPr>
        <w:t>Judicial Merit Selection Commission</w:t>
      </w:r>
    </w:p>
    <w:p w:rsidR="00514000" w:rsidRPr="00514000" w:rsidRDefault="00514000" w:rsidP="00514000">
      <w:pPr>
        <w:keepNext/>
        <w:ind w:right="-54" w:firstLine="0"/>
        <w:contextualSpacing/>
        <w:jc w:val="center"/>
        <w:rPr>
          <w:rFonts w:eastAsia="Calibri"/>
          <w:b/>
          <w:szCs w:val="24"/>
          <w:lang w:bidi="en-US"/>
        </w:rPr>
      </w:pPr>
      <w:r w:rsidRPr="00514000">
        <w:rPr>
          <w:rFonts w:eastAsia="Calibri"/>
          <w:b/>
          <w:szCs w:val="24"/>
          <w:lang w:bidi="en-US"/>
        </w:rPr>
        <w:t>Report of Candidate Qualifications</w:t>
      </w:r>
    </w:p>
    <w:p w:rsidR="00514000" w:rsidRPr="00514000" w:rsidRDefault="00514000" w:rsidP="00514000">
      <w:pPr>
        <w:ind w:left="720" w:right="-54" w:firstLine="0"/>
        <w:contextualSpacing/>
        <w:jc w:val="center"/>
        <w:rPr>
          <w:rFonts w:eastAsia="Calibri"/>
          <w:szCs w:val="22"/>
          <w:lang w:bidi="en-US"/>
        </w:rPr>
      </w:pPr>
    </w:p>
    <w:p w:rsidR="00514000" w:rsidRPr="00514000" w:rsidRDefault="00514000" w:rsidP="00D62B19">
      <w:pPr>
        <w:ind w:right="-54" w:firstLine="0"/>
        <w:contextualSpacing/>
        <w:jc w:val="left"/>
        <w:rPr>
          <w:rFonts w:eastAsia="Calibri"/>
          <w:szCs w:val="22"/>
          <w:lang w:bidi="en-US"/>
        </w:rPr>
      </w:pPr>
      <w:r w:rsidRPr="00514000">
        <w:rPr>
          <w:rFonts w:eastAsia="Calibri"/>
          <w:szCs w:val="22"/>
          <w:lang w:bidi="en-US"/>
        </w:rPr>
        <w:t xml:space="preserve">Date </w:t>
      </w:r>
      <w:r w:rsidRPr="00514000">
        <w:rPr>
          <w:rFonts w:eastAsia="Calibri"/>
          <w:szCs w:val="22"/>
          <w:u w:val="single"/>
          <w:lang w:bidi="en-US"/>
        </w:rPr>
        <w:t>Draft</w:t>
      </w:r>
      <w:r w:rsidRPr="00514000">
        <w:rPr>
          <w:rFonts w:eastAsia="Calibri"/>
          <w:szCs w:val="22"/>
          <w:lang w:bidi="en-US"/>
        </w:rPr>
        <w:t xml:space="preserve"> Report Issued:</w:t>
      </w:r>
      <w:r w:rsidRPr="00514000">
        <w:rPr>
          <w:rFonts w:eastAsia="Calibri"/>
          <w:szCs w:val="22"/>
          <w:lang w:bidi="en-US"/>
        </w:rPr>
        <w:tab/>
      </w:r>
      <w:r w:rsidRPr="00514000">
        <w:rPr>
          <w:rFonts w:eastAsia="Calibri"/>
          <w:szCs w:val="22"/>
          <w:lang w:bidi="en-US"/>
        </w:rPr>
        <w:tab/>
        <w:t xml:space="preserve"> Thursday, April 18, 2019</w:t>
      </w:r>
    </w:p>
    <w:p w:rsidR="00514000" w:rsidRPr="00514000" w:rsidRDefault="00514000" w:rsidP="00D62B19">
      <w:pPr>
        <w:ind w:left="720" w:right="-54" w:firstLine="0"/>
        <w:contextualSpacing/>
        <w:jc w:val="left"/>
        <w:rPr>
          <w:rFonts w:eastAsia="Calibri"/>
          <w:szCs w:val="22"/>
          <w:lang w:bidi="en-US"/>
        </w:rPr>
      </w:pPr>
    </w:p>
    <w:p w:rsidR="00514000" w:rsidRPr="00514000" w:rsidRDefault="00514000" w:rsidP="00D62B19">
      <w:pPr>
        <w:ind w:right="-54" w:firstLine="0"/>
        <w:contextualSpacing/>
        <w:jc w:val="left"/>
        <w:rPr>
          <w:rFonts w:eastAsia="Calibri"/>
          <w:szCs w:val="22"/>
          <w:lang w:bidi="en-US"/>
        </w:rPr>
      </w:pPr>
      <w:r w:rsidRPr="00514000">
        <w:rPr>
          <w:rFonts w:eastAsia="Calibri"/>
          <w:szCs w:val="22"/>
          <w:lang w:bidi="en-US"/>
        </w:rPr>
        <w:t xml:space="preserve">Date and Time Final Report Issued: </w:t>
      </w:r>
      <w:r w:rsidRPr="00514000">
        <w:rPr>
          <w:rFonts w:eastAsia="Calibri"/>
          <w:szCs w:val="22"/>
          <w:lang w:bidi="en-US"/>
        </w:rPr>
        <w:tab/>
        <w:t>Noon, Tuesday, April 23, 2019</w:t>
      </w:r>
    </w:p>
    <w:p w:rsidR="00514000" w:rsidRPr="00514000" w:rsidRDefault="00514000" w:rsidP="00514000">
      <w:pPr>
        <w:ind w:left="720" w:right="-54" w:firstLine="0"/>
        <w:contextualSpacing/>
        <w:rPr>
          <w:rFonts w:eastAsia="Calibri"/>
          <w:szCs w:val="22"/>
          <w:lang w:bidi="en-US"/>
        </w:rPr>
      </w:pPr>
    </w:p>
    <w:p w:rsidR="00514000" w:rsidRPr="00514000" w:rsidRDefault="00514000" w:rsidP="00514000">
      <w:pPr>
        <w:ind w:right="-54" w:firstLine="0"/>
        <w:contextualSpacing/>
        <w:rPr>
          <w:rFonts w:eastAsia="Calibri"/>
          <w:b/>
          <w:szCs w:val="24"/>
          <w:lang w:bidi="en-US"/>
        </w:rPr>
      </w:pPr>
      <w:r w:rsidRPr="00514000">
        <w:rPr>
          <w:rFonts w:eastAsia="Calibri"/>
          <w:b/>
          <w:szCs w:val="24"/>
          <w:lang w:bidi="en-US"/>
        </w:rPr>
        <w:t>Judicial candidates are not free to seek or accept commitments until Tuesday, April 23, 2019, at Noon.</w:t>
      </w:r>
    </w:p>
    <w:p w:rsidR="00514000" w:rsidRPr="00514000" w:rsidRDefault="00514000" w:rsidP="00514000">
      <w:pPr>
        <w:ind w:right="-54" w:firstLine="0"/>
        <w:jc w:val="left"/>
        <w:rPr>
          <w:rFonts w:eastAsia="Calibri"/>
          <w:szCs w:val="22"/>
          <w:lang w:bidi="en-US"/>
        </w:rPr>
      </w:pPr>
    </w:p>
    <w:p w:rsidR="00514000" w:rsidRPr="00514000" w:rsidRDefault="00514000" w:rsidP="00514000">
      <w:pPr>
        <w:keepNext/>
        <w:tabs>
          <w:tab w:val="center" w:pos="4680"/>
          <w:tab w:val="right" w:pos="9360"/>
        </w:tabs>
        <w:ind w:right="-54" w:firstLine="0"/>
        <w:jc w:val="center"/>
        <w:rPr>
          <w:rFonts w:eastAsia="Calibri"/>
          <w:b/>
          <w:szCs w:val="28"/>
        </w:rPr>
      </w:pPr>
      <w:r w:rsidRPr="00514000">
        <w:rPr>
          <w:rFonts w:eastAsia="Calibri"/>
          <w:b/>
          <w:szCs w:val="28"/>
        </w:rPr>
        <w:t>Judicial Merit Selection Commission</w:t>
      </w:r>
    </w:p>
    <w:p w:rsidR="00514000" w:rsidRPr="00514000" w:rsidRDefault="00514000" w:rsidP="00514000">
      <w:pPr>
        <w:tabs>
          <w:tab w:val="center" w:pos="4680"/>
          <w:tab w:val="right" w:pos="9360"/>
        </w:tabs>
        <w:ind w:right="-54" w:firstLine="0"/>
        <w:jc w:val="center"/>
        <w:rPr>
          <w:rFonts w:eastAsia="Calibri"/>
          <w:b/>
          <w:szCs w:val="24"/>
        </w:rPr>
      </w:pPr>
    </w:p>
    <w:tbl>
      <w:tblPr>
        <w:tblStyle w:val="TableGrid"/>
        <w:tblW w:w="648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905"/>
        <w:gridCol w:w="1800"/>
      </w:tblGrid>
      <w:tr w:rsidR="00514000" w:rsidRPr="00261574" w:rsidTr="00D62B19">
        <w:tc>
          <w:tcPr>
            <w:tcW w:w="3780" w:type="dxa"/>
          </w:tcPr>
          <w:p w:rsidR="00514000" w:rsidRPr="00261574" w:rsidRDefault="00514000" w:rsidP="00514000">
            <w:pPr>
              <w:keepNext/>
              <w:tabs>
                <w:tab w:val="center" w:pos="4680"/>
                <w:tab w:val="right" w:pos="9360"/>
              </w:tabs>
              <w:ind w:right="-54" w:firstLine="0"/>
              <w:jc w:val="left"/>
              <w:rPr>
                <w:szCs w:val="16"/>
              </w:rPr>
            </w:pPr>
            <w:r w:rsidRPr="00261574">
              <w:rPr>
                <w:szCs w:val="16"/>
              </w:rPr>
              <w:t>Rep. G. Murrell Smith Jr., Chairman</w:t>
            </w:r>
          </w:p>
          <w:p w:rsidR="00514000" w:rsidRPr="00261574" w:rsidRDefault="00514000" w:rsidP="00514000">
            <w:pPr>
              <w:keepNext/>
              <w:tabs>
                <w:tab w:val="center" w:pos="4680"/>
                <w:tab w:val="right" w:pos="9360"/>
              </w:tabs>
              <w:ind w:right="-54" w:firstLine="0"/>
              <w:jc w:val="left"/>
              <w:rPr>
                <w:szCs w:val="16"/>
              </w:rPr>
            </w:pPr>
            <w:r w:rsidRPr="00261574">
              <w:rPr>
                <w:szCs w:val="16"/>
              </w:rPr>
              <w:t>Sen. Luke A. Rankin, Vice-Chairman</w:t>
            </w:r>
          </w:p>
          <w:p w:rsidR="00514000" w:rsidRPr="00261574" w:rsidRDefault="00514000" w:rsidP="00514000">
            <w:pPr>
              <w:keepNext/>
              <w:tabs>
                <w:tab w:val="center" w:pos="4680"/>
                <w:tab w:val="right" w:pos="9360"/>
              </w:tabs>
              <w:ind w:right="-54" w:firstLine="0"/>
              <w:jc w:val="left"/>
              <w:rPr>
                <w:szCs w:val="16"/>
              </w:rPr>
            </w:pPr>
            <w:r w:rsidRPr="00261574">
              <w:rPr>
                <w:szCs w:val="16"/>
              </w:rPr>
              <w:t>Sen. Ronnie A. Sabb</w:t>
            </w:r>
          </w:p>
          <w:p w:rsidR="00514000" w:rsidRPr="00261574" w:rsidRDefault="00514000" w:rsidP="00514000">
            <w:pPr>
              <w:keepNext/>
              <w:tabs>
                <w:tab w:val="center" w:pos="4680"/>
                <w:tab w:val="right" w:pos="9360"/>
              </w:tabs>
              <w:ind w:right="-54" w:firstLine="0"/>
              <w:jc w:val="left"/>
              <w:rPr>
                <w:szCs w:val="16"/>
              </w:rPr>
            </w:pPr>
            <w:r w:rsidRPr="00261574">
              <w:rPr>
                <w:szCs w:val="16"/>
              </w:rPr>
              <w:t>Sen. Tom Young Jr.</w:t>
            </w:r>
          </w:p>
          <w:p w:rsidR="00514000" w:rsidRPr="00261574" w:rsidRDefault="00514000" w:rsidP="00514000">
            <w:pPr>
              <w:keepNext/>
              <w:tabs>
                <w:tab w:val="center" w:pos="4680"/>
                <w:tab w:val="right" w:pos="9360"/>
              </w:tabs>
              <w:ind w:right="-54" w:firstLine="0"/>
              <w:jc w:val="left"/>
              <w:rPr>
                <w:szCs w:val="16"/>
              </w:rPr>
            </w:pPr>
            <w:r w:rsidRPr="00261574">
              <w:rPr>
                <w:szCs w:val="16"/>
              </w:rPr>
              <w:t>Rep. J. Todd Rutherford</w:t>
            </w:r>
          </w:p>
          <w:p w:rsidR="00514000" w:rsidRPr="00261574" w:rsidRDefault="00514000" w:rsidP="00514000">
            <w:pPr>
              <w:keepNext/>
              <w:tabs>
                <w:tab w:val="center" w:pos="4680"/>
                <w:tab w:val="right" w:pos="9360"/>
              </w:tabs>
              <w:ind w:right="-54" w:firstLine="0"/>
              <w:jc w:val="left"/>
              <w:rPr>
                <w:szCs w:val="16"/>
              </w:rPr>
            </w:pPr>
            <w:r w:rsidRPr="00261574">
              <w:rPr>
                <w:szCs w:val="16"/>
              </w:rPr>
              <w:t>Rep. Chris Murphy</w:t>
            </w:r>
          </w:p>
          <w:p w:rsidR="00514000" w:rsidRPr="00261574" w:rsidRDefault="00514000" w:rsidP="00514000">
            <w:pPr>
              <w:keepNext/>
              <w:tabs>
                <w:tab w:val="center" w:pos="4680"/>
                <w:tab w:val="right" w:pos="9360"/>
              </w:tabs>
              <w:ind w:right="-54" w:firstLine="0"/>
              <w:jc w:val="left"/>
              <w:rPr>
                <w:szCs w:val="16"/>
              </w:rPr>
            </w:pPr>
            <w:r w:rsidRPr="00261574">
              <w:rPr>
                <w:szCs w:val="16"/>
              </w:rPr>
              <w:t>Hope Blackley</w:t>
            </w:r>
          </w:p>
          <w:p w:rsidR="00514000" w:rsidRPr="00261574" w:rsidRDefault="00514000" w:rsidP="00514000">
            <w:pPr>
              <w:keepNext/>
              <w:tabs>
                <w:tab w:val="center" w:pos="4680"/>
                <w:tab w:val="right" w:pos="9360"/>
              </w:tabs>
              <w:ind w:right="-54" w:firstLine="0"/>
              <w:jc w:val="left"/>
              <w:rPr>
                <w:szCs w:val="16"/>
              </w:rPr>
            </w:pPr>
            <w:r w:rsidRPr="00261574">
              <w:rPr>
                <w:szCs w:val="16"/>
              </w:rPr>
              <w:t>Lucy Grey McIver</w:t>
            </w:r>
          </w:p>
          <w:p w:rsidR="00514000" w:rsidRPr="00261574" w:rsidRDefault="00514000" w:rsidP="00514000">
            <w:pPr>
              <w:keepNext/>
              <w:tabs>
                <w:tab w:val="center" w:pos="4680"/>
                <w:tab w:val="right" w:pos="9360"/>
              </w:tabs>
              <w:ind w:right="-54" w:firstLine="0"/>
              <w:jc w:val="left"/>
              <w:rPr>
                <w:szCs w:val="16"/>
              </w:rPr>
            </w:pPr>
            <w:r w:rsidRPr="00261574">
              <w:rPr>
                <w:szCs w:val="16"/>
              </w:rPr>
              <w:t>Andrew N. Safran</w:t>
            </w:r>
          </w:p>
          <w:p w:rsidR="00514000" w:rsidRPr="00261574" w:rsidRDefault="00514000" w:rsidP="00514000">
            <w:pPr>
              <w:keepNext/>
              <w:tabs>
                <w:tab w:val="center" w:pos="4680"/>
                <w:tab w:val="right" w:pos="9360"/>
              </w:tabs>
              <w:ind w:right="-54" w:firstLine="0"/>
              <w:jc w:val="left"/>
              <w:rPr>
                <w:szCs w:val="16"/>
              </w:rPr>
            </w:pPr>
            <w:r w:rsidRPr="00261574">
              <w:rPr>
                <w:szCs w:val="16"/>
              </w:rPr>
              <w:t>J.P. “Pete” Strom Jr.</w:t>
            </w:r>
          </w:p>
        </w:tc>
        <w:tc>
          <w:tcPr>
            <w:tcW w:w="905" w:type="dxa"/>
          </w:tcPr>
          <w:p w:rsidR="00514000" w:rsidRPr="00261574" w:rsidRDefault="00D62B19" w:rsidP="00514000">
            <w:pPr>
              <w:keepNext/>
              <w:tabs>
                <w:tab w:val="left" w:pos="705"/>
                <w:tab w:val="center" w:pos="4680"/>
                <w:tab w:val="right" w:pos="9360"/>
              </w:tabs>
              <w:ind w:right="-54" w:firstLine="0"/>
              <w:jc w:val="center"/>
            </w:pPr>
            <w:r>
              <w:rPr>
                <w:noProof/>
              </w:rPr>
              <w:drawing>
                <wp:anchor distT="0" distB="0" distL="114300" distR="114300" simplePos="0" relativeHeight="251659264" behindDoc="1" locked="0" layoutInCell="1" allowOverlap="1">
                  <wp:simplePos x="0" y="0"/>
                  <wp:positionH relativeFrom="page">
                    <wp:posOffset>-520700</wp:posOffset>
                  </wp:positionH>
                  <wp:positionV relativeFrom="page">
                    <wp:posOffset>452343</wp:posOffset>
                  </wp:positionV>
                  <wp:extent cx="905510" cy="91503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00" w:type="dxa"/>
          </w:tcPr>
          <w:p w:rsidR="00514000" w:rsidRPr="00261574" w:rsidRDefault="00514000" w:rsidP="00D62B19">
            <w:pPr>
              <w:keepNext/>
              <w:tabs>
                <w:tab w:val="center" w:pos="4680"/>
                <w:tab w:val="right" w:pos="9360"/>
              </w:tabs>
              <w:ind w:left="-297" w:right="-54" w:firstLine="297"/>
              <w:jc w:val="right"/>
              <w:rPr>
                <w:szCs w:val="16"/>
              </w:rPr>
            </w:pPr>
            <w:r w:rsidRPr="00261574">
              <w:rPr>
                <w:szCs w:val="16"/>
              </w:rPr>
              <w:t>Erin B. Crawford, Chief Counsel</w:t>
            </w:r>
          </w:p>
          <w:p w:rsidR="00514000" w:rsidRPr="00261574" w:rsidRDefault="00514000" w:rsidP="00514000">
            <w:pPr>
              <w:keepNext/>
              <w:tabs>
                <w:tab w:val="center" w:pos="4680"/>
                <w:tab w:val="right" w:pos="9360"/>
              </w:tabs>
              <w:ind w:right="-54" w:firstLine="0"/>
              <w:jc w:val="right"/>
              <w:rPr>
                <w:szCs w:val="16"/>
              </w:rPr>
            </w:pPr>
            <w:r w:rsidRPr="00261574">
              <w:rPr>
                <w:szCs w:val="16"/>
              </w:rPr>
              <w:t>Emma Dean, Counsel</w:t>
            </w:r>
          </w:p>
        </w:tc>
      </w:tr>
    </w:tbl>
    <w:p w:rsidR="00514000" w:rsidRPr="00514000" w:rsidRDefault="00514000" w:rsidP="00514000">
      <w:pPr>
        <w:tabs>
          <w:tab w:val="center" w:pos="4680"/>
          <w:tab w:val="right" w:pos="9360"/>
        </w:tabs>
        <w:ind w:right="-54" w:firstLine="0"/>
        <w:jc w:val="center"/>
        <w:rPr>
          <w:rFonts w:eastAsia="Calibri"/>
          <w:szCs w:val="24"/>
        </w:rPr>
      </w:pPr>
    </w:p>
    <w:p w:rsidR="00514000" w:rsidRPr="00514000" w:rsidRDefault="00514000" w:rsidP="00514000">
      <w:pPr>
        <w:tabs>
          <w:tab w:val="right" w:pos="9360"/>
        </w:tabs>
        <w:ind w:right="-54" w:firstLine="0"/>
        <w:jc w:val="center"/>
        <w:rPr>
          <w:rFonts w:eastAsia="Calibri"/>
          <w:szCs w:val="16"/>
        </w:rPr>
      </w:pPr>
      <w:r w:rsidRPr="00514000">
        <w:rPr>
          <w:rFonts w:eastAsia="Calibri"/>
          <w:szCs w:val="16"/>
        </w:rPr>
        <w:t>Post Office Box 142</w:t>
      </w:r>
    </w:p>
    <w:p w:rsidR="00514000" w:rsidRPr="00514000" w:rsidRDefault="00514000" w:rsidP="00514000">
      <w:pPr>
        <w:tabs>
          <w:tab w:val="center" w:pos="4680"/>
          <w:tab w:val="right" w:pos="9360"/>
        </w:tabs>
        <w:ind w:right="-54" w:firstLine="0"/>
        <w:jc w:val="center"/>
        <w:rPr>
          <w:rFonts w:eastAsia="Calibri"/>
          <w:szCs w:val="16"/>
        </w:rPr>
      </w:pPr>
      <w:r w:rsidRPr="00514000">
        <w:rPr>
          <w:rFonts w:eastAsia="Calibri"/>
          <w:szCs w:val="16"/>
        </w:rPr>
        <w:t>Columbia, South Carolina 29202</w:t>
      </w:r>
    </w:p>
    <w:p w:rsidR="00514000" w:rsidRDefault="00514000" w:rsidP="00514000">
      <w:pPr>
        <w:tabs>
          <w:tab w:val="center" w:pos="4680"/>
          <w:tab w:val="right" w:pos="9360"/>
        </w:tabs>
        <w:ind w:right="-54" w:firstLine="0"/>
        <w:jc w:val="center"/>
        <w:rPr>
          <w:rFonts w:eastAsia="Calibri"/>
          <w:szCs w:val="24"/>
        </w:rPr>
      </w:pPr>
      <w:r w:rsidRPr="00514000">
        <w:rPr>
          <w:rFonts w:eastAsia="Calibri"/>
          <w:szCs w:val="16"/>
        </w:rPr>
        <w:t>(803) 212-6623</w:t>
      </w:r>
    </w:p>
    <w:p w:rsidR="00514000" w:rsidRDefault="00514000" w:rsidP="00514000">
      <w:pPr>
        <w:tabs>
          <w:tab w:val="center" w:pos="4680"/>
          <w:tab w:val="right" w:pos="9360"/>
        </w:tabs>
        <w:ind w:right="-54" w:firstLine="0"/>
        <w:jc w:val="center"/>
        <w:rPr>
          <w:rFonts w:eastAsia="Calibri"/>
          <w:szCs w:val="24"/>
        </w:rPr>
      </w:pPr>
    </w:p>
    <w:p w:rsidR="00514000" w:rsidRPr="00261574" w:rsidRDefault="00514000" w:rsidP="00514000">
      <w:pPr>
        <w:tabs>
          <w:tab w:val="left" w:pos="1440"/>
          <w:tab w:val="left" w:pos="2880"/>
          <w:tab w:val="left" w:pos="3600"/>
          <w:tab w:val="left" w:pos="5040"/>
          <w:tab w:val="left" w:pos="5760"/>
          <w:tab w:val="left" w:pos="6480"/>
          <w:tab w:val="left" w:pos="7200"/>
          <w:tab w:val="right" w:pos="10710"/>
        </w:tabs>
        <w:spacing w:after="200" w:line="276" w:lineRule="auto"/>
        <w:ind w:firstLine="0"/>
        <w:jc w:val="center"/>
        <w:rPr>
          <w:szCs w:val="22"/>
          <w:lang w:bidi="en-US"/>
        </w:rPr>
      </w:pPr>
      <w:r w:rsidRPr="00261574">
        <w:rPr>
          <w:szCs w:val="22"/>
          <w:lang w:bidi="en-US"/>
        </w:rPr>
        <w:t>April 18, 2019</w:t>
      </w:r>
    </w:p>
    <w:p w:rsidR="00514000" w:rsidRPr="00261574" w:rsidRDefault="00514000" w:rsidP="00514000">
      <w:pPr>
        <w:tabs>
          <w:tab w:val="left" w:pos="1440"/>
          <w:tab w:val="left" w:pos="2880"/>
          <w:tab w:val="left" w:pos="3600"/>
          <w:tab w:val="left" w:pos="5040"/>
          <w:tab w:val="left" w:pos="5760"/>
          <w:tab w:val="left" w:pos="6480"/>
          <w:tab w:val="left" w:pos="7200"/>
          <w:tab w:val="right" w:pos="10710"/>
        </w:tabs>
        <w:spacing w:after="200" w:line="276" w:lineRule="auto"/>
        <w:ind w:firstLine="0"/>
        <w:rPr>
          <w:szCs w:val="22"/>
          <w:lang w:bidi="en-US"/>
        </w:rPr>
      </w:pPr>
      <w:r w:rsidRPr="00261574">
        <w:rPr>
          <w:szCs w:val="22"/>
          <w:lang w:bidi="en-US"/>
        </w:rPr>
        <w:t>Dear Members of the General Assembly:</w:t>
      </w:r>
    </w:p>
    <w:p w:rsidR="00514000" w:rsidRPr="00261574" w:rsidRDefault="00514000" w:rsidP="00514000">
      <w:pPr>
        <w:tabs>
          <w:tab w:val="left" w:pos="1440"/>
          <w:tab w:val="left" w:pos="2880"/>
          <w:tab w:val="left" w:pos="3600"/>
          <w:tab w:val="left" w:pos="5040"/>
          <w:tab w:val="left" w:pos="5760"/>
          <w:tab w:val="left" w:pos="6480"/>
          <w:tab w:val="left" w:pos="7200"/>
          <w:tab w:val="right" w:pos="10710"/>
        </w:tabs>
        <w:spacing w:after="200" w:line="276" w:lineRule="auto"/>
        <w:ind w:firstLine="0"/>
        <w:rPr>
          <w:szCs w:val="22"/>
          <w:lang w:bidi="en-US"/>
        </w:rPr>
      </w:pPr>
      <w:r w:rsidRPr="00261574">
        <w:rPr>
          <w:szCs w:val="22"/>
          <w:lang w:bidi="en-US"/>
        </w:rPr>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rsidR="00514000" w:rsidRPr="00261574" w:rsidRDefault="00514000" w:rsidP="00514000">
      <w:pPr>
        <w:tabs>
          <w:tab w:val="left" w:pos="1440"/>
          <w:tab w:val="left" w:pos="2880"/>
          <w:tab w:val="left" w:pos="3600"/>
          <w:tab w:val="left" w:pos="5040"/>
          <w:tab w:val="left" w:pos="5760"/>
          <w:tab w:val="left" w:pos="6480"/>
          <w:tab w:val="left" w:pos="7200"/>
          <w:tab w:val="right" w:pos="10710"/>
        </w:tabs>
        <w:spacing w:after="200" w:line="276" w:lineRule="auto"/>
        <w:ind w:firstLine="0"/>
        <w:rPr>
          <w:szCs w:val="22"/>
          <w:lang w:bidi="en-US"/>
        </w:rPr>
      </w:pPr>
      <w:r w:rsidRPr="00261574">
        <w:rPr>
          <w:szCs w:val="22"/>
          <w:lang w:bidi="en-US"/>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514000" w:rsidRPr="00261574" w:rsidRDefault="00514000" w:rsidP="00514000">
      <w:pPr>
        <w:tabs>
          <w:tab w:val="left" w:pos="1440"/>
          <w:tab w:val="left" w:pos="2880"/>
          <w:tab w:val="left" w:pos="3600"/>
          <w:tab w:val="left" w:pos="5040"/>
          <w:tab w:val="left" w:pos="5760"/>
          <w:tab w:val="left" w:pos="6480"/>
          <w:tab w:val="left" w:pos="7200"/>
          <w:tab w:val="right" w:pos="10710"/>
        </w:tabs>
        <w:spacing w:after="200" w:line="276" w:lineRule="auto"/>
        <w:ind w:firstLine="0"/>
        <w:rPr>
          <w:szCs w:val="22"/>
          <w:lang w:bidi="en-US"/>
        </w:rPr>
      </w:pPr>
      <w:r w:rsidRPr="00261574">
        <w:rPr>
          <w:szCs w:val="22"/>
          <w:lang w:bidi="en-US"/>
        </w:rPr>
        <w:t xml:space="preserve">Judicial candidates are </w:t>
      </w:r>
      <w:r w:rsidRPr="00261574">
        <w:rPr>
          <w:b/>
          <w:bCs/>
          <w:szCs w:val="22"/>
          <w:lang w:bidi="en-US"/>
        </w:rPr>
        <w:t>prohibited</w:t>
      </w:r>
      <w:r w:rsidRPr="00261574">
        <w:rPr>
          <w:szCs w:val="22"/>
          <w:lang w:bidi="en-US"/>
        </w:rPr>
        <w:t xml:space="preserve"> from asking for your commitment until </w:t>
      </w:r>
      <w:r w:rsidRPr="00261574">
        <w:rPr>
          <w:b/>
          <w:bCs/>
          <w:szCs w:val="22"/>
          <w:u w:val="single"/>
          <w:lang w:bidi="en-US"/>
        </w:rPr>
        <w:t xml:space="preserve">12:00 Noon on </w:t>
      </w:r>
      <w:r w:rsidRPr="00261574">
        <w:rPr>
          <w:b/>
          <w:szCs w:val="22"/>
          <w:u w:val="single"/>
          <w:lang w:bidi="en-US"/>
        </w:rPr>
        <w:t>Tuesday, April 23, 2019</w:t>
      </w:r>
      <w:r w:rsidRPr="00261574">
        <w:rPr>
          <w:b/>
          <w:bCs/>
          <w:szCs w:val="22"/>
          <w:u w:val="single"/>
          <w:lang w:bidi="en-US"/>
        </w:rPr>
        <w:t>.</w:t>
      </w:r>
      <w:r w:rsidRPr="00261574">
        <w:rPr>
          <w:b/>
          <w:bCs/>
          <w:szCs w:val="22"/>
          <w:lang w:bidi="en-US"/>
        </w:rPr>
        <w:t xml:space="preserve"> </w:t>
      </w:r>
      <w:r w:rsidRPr="00261574">
        <w:rPr>
          <w:b/>
          <w:szCs w:val="22"/>
          <w:lang w:bidi="en-US"/>
        </w:rPr>
        <w:t>Further,</w:t>
      </w:r>
      <w:r w:rsidRPr="00261574">
        <w:rPr>
          <w:szCs w:val="22"/>
          <w:lang w:bidi="en-US"/>
        </w:rPr>
        <w:t xml:space="preserve"> </w:t>
      </w:r>
      <w:r w:rsidRPr="00261574">
        <w:rPr>
          <w:b/>
          <w:szCs w:val="22"/>
          <w:lang w:bidi="en-US"/>
        </w:rPr>
        <w:t xml:space="preserve">members of the General Assembly are not permitted to issue letters of introduction, announcements of candidacy, statements detailing a candidate’s qualifications, or commitments to vote for a candidate </w:t>
      </w:r>
      <w:r w:rsidRPr="00261574">
        <w:rPr>
          <w:b/>
          <w:szCs w:val="22"/>
          <w:u w:val="single"/>
          <w:lang w:bidi="en-US"/>
        </w:rPr>
        <w:t>until 12:00 Noon on Tuesday, April 23, 2019</w:t>
      </w:r>
      <w:r w:rsidRPr="00261574">
        <w:rPr>
          <w:b/>
          <w:szCs w:val="22"/>
          <w:lang w:bidi="en-US"/>
        </w:rPr>
        <w:t>. In summary, no member of the General Assembly should, orally or in writing, communicate about a candidate’s candidacy until this designated time after release of the Judicial Merit Selection Commission’s Report of Candidate Qualifications.</w:t>
      </w:r>
      <w:r w:rsidRPr="00261574">
        <w:rPr>
          <w:szCs w:val="22"/>
          <w:lang w:bidi="en-US"/>
        </w:rPr>
        <w:t xml:space="preserve"> If you find a candidate violating the pledging prohibitions or if you have questions about this report, please contact Erin B. Crawford, Chief Counsel to the Commission, at (803) 212-6689.</w:t>
      </w:r>
    </w:p>
    <w:p w:rsidR="00514000" w:rsidRPr="00261574" w:rsidRDefault="00514000" w:rsidP="00514000">
      <w:pPr>
        <w:tabs>
          <w:tab w:val="left" w:pos="1440"/>
          <w:tab w:val="left" w:pos="2880"/>
          <w:tab w:val="left" w:pos="3600"/>
          <w:tab w:val="left" w:pos="5040"/>
          <w:tab w:val="left" w:pos="5760"/>
          <w:tab w:val="left" w:pos="6480"/>
          <w:tab w:val="left" w:pos="7200"/>
          <w:tab w:val="right" w:pos="10710"/>
        </w:tabs>
        <w:spacing w:after="200" w:line="276" w:lineRule="auto"/>
        <w:ind w:firstLine="0"/>
        <w:rPr>
          <w:szCs w:val="22"/>
          <w:lang w:bidi="en-US"/>
        </w:rPr>
      </w:pPr>
      <w:r w:rsidRPr="00261574">
        <w:rPr>
          <w:szCs w:val="22"/>
          <w:lang w:bidi="en-US"/>
        </w:rPr>
        <w:t>Thank you for your attention to this matter.</w:t>
      </w:r>
    </w:p>
    <w:p w:rsidR="00514000" w:rsidRPr="00261574" w:rsidRDefault="00514000" w:rsidP="005B17AC">
      <w:pPr>
        <w:tabs>
          <w:tab w:val="left" w:pos="1440"/>
          <w:tab w:val="left" w:pos="2880"/>
          <w:tab w:val="left" w:pos="3600"/>
          <w:tab w:val="left" w:pos="5040"/>
          <w:tab w:val="left" w:pos="5760"/>
          <w:tab w:val="left" w:pos="6480"/>
          <w:tab w:val="left" w:pos="7200"/>
          <w:tab w:val="right" w:pos="10710"/>
        </w:tabs>
        <w:ind w:left="86" w:firstLine="0"/>
        <w:jc w:val="left"/>
        <w:rPr>
          <w:szCs w:val="22"/>
          <w:lang w:bidi="en-US"/>
        </w:rPr>
      </w:pPr>
      <w:r w:rsidRPr="00261574">
        <w:rPr>
          <w:szCs w:val="22"/>
          <w:lang w:bidi="en-US"/>
        </w:rPr>
        <w:t>Sincerely,</w:t>
      </w:r>
    </w:p>
    <w:p w:rsidR="00514000" w:rsidRDefault="00514000" w:rsidP="005B17AC">
      <w:pPr>
        <w:ind w:left="86" w:firstLine="0"/>
        <w:jc w:val="left"/>
        <w:rPr>
          <w:rFonts w:eastAsia="Calibri"/>
          <w:szCs w:val="22"/>
          <w:lang w:bidi="en-US"/>
        </w:rPr>
      </w:pPr>
      <w:r w:rsidRPr="00514000">
        <w:rPr>
          <w:rFonts w:eastAsia="Calibri"/>
          <w:szCs w:val="22"/>
          <w:lang w:bidi="en-US"/>
        </w:rPr>
        <w:t>Representative G. Murrell Smith Jr.</w:t>
      </w:r>
    </w:p>
    <w:p w:rsidR="00514000" w:rsidRDefault="00514000" w:rsidP="005B17AC">
      <w:pPr>
        <w:ind w:left="86" w:firstLine="0"/>
        <w:jc w:val="left"/>
        <w:rPr>
          <w:rFonts w:eastAsia="Calibri"/>
          <w:szCs w:val="22"/>
          <w:lang w:bidi="en-US"/>
        </w:rPr>
      </w:pPr>
    </w:p>
    <w:p w:rsidR="00514000" w:rsidRPr="00514000" w:rsidRDefault="005B17AC" w:rsidP="00514000">
      <w:pPr>
        <w:keepNext/>
        <w:tabs>
          <w:tab w:val="center" w:pos="4680"/>
          <w:tab w:val="right" w:pos="9360"/>
        </w:tabs>
        <w:ind w:firstLine="0"/>
        <w:jc w:val="center"/>
        <w:rPr>
          <w:rFonts w:eastAsia="Calibri"/>
          <w:b/>
          <w:szCs w:val="32"/>
        </w:rPr>
      </w:pPr>
      <w:r>
        <w:rPr>
          <w:rFonts w:eastAsia="Calibri"/>
          <w:b/>
          <w:szCs w:val="32"/>
        </w:rPr>
        <w:br w:type="column"/>
      </w:r>
      <w:r w:rsidR="00514000" w:rsidRPr="00514000">
        <w:rPr>
          <w:rFonts w:eastAsia="Calibri"/>
          <w:b/>
          <w:szCs w:val="32"/>
        </w:rPr>
        <w:t>Judicial Merit Selection Commission</w:t>
      </w:r>
    </w:p>
    <w:p w:rsidR="00514000" w:rsidRPr="00514000" w:rsidRDefault="00514000" w:rsidP="00514000">
      <w:pPr>
        <w:tabs>
          <w:tab w:val="center" w:pos="4680"/>
          <w:tab w:val="right" w:pos="9360"/>
        </w:tabs>
        <w:ind w:firstLine="0"/>
        <w:jc w:val="center"/>
        <w:rPr>
          <w:rFonts w:eastAsia="Calibri"/>
          <w:b/>
          <w:szCs w:val="24"/>
        </w:rPr>
      </w:pPr>
    </w:p>
    <w:tbl>
      <w:tblPr>
        <w:tblStyle w:val="TableGrid"/>
        <w:tblW w:w="633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905"/>
        <w:gridCol w:w="1800"/>
      </w:tblGrid>
      <w:tr w:rsidR="00514000" w:rsidRPr="00261574" w:rsidTr="00D62B19">
        <w:tc>
          <w:tcPr>
            <w:tcW w:w="3634" w:type="dxa"/>
          </w:tcPr>
          <w:p w:rsidR="00514000" w:rsidRPr="00261574" w:rsidRDefault="00514000" w:rsidP="00514000">
            <w:pPr>
              <w:keepNext/>
              <w:tabs>
                <w:tab w:val="center" w:pos="4680"/>
                <w:tab w:val="right" w:pos="9360"/>
              </w:tabs>
              <w:ind w:firstLine="0"/>
              <w:jc w:val="left"/>
              <w:rPr>
                <w:szCs w:val="18"/>
              </w:rPr>
            </w:pPr>
            <w:r w:rsidRPr="00261574">
              <w:rPr>
                <w:szCs w:val="18"/>
              </w:rPr>
              <w:t>Rep. G. Murrell Smith Jr., Chairman</w:t>
            </w:r>
          </w:p>
          <w:p w:rsidR="00514000" w:rsidRPr="00261574" w:rsidRDefault="00514000" w:rsidP="00514000">
            <w:pPr>
              <w:keepNext/>
              <w:tabs>
                <w:tab w:val="center" w:pos="4680"/>
                <w:tab w:val="right" w:pos="9360"/>
              </w:tabs>
              <w:ind w:firstLine="0"/>
              <w:jc w:val="left"/>
              <w:rPr>
                <w:szCs w:val="18"/>
              </w:rPr>
            </w:pPr>
            <w:r w:rsidRPr="00261574">
              <w:rPr>
                <w:szCs w:val="18"/>
              </w:rPr>
              <w:t>Sen. Luke A. Rankin, Vice-Chairman</w:t>
            </w:r>
          </w:p>
          <w:p w:rsidR="00514000" w:rsidRPr="00261574" w:rsidRDefault="00514000" w:rsidP="00514000">
            <w:pPr>
              <w:keepNext/>
              <w:tabs>
                <w:tab w:val="center" w:pos="4680"/>
                <w:tab w:val="right" w:pos="9360"/>
              </w:tabs>
              <w:ind w:firstLine="0"/>
              <w:jc w:val="left"/>
              <w:rPr>
                <w:szCs w:val="18"/>
              </w:rPr>
            </w:pPr>
            <w:r w:rsidRPr="00261574">
              <w:rPr>
                <w:szCs w:val="18"/>
              </w:rPr>
              <w:t>Sen. Ronnie A. Sabb</w:t>
            </w:r>
          </w:p>
          <w:p w:rsidR="00514000" w:rsidRPr="00261574" w:rsidRDefault="00514000" w:rsidP="00514000">
            <w:pPr>
              <w:keepNext/>
              <w:tabs>
                <w:tab w:val="center" w:pos="4680"/>
                <w:tab w:val="right" w:pos="9360"/>
              </w:tabs>
              <w:ind w:firstLine="0"/>
              <w:jc w:val="left"/>
              <w:rPr>
                <w:szCs w:val="18"/>
              </w:rPr>
            </w:pPr>
            <w:r w:rsidRPr="00261574">
              <w:rPr>
                <w:szCs w:val="18"/>
              </w:rPr>
              <w:t>Sen. Tom Young Jr.</w:t>
            </w:r>
          </w:p>
          <w:p w:rsidR="00514000" w:rsidRPr="00261574" w:rsidRDefault="00514000" w:rsidP="00514000">
            <w:pPr>
              <w:keepNext/>
              <w:tabs>
                <w:tab w:val="center" w:pos="4680"/>
                <w:tab w:val="right" w:pos="9360"/>
              </w:tabs>
              <w:ind w:firstLine="0"/>
              <w:jc w:val="left"/>
              <w:rPr>
                <w:szCs w:val="18"/>
              </w:rPr>
            </w:pPr>
            <w:r w:rsidRPr="00261574">
              <w:rPr>
                <w:szCs w:val="18"/>
              </w:rPr>
              <w:t>Rep. J. Todd Rutherford</w:t>
            </w:r>
          </w:p>
          <w:p w:rsidR="00514000" w:rsidRPr="00261574" w:rsidRDefault="00514000" w:rsidP="00514000">
            <w:pPr>
              <w:keepNext/>
              <w:tabs>
                <w:tab w:val="center" w:pos="4680"/>
                <w:tab w:val="right" w:pos="9360"/>
              </w:tabs>
              <w:ind w:firstLine="0"/>
              <w:jc w:val="left"/>
              <w:rPr>
                <w:szCs w:val="18"/>
              </w:rPr>
            </w:pPr>
            <w:r w:rsidRPr="00261574">
              <w:rPr>
                <w:szCs w:val="18"/>
              </w:rPr>
              <w:t>Rep. Chris Murphy</w:t>
            </w:r>
          </w:p>
          <w:p w:rsidR="00514000" w:rsidRPr="00261574" w:rsidRDefault="00514000" w:rsidP="00514000">
            <w:pPr>
              <w:keepNext/>
              <w:tabs>
                <w:tab w:val="center" w:pos="4680"/>
                <w:tab w:val="right" w:pos="9360"/>
              </w:tabs>
              <w:ind w:firstLine="0"/>
              <w:jc w:val="left"/>
              <w:rPr>
                <w:szCs w:val="18"/>
              </w:rPr>
            </w:pPr>
            <w:r w:rsidRPr="00261574">
              <w:rPr>
                <w:szCs w:val="18"/>
              </w:rPr>
              <w:t>Hope Blackley</w:t>
            </w:r>
          </w:p>
          <w:p w:rsidR="00514000" w:rsidRPr="00261574" w:rsidRDefault="00514000" w:rsidP="00514000">
            <w:pPr>
              <w:keepNext/>
              <w:tabs>
                <w:tab w:val="center" w:pos="4680"/>
                <w:tab w:val="right" w:pos="9360"/>
              </w:tabs>
              <w:ind w:firstLine="0"/>
              <w:jc w:val="left"/>
              <w:rPr>
                <w:szCs w:val="18"/>
              </w:rPr>
            </w:pPr>
            <w:r w:rsidRPr="00261574">
              <w:rPr>
                <w:szCs w:val="18"/>
              </w:rPr>
              <w:t>Lucy Grey McIver</w:t>
            </w:r>
          </w:p>
          <w:p w:rsidR="00514000" w:rsidRPr="00261574" w:rsidRDefault="00514000" w:rsidP="00514000">
            <w:pPr>
              <w:keepNext/>
              <w:tabs>
                <w:tab w:val="center" w:pos="4680"/>
                <w:tab w:val="right" w:pos="9360"/>
              </w:tabs>
              <w:ind w:firstLine="0"/>
              <w:jc w:val="left"/>
              <w:rPr>
                <w:szCs w:val="18"/>
              </w:rPr>
            </w:pPr>
            <w:r w:rsidRPr="00261574">
              <w:rPr>
                <w:szCs w:val="18"/>
              </w:rPr>
              <w:t>Andrew N. Safran</w:t>
            </w:r>
          </w:p>
          <w:p w:rsidR="00514000" w:rsidRPr="00261574" w:rsidRDefault="00514000" w:rsidP="00514000">
            <w:pPr>
              <w:keepNext/>
              <w:tabs>
                <w:tab w:val="center" w:pos="4680"/>
                <w:tab w:val="right" w:pos="9360"/>
              </w:tabs>
              <w:ind w:firstLine="0"/>
              <w:jc w:val="left"/>
              <w:rPr>
                <w:szCs w:val="18"/>
              </w:rPr>
            </w:pPr>
            <w:r w:rsidRPr="00261574">
              <w:rPr>
                <w:szCs w:val="18"/>
              </w:rPr>
              <w:t>J.P. “Pete” Strom Jr.</w:t>
            </w:r>
          </w:p>
        </w:tc>
        <w:tc>
          <w:tcPr>
            <w:tcW w:w="905" w:type="dxa"/>
          </w:tcPr>
          <w:p w:rsidR="00514000" w:rsidRPr="00261574" w:rsidRDefault="00D62B19" w:rsidP="00514000">
            <w:pPr>
              <w:keepNext/>
              <w:tabs>
                <w:tab w:val="center" w:pos="1665"/>
                <w:tab w:val="right" w:pos="9360"/>
              </w:tabs>
              <w:ind w:firstLine="0"/>
              <w:jc w:val="center"/>
              <w:rPr>
                <w:szCs w:val="18"/>
              </w:rPr>
            </w:pPr>
            <w:r>
              <w:rPr>
                <w:noProof/>
              </w:rPr>
              <w:drawing>
                <wp:anchor distT="0" distB="0" distL="114300" distR="114300" simplePos="0" relativeHeight="251660288" behindDoc="1" locked="0" layoutInCell="1" allowOverlap="1">
                  <wp:simplePos x="0" y="0"/>
                  <wp:positionH relativeFrom="page">
                    <wp:posOffset>-452120</wp:posOffset>
                  </wp:positionH>
                  <wp:positionV relativeFrom="page">
                    <wp:posOffset>434649</wp:posOffset>
                  </wp:positionV>
                  <wp:extent cx="904875" cy="9144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00" w:type="dxa"/>
          </w:tcPr>
          <w:p w:rsidR="00514000" w:rsidRPr="00261574" w:rsidRDefault="00514000" w:rsidP="00514000">
            <w:pPr>
              <w:keepNext/>
              <w:tabs>
                <w:tab w:val="center" w:pos="4680"/>
                <w:tab w:val="right" w:pos="9360"/>
              </w:tabs>
              <w:ind w:right="-105" w:firstLine="0"/>
              <w:jc w:val="right"/>
              <w:rPr>
                <w:szCs w:val="18"/>
              </w:rPr>
            </w:pPr>
            <w:r w:rsidRPr="00261574">
              <w:rPr>
                <w:szCs w:val="18"/>
              </w:rPr>
              <w:t>Erin B. Crawford, Chief Counsel</w:t>
            </w:r>
          </w:p>
          <w:p w:rsidR="00514000" w:rsidRPr="00261574" w:rsidRDefault="00514000" w:rsidP="00514000">
            <w:pPr>
              <w:keepNext/>
              <w:tabs>
                <w:tab w:val="center" w:pos="4680"/>
                <w:tab w:val="right" w:pos="9360"/>
              </w:tabs>
              <w:ind w:left="-555" w:right="-195" w:firstLine="0"/>
              <w:jc w:val="right"/>
              <w:rPr>
                <w:szCs w:val="18"/>
              </w:rPr>
            </w:pPr>
            <w:r w:rsidRPr="00261574">
              <w:rPr>
                <w:szCs w:val="18"/>
              </w:rPr>
              <w:t>Emma Dean, Counsel</w:t>
            </w:r>
          </w:p>
        </w:tc>
      </w:tr>
    </w:tbl>
    <w:p w:rsidR="00514000" w:rsidRPr="00514000" w:rsidRDefault="00514000" w:rsidP="00514000">
      <w:pPr>
        <w:tabs>
          <w:tab w:val="center" w:pos="4680"/>
          <w:tab w:val="right" w:pos="9360"/>
        </w:tabs>
        <w:ind w:firstLine="0"/>
        <w:jc w:val="center"/>
        <w:rPr>
          <w:rFonts w:eastAsia="Calibri"/>
          <w:szCs w:val="24"/>
        </w:rPr>
      </w:pPr>
    </w:p>
    <w:p w:rsidR="00514000" w:rsidRPr="00514000" w:rsidRDefault="00514000" w:rsidP="00514000">
      <w:pPr>
        <w:tabs>
          <w:tab w:val="right" w:pos="9360"/>
        </w:tabs>
        <w:ind w:firstLine="0"/>
        <w:jc w:val="center"/>
        <w:rPr>
          <w:rFonts w:eastAsia="Calibri"/>
          <w:szCs w:val="18"/>
        </w:rPr>
      </w:pPr>
      <w:r w:rsidRPr="00514000">
        <w:rPr>
          <w:rFonts w:eastAsia="Calibri"/>
          <w:szCs w:val="18"/>
        </w:rPr>
        <w:t>Post Office Box 142</w:t>
      </w:r>
    </w:p>
    <w:p w:rsidR="00514000" w:rsidRPr="00514000" w:rsidRDefault="00514000" w:rsidP="00514000">
      <w:pPr>
        <w:tabs>
          <w:tab w:val="center" w:pos="4680"/>
          <w:tab w:val="right" w:pos="9360"/>
        </w:tabs>
        <w:ind w:firstLine="0"/>
        <w:jc w:val="center"/>
        <w:rPr>
          <w:rFonts w:eastAsia="Calibri"/>
          <w:szCs w:val="18"/>
        </w:rPr>
      </w:pPr>
      <w:r w:rsidRPr="00514000">
        <w:rPr>
          <w:rFonts w:eastAsia="Calibri"/>
          <w:szCs w:val="18"/>
        </w:rPr>
        <w:t>Columbia, South Carolina 29202</w:t>
      </w:r>
    </w:p>
    <w:p w:rsidR="00514000" w:rsidRPr="00514000" w:rsidRDefault="00514000" w:rsidP="00514000">
      <w:pPr>
        <w:tabs>
          <w:tab w:val="center" w:pos="4680"/>
          <w:tab w:val="right" w:pos="9360"/>
        </w:tabs>
        <w:ind w:firstLine="0"/>
        <w:jc w:val="center"/>
        <w:rPr>
          <w:rFonts w:eastAsia="Calibri"/>
          <w:szCs w:val="18"/>
        </w:rPr>
      </w:pPr>
      <w:r w:rsidRPr="00514000">
        <w:rPr>
          <w:rFonts w:eastAsia="Calibri"/>
          <w:szCs w:val="18"/>
        </w:rPr>
        <w:t>(803) 212-6623</w:t>
      </w:r>
    </w:p>
    <w:p w:rsidR="00514000" w:rsidRPr="00514000" w:rsidRDefault="00514000" w:rsidP="00514000">
      <w:pPr>
        <w:ind w:firstLine="0"/>
        <w:jc w:val="center"/>
        <w:rPr>
          <w:rFonts w:eastAsia="Calibri"/>
          <w:szCs w:val="22"/>
          <w:lang w:bidi="en-US"/>
        </w:rPr>
      </w:pPr>
    </w:p>
    <w:p w:rsidR="00514000" w:rsidRPr="00261574" w:rsidRDefault="00514000" w:rsidP="00514000">
      <w:pPr>
        <w:ind w:firstLine="0"/>
        <w:jc w:val="center"/>
        <w:rPr>
          <w:szCs w:val="22"/>
          <w:lang w:bidi="en-US"/>
        </w:rPr>
      </w:pPr>
      <w:r w:rsidRPr="00261574">
        <w:rPr>
          <w:szCs w:val="22"/>
          <w:lang w:bidi="en-US"/>
        </w:rPr>
        <w:t>April 18, 2019</w:t>
      </w:r>
    </w:p>
    <w:p w:rsidR="00514000" w:rsidRPr="00514000" w:rsidRDefault="00514000" w:rsidP="00514000">
      <w:pPr>
        <w:ind w:firstLine="0"/>
        <w:jc w:val="left"/>
        <w:rPr>
          <w:rFonts w:eastAsia="Calibri"/>
          <w:szCs w:val="22"/>
          <w:lang w:bidi="en-US"/>
        </w:rPr>
      </w:pPr>
    </w:p>
    <w:p w:rsidR="00514000" w:rsidRPr="00514000" w:rsidRDefault="00514000" w:rsidP="00514000">
      <w:pPr>
        <w:ind w:firstLine="0"/>
        <w:jc w:val="left"/>
        <w:rPr>
          <w:rFonts w:eastAsia="Calibri"/>
          <w:szCs w:val="22"/>
          <w:lang w:bidi="en-US"/>
        </w:rPr>
      </w:pPr>
      <w:r w:rsidRPr="00514000">
        <w:rPr>
          <w:rFonts w:eastAsia="Calibri"/>
          <w:szCs w:val="22"/>
          <w:lang w:bidi="en-US"/>
        </w:rPr>
        <w:t>Dear Fellow Members of the General Assembly:</w:t>
      </w:r>
    </w:p>
    <w:p w:rsidR="00514000" w:rsidRPr="00514000" w:rsidRDefault="00514000" w:rsidP="00514000">
      <w:pPr>
        <w:ind w:firstLine="0"/>
        <w:jc w:val="left"/>
        <w:rPr>
          <w:rFonts w:eastAsia="Calibri"/>
          <w:szCs w:val="22"/>
          <w:lang w:bidi="en-US"/>
        </w:rPr>
      </w:pPr>
    </w:p>
    <w:p w:rsidR="00514000" w:rsidRPr="00514000" w:rsidRDefault="00514000" w:rsidP="00514000">
      <w:pPr>
        <w:ind w:firstLine="0"/>
        <w:rPr>
          <w:rFonts w:eastAsia="Calibri"/>
          <w:szCs w:val="22"/>
          <w:lang w:bidi="en-US"/>
        </w:rPr>
      </w:pPr>
      <w:r w:rsidRPr="00514000">
        <w:rPr>
          <w:rFonts w:eastAsia="Calibri"/>
          <w:szCs w:val="22"/>
          <w:lang w:bidi="en-US"/>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rsidR="00514000" w:rsidRPr="00514000" w:rsidRDefault="00514000" w:rsidP="00514000">
      <w:pPr>
        <w:ind w:firstLine="0"/>
        <w:rPr>
          <w:rFonts w:eastAsia="Calibri"/>
          <w:szCs w:val="22"/>
          <w:lang w:bidi="en-US"/>
        </w:rPr>
      </w:pPr>
    </w:p>
    <w:p w:rsidR="00514000" w:rsidRPr="00514000" w:rsidRDefault="00514000" w:rsidP="00514000">
      <w:pPr>
        <w:ind w:firstLine="0"/>
        <w:rPr>
          <w:rFonts w:eastAsia="Calibri"/>
          <w:szCs w:val="22"/>
          <w:lang w:bidi="en-US"/>
        </w:rPr>
      </w:pPr>
      <w:r w:rsidRPr="00514000">
        <w:rPr>
          <w:rFonts w:eastAsia="Calibri"/>
          <w:szCs w:val="22"/>
          <w:lang w:bidi="en-US"/>
        </w:rPr>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514000">
        <w:rPr>
          <w:rFonts w:eastAsia="Calibri"/>
          <w:b/>
          <w:i/>
          <w:szCs w:val="22"/>
          <w:lang w:bidi="en-US"/>
        </w:rPr>
        <w:t xml:space="preserve">an announcement of candidacy </w:t>
      </w:r>
      <w:r w:rsidRPr="00514000">
        <w:rPr>
          <w:rFonts w:eastAsia="Calibri"/>
          <w:b/>
          <w:i/>
          <w:szCs w:val="22"/>
          <w:u w:val="single"/>
          <w:lang w:bidi="en-US"/>
        </w:rPr>
        <w:t>by the candidate</w:t>
      </w:r>
      <w:r w:rsidRPr="00514000">
        <w:rPr>
          <w:rFonts w:eastAsia="Calibri"/>
          <w:b/>
          <w:i/>
          <w:szCs w:val="22"/>
          <w:lang w:bidi="en-US"/>
        </w:rPr>
        <w:t xml:space="preserve"> and </w:t>
      </w:r>
      <w:r w:rsidRPr="00514000">
        <w:rPr>
          <w:rFonts w:eastAsia="Calibri"/>
          <w:b/>
          <w:i/>
          <w:szCs w:val="22"/>
          <w:u w:val="single"/>
          <w:lang w:bidi="en-US"/>
        </w:rPr>
        <w:t>statements by the candidate</w:t>
      </w:r>
      <w:r w:rsidRPr="00514000">
        <w:rPr>
          <w:rFonts w:eastAsia="Calibri"/>
          <w:szCs w:val="22"/>
          <w:lang w:bidi="en-US"/>
        </w:rPr>
        <w:t xml:space="preserve"> detailing the candidate’s qualifications” (emphasis added). Candidates may not, however, contact members of the Commission regarding their candidacy. Please note that six members of the Commission are also legislators.</w:t>
      </w:r>
    </w:p>
    <w:p w:rsidR="00514000" w:rsidRPr="00514000" w:rsidRDefault="00514000" w:rsidP="00514000">
      <w:pPr>
        <w:ind w:firstLine="0"/>
        <w:rPr>
          <w:rFonts w:eastAsia="Calibri"/>
          <w:szCs w:val="22"/>
          <w:lang w:bidi="en-US"/>
        </w:rPr>
      </w:pPr>
    </w:p>
    <w:p w:rsidR="00514000" w:rsidRPr="00514000" w:rsidRDefault="00514000" w:rsidP="00514000">
      <w:pPr>
        <w:ind w:firstLine="0"/>
        <w:rPr>
          <w:rFonts w:eastAsia="Calibri"/>
          <w:szCs w:val="22"/>
          <w:lang w:bidi="en-US"/>
        </w:rPr>
      </w:pPr>
      <w:r w:rsidRPr="00514000">
        <w:rPr>
          <w:rFonts w:eastAsia="Calibri"/>
          <w:szCs w:val="22"/>
          <w:lang w:bidi="en-US"/>
        </w:rPr>
        <w:t xml:space="preserve">In April 2000, the Commission determined that Section 2-19-70(C) means </w:t>
      </w:r>
      <w:r w:rsidRPr="00514000">
        <w:rPr>
          <w:rFonts w:eastAsia="Calibri"/>
          <w:b/>
          <w:i/>
          <w:szCs w:val="22"/>
          <w:lang w:bidi="en-US"/>
        </w:rPr>
        <w:t>no member of the General Assembly should engage in any form of communication, written or verbal, concerning a judicial candidate before the 48-hour period expires following the release of the Commission’s report</w:t>
      </w:r>
      <w:r w:rsidRPr="00514000">
        <w:rPr>
          <w:rFonts w:eastAsia="Calibri"/>
          <w:szCs w:val="22"/>
          <w:lang w:bidi="en-US"/>
        </w:rPr>
        <w:t xml:space="preserve">. The Commission would like to clarify and reiterate that until at least 48 hours have expired after the Commission has released its final report of candidate qualifications to the General Assembly, </w:t>
      </w:r>
      <w:r w:rsidRPr="00514000">
        <w:rPr>
          <w:rFonts w:eastAsia="Calibri"/>
          <w:b/>
          <w:i/>
          <w:szCs w:val="22"/>
          <w:lang w:bidi="en-US"/>
        </w:rPr>
        <w:t>only candidates, and not members of the General Assembly</w:t>
      </w:r>
      <w:r w:rsidRPr="00514000">
        <w:rPr>
          <w:rFonts w:eastAsia="Calibri"/>
          <w:szCs w:val="22"/>
          <w:lang w:bidi="en-US"/>
        </w:rPr>
        <w:t xml:space="preserve">, are permitted to issue letters of introduction, announcements of candidacy, or statements detailing the candidates’ qualifications. </w:t>
      </w:r>
    </w:p>
    <w:p w:rsidR="00514000" w:rsidRPr="00514000" w:rsidRDefault="00514000" w:rsidP="00514000">
      <w:pPr>
        <w:ind w:firstLine="0"/>
        <w:rPr>
          <w:rFonts w:eastAsia="Calibri"/>
          <w:szCs w:val="22"/>
          <w:lang w:bidi="en-US"/>
        </w:rPr>
      </w:pPr>
    </w:p>
    <w:p w:rsidR="00514000" w:rsidRPr="00514000" w:rsidRDefault="00514000" w:rsidP="00514000">
      <w:pPr>
        <w:ind w:firstLine="0"/>
        <w:rPr>
          <w:rFonts w:eastAsia="Calibri"/>
          <w:szCs w:val="22"/>
          <w:lang w:bidi="en-US"/>
        </w:rPr>
      </w:pPr>
      <w:r w:rsidRPr="00514000">
        <w:rPr>
          <w:rFonts w:eastAsia="Calibri"/>
          <w:szCs w:val="22"/>
          <w:lang w:bidi="en-US"/>
        </w:rPr>
        <w:t xml:space="preserve">The Commission would again like to remind members of the General Assembly that </w:t>
      </w:r>
      <w:r w:rsidRPr="00514000">
        <w:rPr>
          <w:rFonts w:eastAsia="Calibri"/>
          <w:b/>
          <w:i/>
          <w:szCs w:val="22"/>
          <w:lang w:bidi="en-US"/>
        </w:rPr>
        <w:t>a violation of the screening law is likely a disqualifying offense and must be considered when determining a candidate’s fitness</w:t>
      </w:r>
      <w:r w:rsidRPr="00514000">
        <w:rPr>
          <w:rFonts w:eastAsia="Calibri"/>
          <w:szCs w:val="22"/>
          <w:lang w:bidi="en-US"/>
        </w:rPr>
        <w:t xml:space="preserve"> for judicial office. Further, the law requires the Commission to report any violations of the pledging rules by members of the General Assembly to the House or Senate Ethics Committee, as may be applicable.</w:t>
      </w:r>
    </w:p>
    <w:p w:rsidR="00514000" w:rsidRPr="00514000" w:rsidRDefault="00514000" w:rsidP="00514000">
      <w:pPr>
        <w:ind w:firstLine="0"/>
        <w:rPr>
          <w:rFonts w:eastAsia="Calibri"/>
          <w:szCs w:val="22"/>
          <w:lang w:bidi="en-US"/>
        </w:rPr>
      </w:pPr>
    </w:p>
    <w:p w:rsidR="00514000" w:rsidRPr="00514000" w:rsidRDefault="00514000" w:rsidP="00514000">
      <w:pPr>
        <w:ind w:firstLine="0"/>
        <w:rPr>
          <w:rFonts w:eastAsia="Calibri"/>
          <w:szCs w:val="22"/>
          <w:lang w:bidi="en-US"/>
        </w:rPr>
      </w:pPr>
      <w:r w:rsidRPr="00514000">
        <w:rPr>
          <w:rFonts w:eastAsia="Calibri"/>
          <w:szCs w:val="22"/>
          <w:lang w:bidi="en-US"/>
        </w:rPr>
        <w:t>Should you have any questions regarding this letter or any other matter pertaining to the judicial screening process, please do not hesitate to call Erin B. Crawford, Chief Counsel to the Commission, at (803) 212-6689.</w:t>
      </w:r>
    </w:p>
    <w:p w:rsidR="00514000" w:rsidRPr="00514000" w:rsidRDefault="00514000" w:rsidP="00514000">
      <w:pPr>
        <w:ind w:firstLine="0"/>
        <w:jc w:val="left"/>
        <w:rPr>
          <w:rFonts w:eastAsia="Calibri"/>
          <w:szCs w:val="22"/>
          <w:lang w:bidi="en-US"/>
        </w:rPr>
      </w:pPr>
    </w:p>
    <w:p w:rsidR="00514000" w:rsidRPr="00514000" w:rsidRDefault="00514000" w:rsidP="00514000">
      <w:pPr>
        <w:ind w:firstLine="0"/>
        <w:jc w:val="left"/>
        <w:rPr>
          <w:rFonts w:eastAsia="Calibri"/>
          <w:szCs w:val="22"/>
          <w:lang w:bidi="en-US"/>
        </w:rPr>
      </w:pPr>
      <w:r w:rsidRPr="00514000">
        <w:rPr>
          <w:rFonts w:eastAsia="Calibri"/>
          <w:szCs w:val="22"/>
          <w:lang w:bidi="en-US"/>
        </w:rPr>
        <w:t>Sincerely,</w:t>
      </w:r>
    </w:p>
    <w:p w:rsidR="00514000" w:rsidRPr="00514000" w:rsidRDefault="00514000" w:rsidP="00514000">
      <w:pPr>
        <w:ind w:firstLine="0"/>
        <w:jc w:val="left"/>
        <w:rPr>
          <w:rFonts w:eastAsia="Calibri"/>
          <w:szCs w:val="22"/>
          <w:lang w:bidi="en-US"/>
        </w:rPr>
      </w:pPr>
    </w:p>
    <w:p w:rsidR="00514000" w:rsidRPr="00514000" w:rsidRDefault="00514000" w:rsidP="00514000">
      <w:pPr>
        <w:ind w:firstLine="0"/>
        <w:jc w:val="left"/>
        <w:rPr>
          <w:rFonts w:eastAsia="Calibri"/>
          <w:szCs w:val="22"/>
          <w:lang w:bidi="en-US"/>
        </w:rPr>
      </w:pPr>
      <w:r w:rsidRPr="00514000">
        <w:rPr>
          <w:rFonts w:eastAsia="Calibri"/>
          <w:szCs w:val="22"/>
          <w:lang w:bidi="en-US"/>
        </w:rPr>
        <w:t xml:space="preserve">Representative G. Murrell Smith Jr. </w:t>
      </w:r>
    </w:p>
    <w:p w:rsidR="00514000" w:rsidRDefault="00514000" w:rsidP="00514000">
      <w:pPr>
        <w:ind w:firstLine="0"/>
        <w:jc w:val="left"/>
        <w:rPr>
          <w:rFonts w:eastAsia="Calibri"/>
          <w:szCs w:val="22"/>
          <w:lang w:bidi="en-US"/>
        </w:rPr>
      </w:pPr>
      <w:r w:rsidRPr="00514000">
        <w:rPr>
          <w:rFonts w:eastAsia="Calibri"/>
          <w:szCs w:val="22"/>
          <w:lang w:bidi="en-US"/>
        </w:rPr>
        <w:t>Chairman</w:t>
      </w:r>
    </w:p>
    <w:p w:rsidR="00514000" w:rsidRDefault="00514000" w:rsidP="00514000">
      <w:pPr>
        <w:ind w:firstLine="0"/>
        <w:jc w:val="left"/>
        <w:rPr>
          <w:rFonts w:eastAsia="Calibri"/>
          <w:szCs w:val="22"/>
          <w:lang w:bidi="en-US"/>
        </w:rPr>
      </w:pPr>
    </w:p>
    <w:p w:rsidR="00514000" w:rsidRPr="00514000" w:rsidRDefault="00514000" w:rsidP="005B17AC">
      <w:pPr>
        <w:keepNext/>
        <w:tabs>
          <w:tab w:val="left" w:pos="-2610"/>
          <w:tab w:val="right" w:leader="dot" w:pos="-2430"/>
          <w:tab w:val="left" w:pos="-2340"/>
          <w:tab w:val="left" w:pos="-2070"/>
          <w:tab w:val="left" w:pos="-1980"/>
          <w:tab w:val="left" w:pos="0"/>
          <w:tab w:val="left" w:pos="1440"/>
          <w:tab w:val="right" w:pos="10260"/>
        </w:tabs>
        <w:spacing w:line="360" w:lineRule="auto"/>
        <w:ind w:firstLine="0"/>
        <w:jc w:val="center"/>
        <w:rPr>
          <w:rFonts w:eastAsia="Calibri"/>
          <w:b/>
          <w:szCs w:val="24"/>
          <w:lang w:bidi="en-US"/>
        </w:rPr>
      </w:pPr>
      <w:r w:rsidRPr="00514000">
        <w:rPr>
          <w:rFonts w:eastAsia="Calibri"/>
          <w:b/>
          <w:szCs w:val="24"/>
          <w:lang w:bidi="en-US"/>
        </w:rPr>
        <w:t>INTRODUCTION</w:t>
      </w:r>
    </w:p>
    <w:p w:rsidR="00514000" w:rsidRPr="00514000" w:rsidRDefault="00514000" w:rsidP="00514000">
      <w:pPr>
        <w:tabs>
          <w:tab w:val="left" w:pos="-2610"/>
          <w:tab w:val="left" w:pos="-2340"/>
          <w:tab w:val="left" w:pos="-1980"/>
          <w:tab w:val="left" w:pos="1440"/>
          <w:tab w:val="right" w:pos="10260"/>
        </w:tabs>
        <w:ind w:firstLine="0"/>
        <w:rPr>
          <w:rFonts w:eastAsia="Calibri"/>
          <w:szCs w:val="24"/>
          <w:lang w:bidi="en-US"/>
        </w:rPr>
      </w:pPr>
      <w:r w:rsidRPr="00514000">
        <w:rPr>
          <w:rFonts w:eastAsia="Calibri"/>
          <w:szCs w:val="24"/>
          <w:lang w:bidi="en-US"/>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as amended,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514000" w:rsidRPr="00514000" w:rsidRDefault="00514000" w:rsidP="00514000">
      <w:pPr>
        <w:tabs>
          <w:tab w:val="left" w:pos="-2610"/>
          <w:tab w:val="left" w:pos="-2340"/>
          <w:tab w:val="left" w:pos="-1980"/>
          <w:tab w:val="left" w:pos="1440"/>
          <w:tab w:val="right" w:pos="10260"/>
        </w:tabs>
        <w:ind w:left="1440" w:firstLine="0"/>
        <w:rPr>
          <w:rFonts w:eastAsia="Calibri"/>
          <w:szCs w:val="24"/>
          <w:lang w:bidi="en-US"/>
        </w:rPr>
      </w:pPr>
    </w:p>
    <w:p w:rsidR="00514000" w:rsidRPr="00514000" w:rsidRDefault="00514000" w:rsidP="00514000">
      <w:pPr>
        <w:tabs>
          <w:tab w:val="left" w:pos="-2610"/>
          <w:tab w:val="left" w:pos="-2340"/>
          <w:tab w:val="left" w:pos="-1980"/>
          <w:tab w:val="left" w:pos="0"/>
          <w:tab w:val="left" w:pos="1440"/>
          <w:tab w:val="right" w:pos="10260"/>
        </w:tabs>
        <w:ind w:firstLine="0"/>
        <w:rPr>
          <w:rFonts w:eastAsia="Calibri"/>
          <w:szCs w:val="24"/>
          <w:lang w:bidi="en-US"/>
        </w:rPr>
      </w:pPr>
      <w:r w:rsidRPr="00514000">
        <w:rPr>
          <w:rFonts w:eastAsia="Calibri"/>
          <w:szCs w:val="24"/>
          <w:lang w:bidi="en-US"/>
        </w:rPr>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514000" w:rsidRPr="00514000" w:rsidRDefault="00514000" w:rsidP="00514000">
      <w:pPr>
        <w:tabs>
          <w:tab w:val="left" w:pos="-2610"/>
          <w:tab w:val="left" w:pos="-2340"/>
          <w:tab w:val="left" w:pos="-1980"/>
          <w:tab w:val="left" w:pos="0"/>
          <w:tab w:val="left" w:pos="1440"/>
          <w:tab w:val="right" w:pos="10260"/>
        </w:tabs>
        <w:ind w:left="1440" w:firstLine="0"/>
        <w:rPr>
          <w:rFonts w:eastAsia="Calibri"/>
          <w:szCs w:val="24"/>
          <w:lang w:bidi="en-US"/>
        </w:rPr>
      </w:pPr>
    </w:p>
    <w:p w:rsidR="00514000" w:rsidRPr="00514000" w:rsidRDefault="00514000" w:rsidP="00514000">
      <w:pPr>
        <w:tabs>
          <w:tab w:val="left" w:pos="-2610"/>
          <w:tab w:val="left" w:pos="-2340"/>
          <w:tab w:val="left" w:pos="-1980"/>
          <w:tab w:val="left" w:pos="0"/>
          <w:tab w:val="left" w:pos="1440"/>
          <w:tab w:val="right" w:pos="10260"/>
        </w:tabs>
        <w:ind w:firstLine="0"/>
        <w:rPr>
          <w:rFonts w:eastAsia="Calibri"/>
          <w:szCs w:val="24"/>
          <w:lang w:bidi="en-US"/>
        </w:rPr>
      </w:pPr>
      <w:r w:rsidRPr="00514000">
        <w:rPr>
          <w:rFonts w:eastAsia="Calibri"/>
          <w:szCs w:val="24"/>
          <w:lang w:bidi="en-US"/>
        </w:rPr>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514000">
        <w:rPr>
          <w:rFonts w:eastAsia="Calibri"/>
          <w:i/>
          <w:szCs w:val="24"/>
          <w:lang w:bidi="en-US"/>
        </w:rPr>
        <w:t>i.e.,</w:t>
      </w:r>
      <w:r w:rsidRPr="00514000">
        <w:rPr>
          <w:rFonts w:eastAsia="Calibri"/>
          <w:szCs w:val="24"/>
          <w:lang w:bidi="en-US"/>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514000" w:rsidRPr="00514000" w:rsidRDefault="00514000" w:rsidP="00514000">
      <w:pPr>
        <w:tabs>
          <w:tab w:val="left" w:pos="-2610"/>
          <w:tab w:val="left" w:pos="-2340"/>
          <w:tab w:val="left" w:pos="-1980"/>
          <w:tab w:val="left" w:pos="0"/>
          <w:tab w:val="left" w:pos="1440"/>
          <w:tab w:val="right" w:pos="10260"/>
        </w:tabs>
        <w:ind w:left="1440" w:firstLine="0"/>
        <w:rPr>
          <w:rFonts w:eastAsia="Calibri"/>
          <w:szCs w:val="24"/>
          <w:lang w:bidi="en-US"/>
        </w:rPr>
      </w:pPr>
    </w:p>
    <w:p w:rsidR="00514000" w:rsidRPr="00514000" w:rsidRDefault="00514000" w:rsidP="00514000">
      <w:pPr>
        <w:tabs>
          <w:tab w:val="left" w:pos="-2610"/>
          <w:tab w:val="left" w:pos="-2340"/>
          <w:tab w:val="left" w:pos="-1980"/>
          <w:tab w:val="left" w:pos="0"/>
          <w:tab w:val="left" w:pos="1440"/>
          <w:tab w:val="right" w:pos="10260"/>
        </w:tabs>
        <w:ind w:firstLine="0"/>
        <w:rPr>
          <w:rFonts w:eastAsia="Calibri"/>
          <w:szCs w:val="24"/>
          <w:lang w:bidi="en-US"/>
        </w:rPr>
      </w:pPr>
      <w:r w:rsidRPr="00514000">
        <w:rPr>
          <w:rFonts w:eastAsia="Calibri"/>
          <w:szCs w:val="24"/>
          <w:lang w:bidi="en-US"/>
        </w:rPr>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experience, and judicial temperament. The Commission’s investigation includes the following:</w:t>
      </w:r>
    </w:p>
    <w:p w:rsidR="00514000" w:rsidRPr="00514000" w:rsidRDefault="00514000" w:rsidP="00514000">
      <w:pPr>
        <w:tabs>
          <w:tab w:val="left" w:pos="-2610"/>
          <w:tab w:val="left" w:pos="-2340"/>
          <w:tab w:val="left" w:pos="-1980"/>
          <w:tab w:val="left" w:pos="0"/>
          <w:tab w:val="left" w:pos="1440"/>
          <w:tab w:val="right" w:pos="10260"/>
        </w:tabs>
        <w:ind w:left="720" w:firstLine="0"/>
        <w:rPr>
          <w:rFonts w:eastAsia="Calibri"/>
          <w:szCs w:val="24"/>
          <w:lang w:bidi="en-US"/>
        </w:rPr>
      </w:pPr>
    </w:p>
    <w:p w:rsidR="00514000" w:rsidRPr="00261574" w:rsidRDefault="00514000" w:rsidP="005B17AC">
      <w:pPr>
        <w:tabs>
          <w:tab w:val="left" w:pos="-2610"/>
          <w:tab w:val="left" w:pos="-2340"/>
          <w:tab w:val="left" w:pos="-1980"/>
          <w:tab w:val="right" w:pos="10260"/>
        </w:tabs>
        <w:ind w:left="810" w:firstLine="0"/>
        <w:rPr>
          <w:szCs w:val="24"/>
          <w:lang w:bidi="en-US"/>
        </w:rPr>
      </w:pPr>
      <w:r w:rsidRPr="00261574">
        <w:rPr>
          <w:szCs w:val="24"/>
          <w:lang w:bidi="en-US"/>
        </w:rPr>
        <w:t>(1)</w:t>
      </w:r>
      <w:r w:rsidRPr="00261574">
        <w:rPr>
          <w:szCs w:val="24"/>
          <w:lang w:bidi="en-US"/>
        </w:rPr>
        <w:tab/>
        <w:t>survey of the bench and bar through BallotBox online;</w:t>
      </w:r>
    </w:p>
    <w:p w:rsidR="00514000" w:rsidRPr="00261574" w:rsidRDefault="00514000" w:rsidP="005B17AC">
      <w:pPr>
        <w:tabs>
          <w:tab w:val="left" w:pos="-2610"/>
          <w:tab w:val="left" w:pos="-2340"/>
          <w:tab w:val="left" w:pos="-1980"/>
          <w:tab w:val="left" w:pos="1530"/>
          <w:tab w:val="right" w:pos="10260"/>
        </w:tabs>
        <w:ind w:left="810" w:firstLine="0"/>
        <w:rPr>
          <w:szCs w:val="24"/>
          <w:lang w:bidi="en-US"/>
        </w:rPr>
      </w:pPr>
      <w:r w:rsidRPr="00261574">
        <w:rPr>
          <w:szCs w:val="24"/>
          <w:lang w:bidi="en-US"/>
        </w:rPr>
        <w:t>(2)</w:t>
      </w:r>
      <w:r w:rsidRPr="00261574">
        <w:rPr>
          <w:szCs w:val="24"/>
          <w:lang w:bidi="en-US"/>
        </w:rPr>
        <w:tab/>
        <w:t>SLED and FBI investigation;</w:t>
      </w:r>
    </w:p>
    <w:p w:rsidR="00514000" w:rsidRPr="00261574" w:rsidRDefault="00514000" w:rsidP="005B17AC">
      <w:pPr>
        <w:tabs>
          <w:tab w:val="left" w:pos="-2610"/>
          <w:tab w:val="left" w:pos="-2340"/>
          <w:tab w:val="left" w:pos="-1980"/>
          <w:tab w:val="left" w:pos="1530"/>
          <w:tab w:val="right" w:pos="10260"/>
        </w:tabs>
        <w:ind w:left="810" w:firstLine="0"/>
        <w:rPr>
          <w:szCs w:val="24"/>
          <w:lang w:bidi="en-US"/>
        </w:rPr>
      </w:pPr>
      <w:r w:rsidRPr="00261574">
        <w:rPr>
          <w:szCs w:val="24"/>
          <w:lang w:bidi="en-US"/>
        </w:rPr>
        <w:t>(3)</w:t>
      </w:r>
      <w:r w:rsidRPr="00261574">
        <w:rPr>
          <w:szCs w:val="24"/>
          <w:lang w:bidi="en-US"/>
        </w:rPr>
        <w:tab/>
        <w:t>credit investigation;</w:t>
      </w:r>
    </w:p>
    <w:p w:rsidR="00514000" w:rsidRPr="00261574" w:rsidRDefault="00514000" w:rsidP="005B17AC">
      <w:pPr>
        <w:tabs>
          <w:tab w:val="left" w:pos="-2610"/>
          <w:tab w:val="left" w:pos="-2340"/>
          <w:tab w:val="left" w:pos="-1980"/>
          <w:tab w:val="left" w:pos="1530"/>
          <w:tab w:val="right" w:pos="10260"/>
        </w:tabs>
        <w:ind w:left="810" w:firstLine="0"/>
        <w:rPr>
          <w:szCs w:val="24"/>
          <w:lang w:bidi="en-US"/>
        </w:rPr>
      </w:pPr>
      <w:r w:rsidRPr="00261574">
        <w:rPr>
          <w:szCs w:val="24"/>
          <w:lang w:bidi="en-US"/>
        </w:rPr>
        <w:t>(4)</w:t>
      </w:r>
      <w:r w:rsidRPr="00261574">
        <w:rPr>
          <w:szCs w:val="24"/>
          <w:lang w:bidi="en-US"/>
        </w:rPr>
        <w:tab/>
        <w:t>grievance investigation;</w:t>
      </w:r>
    </w:p>
    <w:p w:rsidR="00514000" w:rsidRPr="00261574" w:rsidRDefault="00514000" w:rsidP="005B17AC">
      <w:pPr>
        <w:tabs>
          <w:tab w:val="left" w:pos="-2610"/>
          <w:tab w:val="left" w:pos="-2340"/>
          <w:tab w:val="left" w:pos="-1980"/>
          <w:tab w:val="left" w:pos="1530"/>
          <w:tab w:val="right" w:pos="10260"/>
        </w:tabs>
        <w:ind w:left="810" w:firstLine="0"/>
        <w:rPr>
          <w:szCs w:val="24"/>
          <w:lang w:bidi="en-US"/>
        </w:rPr>
      </w:pPr>
      <w:r w:rsidRPr="00261574">
        <w:rPr>
          <w:szCs w:val="24"/>
          <w:lang w:bidi="en-US"/>
        </w:rPr>
        <w:t>(5)</w:t>
      </w:r>
      <w:r w:rsidRPr="00261574">
        <w:rPr>
          <w:szCs w:val="24"/>
          <w:lang w:bidi="en-US"/>
        </w:rPr>
        <w:tab/>
        <w:t>study of application materials;</w:t>
      </w:r>
    </w:p>
    <w:p w:rsidR="00514000" w:rsidRPr="00261574" w:rsidRDefault="00514000" w:rsidP="005B17AC">
      <w:pPr>
        <w:tabs>
          <w:tab w:val="left" w:pos="-2610"/>
          <w:tab w:val="left" w:pos="-2340"/>
          <w:tab w:val="left" w:pos="-1980"/>
          <w:tab w:val="left" w:pos="1530"/>
          <w:tab w:val="right" w:pos="10260"/>
        </w:tabs>
        <w:ind w:left="810" w:firstLine="0"/>
        <w:rPr>
          <w:szCs w:val="24"/>
          <w:lang w:bidi="en-US"/>
        </w:rPr>
      </w:pPr>
      <w:r w:rsidRPr="00261574">
        <w:rPr>
          <w:szCs w:val="24"/>
          <w:lang w:bidi="en-US"/>
        </w:rPr>
        <w:t>(6)</w:t>
      </w:r>
      <w:r w:rsidRPr="00261574">
        <w:rPr>
          <w:szCs w:val="24"/>
          <w:lang w:bidi="en-US"/>
        </w:rPr>
        <w:tab/>
        <w:t>verification of ethics compliance;</w:t>
      </w:r>
    </w:p>
    <w:p w:rsidR="00514000" w:rsidRPr="00261574" w:rsidRDefault="00514000" w:rsidP="005B17AC">
      <w:pPr>
        <w:tabs>
          <w:tab w:val="left" w:pos="-2610"/>
          <w:tab w:val="left" w:pos="-2340"/>
          <w:tab w:val="left" w:pos="-1980"/>
          <w:tab w:val="left" w:pos="1530"/>
          <w:tab w:val="right" w:pos="10260"/>
        </w:tabs>
        <w:ind w:left="810" w:firstLine="0"/>
        <w:rPr>
          <w:szCs w:val="24"/>
          <w:lang w:bidi="en-US"/>
        </w:rPr>
      </w:pPr>
      <w:r w:rsidRPr="00261574">
        <w:rPr>
          <w:szCs w:val="24"/>
          <w:lang w:bidi="en-US"/>
        </w:rPr>
        <w:t>(7)</w:t>
      </w:r>
      <w:r w:rsidRPr="00261574">
        <w:rPr>
          <w:szCs w:val="24"/>
          <w:lang w:bidi="en-US"/>
        </w:rPr>
        <w:tab/>
        <w:t>search of newspaper articles;</w:t>
      </w:r>
    </w:p>
    <w:p w:rsidR="00514000" w:rsidRPr="00261574" w:rsidRDefault="00514000" w:rsidP="005B17AC">
      <w:pPr>
        <w:tabs>
          <w:tab w:val="left" w:pos="-2610"/>
          <w:tab w:val="left" w:pos="-2340"/>
          <w:tab w:val="left" w:pos="-1980"/>
          <w:tab w:val="left" w:pos="1530"/>
          <w:tab w:val="right" w:pos="10260"/>
        </w:tabs>
        <w:ind w:left="810" w:firstLine="0"/>
        <w:rPr>
          <w:szCs w:val="24"/>
          <w:lang w:bidi="en-US"/>
        </w:rPr>
      </w:pPr>
      <w:r w:rsidRPr="00261574">
        <w:rPr>
          <w:szCs w:val="24"/>
          <w:lang w:bidi="en-US"/>
        </w:rPr>
        <w:t>(8)</w:t>
      </w:r>
      <w:r w:rsidRPr="00261574">
        <w:rPr>
          <w:szCs w:val="24"/>
          <w:lang w:bidi="en-US"/>
        </w:rPr>
        <w:tab/>
        <w:t>conflict of interest investigation;</w:t>
      </w:r>
    </w:p>
    <w:p w:rsidR="00514000" w:rsidRPr="00261574" w:rsidRDefault="00514000" w:rsidP="005B17AC">
      <w:pPr>
        <w:tabs>
          <w:tab w:val="left" w:pos="-2610"/>
          <w:tab w:val="left" w:pos="-2340"/>
          <w:tab w:val="left" w:pos="-1980"/>
          <w:tab w:val="left" w:pos="1530"/>
          <w:tab w:val="right" w:pos="10260"/>
        </w:tabs>
        <w:ind w:left="810" w:firstLine="0"/>
        <w:rPr>
          <w:szCs w:val="24"/>
          <w:lang w:bidi="en-US"/>
        </w:rPr>
      </w:pPr>
      <w:r w:rsidRPr="00261574">
        <w:rPr>
          <w:szCs w:val="24"/>
          <w:lang w:bidi="en-US"/>
        </w:rPr>
        <w:t>(9)</w:t>
      </w:r>
      <w:r w:rsidRPr="00261574">
        <w:rPr>
          <w:szCs w:val="24"/>
          <w:lang w:bidi="en-US"/>
        </w:rPr>
        <w:tab/>
        <w:t>court schedule study;</w:t>
      </w:r>
    </w:p>
    <w:p w:rsidR="00514000" w:rsidRPr="00261574" w:rsidRDefault="00514000" w:rsidP="005B17AC">
      <w:pPr>
        <w:tabs>
          <w:tab w:val="left" w:pos="-2610"/>
          <w:tab w:val="left" w:pos="-2340"/>
          <w:tab w:val="left" w:pos="-1980"/>
          <w:tab w:val="left" w:pos="1530"/>
          <w:tab w:val="right" w:pos="10260"/>
        </w:tabs>
        <w:ind w:left="810" w:firstLine="0"/>
        <w:rPr>
          <w:szCs w:val="24"/>
          <w:lang w:bidi="en-US"/>
        </w:rPr>
      </w:pPr>
      <w:r w:rsidRPr="00261574">
        <w:rPr>
          <w:szCs w:val="24"/>
          <w:lang w:bidi="en-US"/>
        </w:rPr>
        <w:t>(10)</w:t>
      </w:r>
      <w:r w:rsidRPr="00261574">
        <w:rPr>
          <w:szCs w:val="24"/>
          <w:lang w:bidi="en-US"/>
        </w:rPr>
        <w:tab/>
        <w:t>study of appellate record;</w:t>
      </w:r>
    </w:p>
    <w:p w:rsidR="00514000" w:rsidRPr="00261574" w:rsidRDefault="00514000" w:rsidP="005B17AC">
      <w:pPr>
        <w:tabs>
          <w:tab w:val="left" w:pos="-2610"/>
          <w:tab w:val="left" w:pos="-2340"/>
          <w:tab w:val="left" w:pos="-1980"/>
          <w:tab w:val="left" w:pos="1530"/>
          <w:tab w:val="right" w:pos="10260"/>
        </w:tabs>
        <w:ind w:left="810" w:firstLine="0"/>
        <w:rPr>
          <w:szCs w:val="24"/>
          <w:lang w:bidi="en-US"/>
        </w:rPr>
      </w:pPr>
      <w:r w:rsidRPr="00261574">
        <w:rPr>
          <w:szCs w:val="24"/>
          <w:lang w:bidi="en-US"/>
        </w:rPr>
        <w:t>(11)</w:t>
      </w:r>
      <w:r w:rsidRPr="00261574">
        <w:rPr>
          <w:szCs w:val="24"/>
          <w:lang w:bidi="en-US"/>
        </w:rPr>
        <w:tab/>
        <w:t>court observation; and</w:t>
      </w:r>
    </w:p>
    <w:p w:rsidR="00514000" w:rsidRPr="00261574" w:rsidRDefault="00514000" w:rsidP="005B17AC">
      <w:pPr>
        <w:tabs>
          <w:tab w:val="left" w:pos="-2610"/>
          <w:tab w:val="left" w:pos="-2340"/>
          <w:tab w:val="left" w:pos="-1980"/>
          <w:tab w:val="left" w:pos="1530"/>
          <w:tab w:val="right" w:pos="10260"/>
        </w:tabs>
        <w:ind w:left="810" w:firstLine="0"/>
        <w:rPr>
          <w:szCs w:val="24"/>
          <w:lang w:bidi="en-US"/>
        </w:rPr>
      </w:pPr>
      <w:r w:rsidRPr="00261574">
        <w:rPr>
          <w:szCs w:val="24"/>
          <w:lang w:bidi="en-US"/>
        </w:rPr>
        <w:t>(12)</w:t>
      </w:r>
      <w:r w:rsidRPr="00261574">
        <w:rPr>
          <w:szCs w:val="24"/>
          <w:lang w:bidi="en-US"/>
        </w:rPr>
        <w:tab/>
        <w:t>investigation of complaints.</w:t>
      </w:r>
    </w:p>
    <w:p w:rsidR="00514000" w:rsidRPr="00261574" w:rsidRDefault="00514000" w:rsidP="00514000">
      <w:pPr>
        <w:tabs>
          <w:tab w:val="left" w:pos="-2610"/>
          <w:tab w:val="left" w:pos="-2340"/>
          <w:tab w:val="left" w:pos="-1980"/>
          <w:tab w:val="left" w:pos="0"/>
          <w:tab w:val="left" w:pos="1440"/>
          <w:tab w:val="right" w:pos="10260"/>
        </w:tabs>
        <w:ind w:left="720" w:firstLine="0"/>
        <w:rPr>
          <w:szCs w:val="24"/>
          <w:lang w:bidi="en-US"/>
        </w:rPr>
      </w:pPr>
    </w:p>
    <w:p w:rsidR="00514000" w:rsidRPr="00261574" w:rsidRDefault="00514000" w:rsidP="00514000">
      <w:pPr>
        <w:tabs>
          <w:tab w:val="left" w:pos="-2610"/>
          <w:tab w:val="left" w:pos="-2340"/>
          <w:tab w:val="left" w:pos="-1980"/>
          <w:tab w:val="left" w:pos="-1440"/>
          <w:tab w:val="left" w:pos="0"/>
          <w:tab w:val="left" w:pos="1440"/>
          <w:tab w:val="right" w:pos="10260"/>
        </w:tabs>
        <w:ind w:firstLine="0"/>
        <w:rPr>
          <w:szCs w:val="24"/>
          <w:lang w:bidi="en-US"/>
        </w:rPr>
      </w:pPr>
      <w:r w:rsidRPr="00261574">
        <w:rPr>
          <w:szCs w:val="24"/>
          <w:lang w:bidi="en-US"/>
        </w:rPr>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514000" w:rsidRPr="00261574" w:rsidRDefault="00514000" w:rsidP="00514000">
      <w:pPr>
        <w:tabs>
          <w:tab w:val="left" w:pos="-2610"/>
          <w:tab w:val="left" w:pos="-2340"/>
          <w:tab w:val="left" w:pos="-1980"/>
          <w:tab w:val="left" w:pos="-1440"/>
          <w:tab w:val="left" w:pos="0"/>
          <w:tab w:val="left" w:pos="1440"/>
          <w:tab w:val="right" w:pos="10260"/>
        </w:tabs>
        <w:ind w:left="720" w:firstLine="0"/>
        <w:rPr>
          <w:szCs w:val="24"/>
          <w:lang w:bidi="en-US"/>
        </w:rPr>
      </w:pPr>
    </w:p>
    <w:p w:rsidR="00514000" w:rsidRPr="00514000" w:rsidRDefault="00514000" w:rsidP="00514000">
      <w:pPr>
        <w:tabs>
          <w:tab w:val="left" w:pos="-2610"/>
          <w:tab w:val="left" w:pos="-2340"/>
          <w:tab w:val="left" w:pos="-1980"/>
          <w:tab w:val="left" w:pos="0"/>
          <w:tab w:val="left" w:pos="1440"/>
          <w:tab w:val="right" w:pos="10260"/>
        </w:tabs>
        <w:ind w:firstLine="0"/>
        <w:rPr>
          <w:rFonts w:eastAsia="Calibri"/>
          <w:szCs w:val="24"/>
          <w:lang w:bidi="en-US"/>
        </w:rPr>
      </w:pPr>
      <w:r w:rsidRPr="00514000">
        <w:rPr>
          <w:rFonts w:eastAsia="Calibri"/>
          <w:szCs w:val="24"/>
          <w:lang w:bidi="en-US"/>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514000" w:rsidRPr="00514000" w:rsidRDefault="00514000" w:rsidP="00514000">
      <w:pPr>
        <w:tabs>
          <w:tab w:val="left" w:pos="-2610"/>
          <w:tab w:val="left" w:pos="-2340"/>
          <w:tab w:val="left" w:pos="-1980"/>
          <w:tab w:val="left" w:pos="0"/>
          <w:tab w:val="left" w:pos="1440"/>
          <w:tab w:val="right" w:pos="10260"/>
        </w:tabs>
        <w:ind w:firstLine="0"/>
        <w:rPr>
          <w:rFonts w:eastAsia="Calibri"/>
          <w:szCs w:val="24"/>
          <w:lang w:bidi="en-US"/>
        </w:rPr>
      </w:pPr>
    </w:p>
    <w:p w:rsidR="00514000" w:rsidRPr="00514000" w:rsidRDefault="00514000" w:rsidP="00514000">
      <w:pPr>
        <w:tabs>
          <w:tab w:val="left" w:pos="-2610"/>
          <w:tab w:val="left" w:pos="-2340"/>
          <w:tab w:val="left" w:pos="-1980"/>
          <w:tab w:val="left" w:pos="0"/>
          <w:tab w:val="left" w:pos="1440"/>
          <w:tab w:val="right" w:pos="10260"/>
        </w:tabs>
        <w:ind w:firstLine="0"/>
        <w:rPr>
          <w:rFonts w:eastAsia="Calibri"/>
          <w:szCs w:val="24"/>
          <w:lang w:bidi="en-US"/>
        </w:rPr>
      </w:pPr>
      <w:r w:rsidRPr="00514000">
        <w:rPr>
          <w:rFonts w:eastAsia="Calibri"/>
          <w:szCs w:val="24"/>
          <w:lang w:bidi="en-US"/>
        </w:rPr>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rsidR="00514000" w:rsidRPr="00514000" w:rsidRDefault="00514000" w:rsidP="00514000">
      <w:pPr>
        <w:tabs>
          <w:tab w:val="left" w:pos="-2610"/>
          <w:tab w:val="left" w:pos="-2340"/>
          <w:tab w:val="left" w:pos="-1980"/>
          <w:tab w:val="left" w:pos="0"/>
          <w:tab w:val="left" w:pos="1440"/>
          <w:tab w:val="right" w:pos="10260"/>
        </w:tabs>
        <w:ind w:firstLine="0"/>
        <w:rPr>
          <w:rFonts w:eastAsia="Calibri"/>
          <w:b/>
          <w:szCs w:val="24"/>
          <w:lang w:bidi="en-US"/>
        </w:rPr>
      </w:pPr>
      <w:r w:rsidRPr="00514000">
        <w:rPr>
          <w:rFonts w:eastAsia="Calibri"/>
          <w:szCs w:val="24"/>
          <w:lang w:bidi="en-US"/>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514000">
        <w:rPr>
          <w:rFonts w:eastAsia="Calibri"/>
          <w:szCs w:val="24"/>
          <w:u w:val="single"/>
          <w:lang w:bidi="en-US"/>
        </w:rPr>
        <w:t>Please carefully consider the contents of this report, which we believe will help you make a more informed decision.</w:t>
      </w:r>
      <w:r w:rsidRPr="00514000">
        <w:rPr>
          <w:rFonts w:eastAsia="Calibri"/>
          <w:szCs w:val="24"/>
          <w:lang w:bidi="en-US"/>
        </w:rPr>
        <w:t xml:space="preserve"> </w:t>
      </w:r>
      <w:r w:rsidRPr="00514000">
        <w:rPr>
          <w:rFonts w:eastAsia="Calibri"/>
          <w:b/>
          <w:szCs w:val="24"/>
          <w:lang w:bidi="en-US"/>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rsidR="00514000" w:rsidRPr="00514000" w:rsidRDefault="00514000" w:rsidP="00514000">
      <w:pPr>
        <w:tabs>
          <w:tab w:val="left" w:pos="-2610"/>
          <w:tab w:val="left" w:pos="-2340"/>
          <w:tab w:val="left" w:pos="-1980"/>
          <w:tab w:val="left" w:pos="0"/>
          <w:tab w:val="left" w:pos="1440"/>
          <w:tab w:val="right" w:pos="10260"/>
        </w:tabs>
        <w:ind w:firstLine="0"/>
        <w:rPr>
          <w:rFonts w:eastAsia="Calibri"/>
          <w:szCs w:val="24"/>
          <w:lang w:bidi="en-US"/>
        </w:rPr>
      </w:pPr>
    </w:p>
    <w:p w:rsidR="00514000" w:rsidRPr="00514000" w:rsidRDefault="00514000" w:rsidP="00514000">
      <w:pPr>
        <w:tabs>
          <w:tab w:val="left" w:pos="-2610"/>
          <w:tab w:val="left" w:pos="-2340"/>
          <w:tab w:val="left" w:pos="-1980"/>
          <w:tab w:val="left" w:pos="0"/>
          <w:tab w:val="left" w:pos="1440"/>
          <w:tab w:val="right" w:pos="10260"/>
        </w:tabs>
        <w:ind w:firstLine="0"/>
        <w:rPr>
          <w:rFonts w:eastAsia="Calibri"/>
          <w:szCs w:val="24"/>
          <w:lang w:bidi="en-US"/>
        </w:rPr>
      </w:pPr>
      <w:r w:rsidRPr="00514000">
        <w:rPr>
          <w:rFonts w:eastAsia="Calibri"/>
          <w:szCs w:val="24"/>
          <w:lang w:bidi="en-US"/>
        </w:rPr>
        <w:t>This report conveys the Commission’s findings as to the qualifications of all candidates currently offering for election to the Circuit Court.</w:t>
      </w:r>
    </w:p>
    <w:p w:rsidR="00514000" w:rsidRPr="00261574" w:rsidRDefault="00514000" w:rsidP="00514000">
      <w:pPr>
        <w:tabs>
          <w:tab w:val="left" w:pos="-2610"/>
          <w:tab w:val="left" w:pos="-2340"/>
          <w:tab w:val="left" w:pos="-1980"/>
          <w:tab w:val="left" w:pos="0"/>
          <w:tab w:val="left" w:pos="1440"/>
          <w:tab w:val="right" w:pos="10260"/>
        </w:tabs>
        <w:ind w:left="720" w:right="720" w:firstLine="0"/>
        <w:rPr>
          <w:szCs w:val="22"/>
          <w:lang w:bidi="en-US"/>
        </w:rPr>
      </w:pPr>
    </w:p>
    <w:p w:rsidR="00514000" w:rsidRPr="00514000" w:rsidRDefault="00514000" w:rsidP="005B17AC">
      <w:pPr>
        <w:keepNext/>
        <w:ind w:firstLine="0"/>
        <w:jc w:val="center"/>
        <w:rPr>
          <w:rFonts w:eastAsia="Calibri"/>
          <w:b/>
          <w:bCs/>
          <w:szCs w:val="22"/>
          <w:lang w:bidi="en-US"/>
        </w:rPr>
      </w:pPr>
      <w:r w:rsidRPr="00514000">
        <w:rPr>
          <w:rFonts w:eastAsia="Calibri"/>
          <w:b/>
          <w:bCs/>
          <w:szCs w:val="22"/>
          <w:lang w:bidi="en-US"/>
        </w:rPr>
        <w:t>CIRCUIT COURT</w:t>
      </w:r>
    </w:p>
    <w:p w:rsidR="00514000" w:rsidRDefault="00514000" w:rsidP="005B17AC">
      <w:pPr>
        <w:keepNext/>
        <w:ind w:firstLine="0"/>
        <w:jc w:val="center"/>
        <w:rPr>
          <w:rFonts w:eastAsia="Calibri"/>
          <w:b/>
          <w:bCs/>
          <w:szCs w:val="22"/>
          <w:lang w:bidi="en-US"/>
        </w:rPr>
      </w:pPr>
      <w:r w:rsidRPr="00514000">
        <w:rPr>
          <w:rFonts w:eastAsia="Calibri"/>
          <w:b/>
          <w:bCs/>
          <w:szCs w:val="22"/>
          <w:lang w:bidi="en-US"/>
        </w:rPr>
        <w:t>QUALIFIED AND NOMINATED</w:t>
      </w:r>
    </w:p>
    <w:p w:rsidR="00514000" w:rsidRDefault="00514000" w:rsidP="005B17AC">
      <w:pPr>
        <w:ind w:firstLine="0"/>
        <w:jc w:val="center"/>
        <w:rPr>
          <w:rFonts w:eastAsia="Calibri"/>
          <w:b/>
          <w:bCs/>
          <w:szCs w:val="22"/>
          <w:lang w:bidi="en-US"/>
        </w:rPr>
      </w:pPr>
    </w:p>
    <w:p w:rsidR="00514000" w:rsidRPr="00261574" w:rsidRDefault="00514000" w:rsidP="005B17AC">
      <w:pPr>
        <w:keepNext/>
        <w:tabs>
          <w:tab w:val="left" w:pos="720"/>
          <w:tab w:val="left" w:pos="1440"/>
          <w:tab w:val="left" w:pos="2880"/>
          <w:tab w:val="left" w:pos="3600"/>
          <w:tab w:val="right" w:pos="9360"/>
        </w:tabs>
        <w:ind w:firstLine="0"/>
        <w:jc w:val="center"/>
        <w:rPr>
          <w:b/>
          <w:szCs w:val="22"/>
          <w:lang w:bidi="en-US"/>
        </w:rPr>
      </w:pPr>
      <w:r w:rsidRPr="00261574">
        <w:rPr>
          <w:b/>
          <w:szCs w:val="22"/>
          <w:lang w:bidi="en-US"/>
        </w:rPr>
        <w:t>The Honorable M. Anderson Griffith</w:t>
      </w:r>
    </w:p>
    <w:p w:rsidR="00514000" w:rsidRPr="00261574" w:rsidRDefault="00514000" w:rsidP="005B17AC">
      <w:pPr>
        <w:tabs>
          <w:tab w:val="left" w:pos="720"/>
          <w:tab w:val="left" w:pos="1440"/>
          <w:tab w:val="left" w:pos="2880"/>
          <w:tab w:val="left" w:pos="3600"/>
          <w:tab w:val="right" w:pos="9360"/>
        </w:tabs>
        <w:ind w:firstLine="0"/>
        <w:jc w:val="center"/>
        <w:rPr>
          <w:szCs w:val="22"/>
          <w:lang w:bidi="en-US"/>
        </w:rPr>
      </w:pPr>
      <w:r w:rsidRPr="00261574">
        <w:rPr>
          <w:b/>
          <w:szCs w:val="22"/>
          <w:lang w:bidi="en-US"/>
        </w:rPr>
        <w:t>Circuit Court, Second Circuit, Seat 1</w:t>
      </w:r>
    </w:p>
    <w:p w:rsidR="00514000" w:rsidRPr="00261574" w:rsidRDefault="00514000" w:rsidP="005B17AC">
      <w:pPr>
        <w:keepNext/>
        <w:tabs>
          <w:tab w:val="left" w:pos="720"/>
          <w:tab w:val="left" w:pos="1440"/>
          <w:tab w:val="left" w:pos="2880"/>
          <w:tab w:val="left" w:pos="3600"/>
          <w:tab w:val="right" w:pos="9360"/>
        </w:tabs>
        <w:ind w:firstLine="0"/>
        <w:jc w:val="center"/>
        <w:rPr>
          <w:b/>
          <w:szCs w:val="22"/>
          <w:lang w:bidi="en-US"/>
        </w:rPr>
      </w:pPr>
      <w:r w:rsidRPr="00261574">
        <w:rPr>
          <w:b/>
          <w:szCs w:val="22"/>
          <w:lang w:bidi="en-US"/>
        </w:rPr>
        <w:t>Commission’s Findings:</w:t>
      </w:r>
      <w:r w:rsidRPr="00261574">
        <w:rPr>
          <w:b/>
          <w:szCs w:val="22"/>
          <w:lang w:bidi="en-US"/>
        </w:rPr>
        <w:tab/>
        <w:t>QUALIFIED AND NOMINATED</w:t>
      </w:r>
    </w:p>
    <w:p w:rsidR="00514000" w:rsidRPr="00261574" w:rsidRDefault="00514000" w:rsidP="005B17AC">
      <w:pPr>
        <w:tabs>
          <w:tab w:val="left" w:pos="720"/>
          <w:tab w:val="left" w:pos="1440"/>
          <w:tab w:val="left" w:pos="2880"/>
          <w:tab w:val="left" w:pos="3600"/>
          <w:tab w:val="right" w:pos="9360"/>
        </w:tabs>
        <w:ind w:firstLine="0"/>
        <w:rPr>
          <w:szCs w:val="22"/>
          <w:lang w:bidi="en-US"/>
        </w:rPr>
      </w:pP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(1)</w:t>
      </w:r>
      <w:r w:rsidRPr="00261574">
        <w:rPr>
          <w:szCs w:val="22"/>
          <w:lang w:bidi="en-US"/>
        </w:rPr>
        <w:tab/>
      </w:r>
      <w:r w:rsidRPr="00261574">
        <w:rPr>
          <w:szCs w:val="22"/>
          <w:u w:val="single"/>
          <w:lang w:bidi="en-US"/>
        </w:rPr>
        <w:t>Constitutional Qualifications:</w:t>
      </w: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Based on the Commission’s investigation, Judge Griffith meets the qualifications prescribed by law for judicial service as a Circuit Court judge.</w:t>
      </w:r>
    </w:p>
    <w:p w:rsidR="00514000" w:rsidRPr="00261574" w:rsidRDefault="00514000" w:rsidP="005B17AC">
      <w:pPr>
        <w:tabs>
          <w:tab w:val="left" w:pos="720"/>
          <w:tab w:val="left" w:pos="1440"/>
          <w:tab w:val="left" w:pos="2880"/>
          <w:tab w:val="left" w:pos="3600"/>
          <w:tab w:val="right" w:pos="9360"/>
        </w:tabs>
        <w:ind w:firstLine="0"/>
        <w:rPr>
          <w:szCs w:val="22"/>
          <w:lang w:bidi="en-US"/>
        </w:rPr>
      </w:pP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Judge Griffith was born in 1958. He is 60 years old and a resident of Aiken, South Carolina. Judge Griffith provided in his application that he has been a resident of South Carolina for at least the immediate past five years and has been a licensed attorney in South Carolina since 1988.</w:t>
      </w:r>
    </w:p>
    <w:p w:rsidR="00514000" w:rsidRPr="00261574" w:rsidRDefault="00514000" w:rsidP="005B17AC">
      <w:pPr>
        <w:tabs>
          <w:tab w:val="left" w:pos="720"/>
          <w:tab w:val="left" w:pos="1440"/>
          <w:tab w:val="left" w:pos="2880"/>
          <w:tab w:val="left" w:pos="3600"/>
          <w:tab w:val="right" w:pos="9360"/>
        </w:tabs>
        <w:ind w:firstLine="0"/>
        <w:rPr>
          <w:szCs w:val="22"/>
          <w:lang w:bidi="en-US"/>
        </w:rPr>
      </w:pP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(2)</w:t>
      </w:r>
      <w:r w:rsidRPr="00261574">
        <w:rPr>
          <w:szCs w:val="22"/>
          <w:lang w:bidi="en-US"/>
        </w:rPr>
        <w:tab/>
      </w:r>
      <w:r w:rsidRPr="00261574">
        <w:rPr>
          <w:szCs w:val="22"/>
          <w:u w:val="single"/>
          <w:lang w:bidi="en-US"/>
        </w:rPr>
        <w:t>Ethical Fitness:</w:t>
      </w: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The Commission’s investigation did not reveal any evidence of unethical conduct by Judge Griffith.</w:t>
      </w:r>
    </w:p>
    <w:p w:rsidR="00514000" w:rsidRPr="00261574" w:rsidRDefault="00514000" w:rsidP="005B17AC">
      <w:pPr>
        <w:tabs>
          <w:tab w:val="left" w:pos="720"/>
          <w:tab w:val="left" w:pos="1440"/>
          <w:tab w:val="left" w:pos="2880"/>
          <w:tab w:val="left" w:pos="3600"/>
          <w:tab w:val="right" w:pos="9360"/>
        </w:tabs>
        <w:ind w:firstLine="0"/>
        <w:rPr>
          <w:szCs w:val="22"/>
          <w:lang w:bidi="en-US"/>
        </w:rPr>
      </w:pP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Judge Griffith demonstrated an understanding of the Canons of Judicial Conduct and other ethical considerations important to judges, particularly in the areas of ex parte communications, acceptance of gifts and ordinary hospitality, and recusal.</w:t>
      </w:r>
    </w:p>
    <w:p w:rsidR="00514000" w:rsidRPr="00261574" w:rsidRDefault="00514000" w:rsidP="005B17AC">
      <w:pPr>
        <w:tabs>
          <w:tab w:val="left" w:pos="720"/>
          <w:tab w:val="left" w:pos="1440"/>
          <w:tab w:val="left" w:pos="2880"/>
          <w:tab w:val="left" w:pos="3600"/>
          <w:tab w:val="right" w:pos="9360"/>
        </w:tabs>
        <w:ind w:firstLine="0"/>
        <w:rPr>
          <w:szCs w:val="22"/>
          <w:lang w:bidi="en-US"/>
        </w:rPr>
      </w:pP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Judge Griffith reported that he has spent $231.51 in campaign expenditures.</w:t>
      </w:r>
    </w:p>
    <w:p w:rsidR="00514000" w:rsidRPr="00261574" w:rsidRDefault="00514000" w:rsidP="005B17AC">
      <w:pPr>
        <w:tabs>
          <w:tab w:val="left" w:pos="720"/>
          <w:tab w:val="left" w:pos="1440"/>
          <w:tab w:val="left" w:pos="2880"/>
          <w:tab w:val="left" w:pos="3600"/>
          <w:tab w:val="right" w:pos="9360"/>
        </w:tabs>
        <w:ind w:firstLine="0"/>
        <w:rPr>
          <w:szCs w:val="22"/>
          <w:lang w:bidi="en-US"/>
        </w:rPr>
      </w:pP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Judge Griffith testified he has not:</w:t>
      </w: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(a)</w:t>
      </w:r>
      <w:r w:rsidRPr="00261574">
        <w:rPr>
          <w:szCs w:val="22"/>
          <w:lang w:bidi="en-US"/>
        </w:rPr>
        <w:tab/>
        <w:t>sought or received the pledge of any legislator prior to screening;</w:t>
      </w: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(b)</w:t>
      </w:r>
      <w:r w:rsidRPr="00261574">
        <w:rPr>
          <w:szCs w:val="22"/>
          <w:lang w:bidi="en-US"/>
        </w:rPr>
        <w:tab/>
        <w:t>sought or been offered a conditional pledge of support by a legislator;</w:t>
      </w: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(c)</w:t>
      </w:r>
      <w:r w:rsidRPr="00261574">
        <w:rPr>
          <w:szCs w:val="22"/>
          <w:lang w:bidi="en-US"/>
        </w:rPr>
        <w:tab/>
        <w:t>asked third persons to contact members of the General Assembly prior to screening.</w:t>
      </w:r>
    </w:p>
    <w:p w:rsidR="00514000" w:rsidRPr="00261574" w:rsidRDefault="00514000" w:rsidP="005B17AC">
      <w:pPr>
        <w:tabs>
          <w:tab w:val="left" w:pos="720"/>
          <w:tab w:val="left" w:pos="1440"/>
          <w:tab w:val="left" w:pos="2880"/>
          <w:tab w:val="left" w:pos="3600"/>
          <w:tab w:val="right" w:pos="9360"/>
        </w:tabs>
        <w:ind w:firstLine="0"/>
        <w:rPr>
          <w:szCs w:val="22"/>
          <w:lang w:bidi="en-US"/>
        </w:rPr>
      </w:pP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Judge Griffith testified that he is aware of the Commission’s 48-hour rule regarding the formal and informal release of the Screening Report.</w:t>
      </w:r>
    </w:p>
    <w:p w:rsidR="00514000" w:rsidRPr="00261574" w:rsidRDefault="00514000" w:rsidP="005B17AC">
      <w:pPr>
        <w:tabs>
          <w:tab w:val="left" w:pos="720"/>
          <w:tab w:val="left" w:pos="1440"/>
          <w:tab w:val="left" w:pos="2880"/>
          <w:tab w:val="left" w:pos="3600"/>
          <w:tab w:val="right" w:pos="9360"/>
        </w:tabs>
        <w:ind w:firstLine="0"/>
        <w:rPr>
          <w:szCs w:val="22"/>
          <w:lang w:bidi="en-US"/>
        </w:rPr>
      </w:pPr>
    </w:p>
    <w:p w:rsidR="00514000" w:rsidRPr="00261574" w:rsidRDefault="00514000" w:rsidP="005B17AC">
      <w:pPr>
        <w:keepNext/>
        <w:tabs>
          <w:tab w:val="left" w:pos="720"/>
          <w:tab w:val="left" w:pos="1440"/>
          <w:tab w:val="left" w:pos="2880"/>
          <w:tab w:val="left" w:pos="3600"/>
          <w:tab w:val="right" w:pos="9360"/>
        </w:tabs>
        <w:ind w:firstLine="0"/>
        <w:rPr>
          <w:szCs w:val="22"/>
          <w:lang w:bidi="en-US"/>
        </w:rPr>
      </w:pPr>
      <w:r w:rsidRPr="00261574">
        <w:rPr>
          <w:szCs w:val="22"/>
          <w:lang w:bidi="en-US"/>
        </w:rPr>
        <w:t>(3)</w:t>
      </w:r>
      <w:r w:rsidRPr="00261574">
        <w:rPr>
          <w:szCs w:val="22"/>
          <w:lang w:bidi="en-US"/>
        </w:rPr>
        <w:tab/>
      </w:r>
      <w:r w:rsidRPr="00261574">
        <w:rPr>
          <w:szCs w:val="22"/>
          <w:u w:val="single"/>
          <w:lang w:bidi="en-US"/>
        </w:rPr>
        <w:t>Professional and Academic Ability:</w:t>
      </w:r>
    </w:p>
    <w:p w:rsidR="00514000" w:rsidRPr="00261574" w:rsidRDefault="00514000" w:rsidP="005B17AC">
      <w:pPr>
        <w:keepNext/>
        <w:tabs>
          <w:tab w:val="left" w:pos="720"/>
          <w:tab w:val="left" w:pos="1440"/>
          <w:tab w:val="left" w:pos="2880"/>
          <w:tab w:val="left" w:pos="3600"/>
          <w:tab w:val="right" w:pos="9360"/>
        </w:tabs>
        <w:ind w:firstLine="0"/>
        <w:rPr>
          <w:szCs w:val="22"/>
          <w:lang w:bidi="en-US"/>
        </w:rPr>
      </w:pPr>
      <w:r w:rsidRPr="00261574">
        <w:rPr>
          <w:szCs w:val="22"/>
          <w:lang w:bidi="en-US"/>
        </w:rPr>
        <w:t xml:space="preserve">The Commission found Judge Griffith to be intelligent and knowledgeable. </w:t>
      </w:r>
    </w:p>
    <w:p w:rsidR="00514000" w:rsidRPr="00261574" w:rsidRDefault="00514000" w:rsidP="005B17AC">
      <w:pPr>
        <w:tabs>
          <w:tab w:val="left" w:pos="720"/>
          <w:tab w:val="left" w:pos="1440"/>
          <w:tab w:val="left" w:pos="2880"/>
          <w:tab w:val="left" w:pos="3600"/>
          <w:tab w:val="right" w:pos="9360"/>
        </w:tabs>
        <w:ind w:firstLine="0"/>
        <w:rPr>
          <w:szCs w:val="22"/>
          <w:lang w:bidi="en-US"/>
        </w:rPr>
      </w:pP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Judge Griffith reported that he has taught the following law</w:t>
      </w:r>
      <w:r w:rsidRPr="00261574">
        <w:rPr>
          <w:szCs w:val="22"/>
          <w:lang w:bidi="en-US"/>
        </w:rPr>
        <w:noBreakHyphen/>
        <w:t>related courses:</w:t>
      </w: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(a)</w:t>
      </w:r>
      <w:r w:rsidRPr="00261574">
        <w:rPr>
          <w:szCs w:val="22"/>
          <w:lang w:bidi="en-US"/>
        </w:rPr>
        <w:tab/>
        <w:t>Organized the topics and speakers for the 2014 Masters-in-Equity Bench Bar held on October 10, 2014. This is a one day continuing education program.</w:t>
      </w: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(b)</w:t>
      </w:r>
      <w:r w:rsidRPr="00261574">
        <w:rPr>
          <w:szCs w:val="22"/>
          <w:lang w:bidi="en-US"/>
        </w:rPr>
        <w:tab/>
        <w:t>Speaker at the South Carolina Association of Clerks and Registers of Deeds Fall Conference in 2017. The topic of the program concerned the procedure and issues in filing a mechanic’s lien.</w:t>
      </w: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(c)</w:t>
      </w:r>
      <w:r w:rsidRPr="00261574">
        <w:rPr>
          <w:szCs w:val="22"/>
          <w:lang w:bidi="en-US"/>
        </w:rPr>
        <w:tab/>
        <w:t>As President of the Master in Equity Association, I was responsible for arranging for speakers during annual judicial conference and our meetings during the circuit court judge conference.</w:t>
      </w:r>
    </w:p>
    <w:p w:rsidR="00514000" w:rsidRPr="00261574" w:rsidRDefault="00514000" w:rsidP="005B17AC">
      <w:pPr>
        <w:tabs>
          <w:tab w:val="left" w:pos="720"/>
          <w:tab w:val="left" w:pos="1440"/>
          <w:tab w:val="left" w:pos="2880"/>
          <w:tab w:val="left" w:pos="3600"/>
          <w:tab w:val="right" w:pos="9360"/>
        </w:tabs>
        <w:ind w:firstLine="0"/>
        <w:rPr>
          <w:szCs w:val="22"/>
          <w:lang w:bidi="en-US"/>
        </w:rPr>
      </w:pP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Judge Griffith reported that he has not published any books or articles.</w:t>
      </w:r>
    </w:p>
    <w:p w:rsidR="00514000" w:rsidRPr="00261574" w:rsidRDefault="00514000" w:rsidP="005B17AC">
      <w:pPr>
        <w:tabs>
          <w:tab w:val="left" w:pos="720"/>
          <w:tab w:val="left" w:pos="1440"/>
          <w:tab w:val="left" w:pos="2880"/>
          <w:tab w:val="left" w:pos="3600"/>
          <w:tab w:val="right" w:pos="9360"/>
        </w:tabs>
        <w:ind w:firstLine="0"/>
        <w:rPr>
          <w:szCs w:val="22"/>
          <w:lang w:bidi="en-US"/>
        </w:rPr>
      </w:pP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(4)</w:t>
      </w:r>
      <w:r w:rsidRPr="00261574">
        <w:rPr>
          <w:szCs w:val="22"/>
          <w:lang w:bidi="en-US"/>
        </w:rPr>
        <w:tab/>
      </w:r>
      <w:r w:rsidRPr="00261574">
        <w:rPr>
          <w:szCs w:val="22"/>
          <w:u w:val="single"/>
          <w:lang w:bidi="en-US"/>
        </w:rPr>
        <w:t>Character:</w:t>
      </w: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 xml:space="preserve">The Commission’s investigation of Judge Griffith did not reveal evidence of any founded grievances or criminal allegations made against him. </w:t>
      </w:r>
    </w:p>
    <w:p w:rsidR="00514000" w:rsidRPr="00261574" w:rsidRDefault="00514000" w:rsidP="005B17AC">
      <w:pPr>
        <w:tabs>
          <w:tab w:val="left" w:pos="720"/>
          <w:tab w:val="left" w:pos="1440"/>
          <w:tab w:val="left" w:pos="2880"/>
          <w:tab w:val="left" w:pos="3600"/>
          <w:tab w:val="right" w:pos="9360"/>
        </w:tabs>
        <w:ind w:firstLine="0"/>
        <w:rPr>
          <w:szCs w:val="22"/>
          <w:lang w:bidi="en-US"/>
        </w:rPr>
      </w:pP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The Commission’s investigation of Judge Griffith did not indicate any evidence of a troubled financial status. Judge Griffith has handled his financial affairs responsibly.</w:t>
      </w:r>
    </w:p>
    <w:p w:rsidR="00514000" w:rsidRPr="00261574" w:rsidRDefault="00514000" w:rsidP="005B17AC">
      <w:pPr>
        <w:tabs>
          <w:tab w:val="left" w:pos="720"/>
          <w:tab w:val="left" w:pos="1440"/>
          <w:tab w:val="left" w:pos="2880"/>
          <w:tab w:val="left" w:pos="3600"/>
          <w:tab w:val="right" w:pos="9360"/>
        </w:tabs>
        <w:ind w:firstLine="0"/>
        <w:rPr>
          <w:szCs w:val="22"/>
          <w:lang w:bidi="en-US"/>
        </w:rPr>
      </w:pPr>
    </w:p>
    <w:p w:rsidR="00514000" w:rsidRPr="00261574" w:rsidRDefault="00514000" w:rsidP="005B17AC">
      <w:pPr>
        <w:keepNext/>
        <w:tabs>
          <w:tab w:val="left" w:pos="720"/>
          <w:tab w:val="left" w:pos="1440"/>
          <w:tab w:val="left" w:pos="2880"/>
          <w:tab w:val="left" w:pos="3600"/>
          <w:tab w:val="right" w:pos="9360"/>
        </w:tabs>
        <w:ind w:firstLine="0"/>
        <w:rPr>
          <w:szCs w:val="22"/>
          <w:lang w:bidi="en-US"/>
        </w:rPr>
      </w:pPr>
      <w:r w:rsidRPr="00261574">
        <w:rPr>
          <w:szCs w:val="22"/>
          <w:lang w:bidi="en-US"/>
        </w:rPr>
        <w:t>The Commission also noted that Judge Griffith was punctual and attentive in his dealings with the Commission, and the Commission’s investigation did not reveal any problems with his diligence and industry.</w:t>
      </w:r>
    </w:p>
    <w:p w:rsidR="00514000" w:rsidRPr="00261574" w:rsidRDefault="00514000" w:rsidP="005B17AC">
      <w:pPr>
        <w:tabs>
          <w:tab w:val="left" w:pos="720"/>
          <w:tab w:val="left" w:pos="1440"/>
          <w:tab w:val="left" w:pos="2880"/>
          <w:tab w:val="left" w:pos="3600"/>
          <w:tab w:val="right" w:pos="9360"/>
        </w:tabs>
        <w:ind w:firstLine="0"/>
        <w:rPr>
          <w:szCs w:val="22"/>
          <w:lang w:bidi="en-US"/>
        </w:rPr>
      </w:pPr>
    </w:p>
    <w:p w:rsidR="00514000" w:rsidRPr="00261574" w:rsidRDefault="00514000" w:rsidP="005B17AC">
      <w:pPr>
        <w:keepNext/>
        <w:tabs>
          <w:tab w:val="left" w:pos="720"/>
          <w:tab w:val="left" w:pos="1440"/>
          <w:tab w:val="left" w:pos="2880"/>
          <w:tab w:val="left" w:pos="3600"/>
          <w:tab w:val="right" w:pos="9360"/>
        </w:tabs>
        <w:ind w:firstLine="0"/>
        <w:rPr>
          <w:szCs w:val="22"/>
          <w:lang w:bidi="en-US"/>
        </w:rPr>
      </w:pPr>
      <w:r w:rsidRPr="00261574">
        <w:rPr>
          <w:szCs w:val="22"/>
          <w:lang w:bidi="en-US"/>
        </w:rPr>
        <w:t>(5)</w:t>
      </w:r>
      <w:r w:rsidRPr="00261574">
        <w:rPr>
          <w:szCs w:val="22"/>
          <w:lang w:bidi="en-US"/>
        </w:rPr>
        <w:tab/>
      </w:r>
      <w:r w:rsidRPr="00261574">
        <w:rPr>
          <w:szCs w:val="22"/>
          <w:u w:val="single"/>
          <w:lang w:bidi="en-US"/>
        </w:rPr>
        <w:t>Reputation:</w:t>
      </w:r>
    </w:p>
    <w:p w:rsidR="00514000" w:rsidRPr="00261574" w:rsidRDefault="00514000" w:rsidP="005B17AC">
      <w:pPr>
        <w:keepNext/>
        <w:tabs>
          <w:tab w:val="left" w:pos="720"/>
          <w:tab w:val="left" w:pos="1440"/>
          <w:tab w:val="left" w:pos="2880"/>
          <w:tab w:val="left" w:pos="3600"/>
          <w:tab w:val="right" w:pos="9360"/>
        </w:tabs>
        <w:ind w:firstLine="0"/>
        <w:rPr>
          <w:szCs w:val="22"/>
          <w:lang w:bidi="en-US"/>
        </w:rPr>
      </w:pPr>
      <w:r w:rsidRPr="00261574">
        <w:rPr>
          <w:szCs w:val="22"/>
          <w:lang w:bidi="en-US"/>
        </w:rPr>
        <w:t>Judge Griffith reported that his rating by a legal rating organization, Martindale-Hubbell, is BV.</w:t>
      </w:r>
    </w:p>
    <w:p w:rsidR="00514000" w:rsidRPr="00261574" w:rsidRDefault="00514000" w:rsidP="005B17AC">
      <w:pPr>
        <w:tabs>
          <w:tab w:val="left" w:pos="720"/>
          <w:tab w:val="left" w:pos="1440"/>
          <w:tab w:val="left" w:pos="2880"/>
          <w:tab w:val="left" w:pos="3600"/>
          <w:tab w:val="right" w:pos="9360"/>
        </w:tabs>
        <w:ind w:firstLine="0"/>
        <w:rPr>
          <w:szCs w:val="22"/>
          <w:lang w:bidi="en-US"/>
        </w:rPr>
      </w:pP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Judge Griffith reported he has not served in the military.</w:t>
      </w:r>
    </w:p>
    <w:p w:rsidR="00514000" w:rsidRPr="00261574" w:rsidRDefault="00514000" w:rsidP="005B17AC">
      <w:pPr>
        <w:tabs>
          <w:tab w:val="left" w:pos="720"/>
          <w:tab w:val="left" w:pos="1440"/>
          <w:tab w:val="left" w:pos="2880"/>
          <w:tab w:val="left" w:pos="3600"/>
          <w:tab w:val="right" w:pos="9360"/>
        </w:tabs>
        <w:ind w:firstLine="0"/>
        <w:rPr>
          <w:szCs w:val="22"/>
          <w:lang w:bidi="en-US"/>
        </w:rPr>
      </w:pPr>
    </w:p>
    <w:p w:rsidR="00514000" w:rsidRPr="00261574" w:rsidRDefault="00514000" w:rsidP="005B17AC">
      <w:pPr>
        <w:tabs>
          <w:tab w:val="left" w:pos="720"/>
          <w:tab w:val="left" w:pos="1440"/>
          <w:tab w:val="left" w:pos="2880"/>
          <w:tab w:val="left" w:pos="3600"/>
          <w:tab w:val="right" w:pos="9360"/>
        </w:tabs>
        <w:ind w:firstLine="0"/>
        <w:rPr>
          <w:szCs w:val="22"/>
          <w:lang w:bidi="en-US"/>
        </w:rPr>
      </w:pPr>
      <w:r w:rsidRPr="00261574">
        <w:rPr>
          <w:szCs w:val="22"/>
          <w:lang w:bidi="en-US"/>
        </w:rPr>
        <w:t>Judge Griffith reported that he has never held public office other than judicial office.</w:t>
      </w:r>
    </w:p>
    <w:p w:rsidR="00514000" w:rsidRPr="00261574" w:rsidRDefault="00514000" w:rsidP="005B17AC">
      <w:pPr>
        <w:tabs>
          <w:tab w:val="left" w:pos="720"/>
          <w:tab w:val="left" w:pos="1440"/>
          <w:tab w:val="left" w:pos="2880"/>
          <w:tab w:val="left" w:pos="3600"/>
          <w:tab w:val="right" w:pos="9360"/>
        </w:tabs>
        <w:ind w:firstLine="0"/>
        <w:rPr>
          <w:szCs w:val="22"/>
          <w:lang w:bidi="en-US"/>
        </w:rPr>
      </w:pPr>
    </w:p>
    <w:p w:rsidR="00514000" w:rsidRPr="00261574" w:rsidRDefault="00514000" w:rsidP="005B17AC">
      <w:pPr>
        <w:keepNext/>
        <w:tabs>
          <w:tab w:val="left" w:pos="720"/>
          <w:tab w:val="left" w:pos="1440"/>
          <w:tab w:val="left" w:pos="2880"/>
          <w:tab w:val="left" w:pos="3600"/>
          <w:tab w:val="right" w:pos="9360"/>
        </w:tabs>
        <w:ind w:firstLine="0"/>
        <w:rPr>
          <w:szCs w:val="22"/>
          <w:lang w:bidi="en-US"/>
        </w:rPr>
      </w:pPr>
      <w:r w:rsidRPr="00261574">
        <w:rPr>
          <w:szCs w:val="22"/>
          <w:lang w:bidi="en-US"/>
        </w:rPr>
        <w:t>(6)</w:t>
      </w:r>
      <w:r w:rsidRPr="00261574">
        <w:rPr>
          <w:szCs w:val="22"/>
          <w:lang w:bidi="en-US"/>
        </w:rPr>
        <w:tab/>
      </w:r>
      <w:r w:rsidRPr="00261574">
        <w:rPr>
          <w:szCs w:val="22"/>
          <w:u w:val="single"/>
          <w:lang w:bidi="en-US"/>
        </w:rPr>
        <w:t>Physical Health:</w:t>
      </w:r>
    </w:p>
    <w:p w:rsidR="00514000" w:rsidRPr="00261574" w:rsidRDefault="00514000" w:rsidP="005B17AC">
      <w:pPr>
        <w:keepNext/>
        <w:tabs>
          <w:tab w:val="left" w:pos="720"/>
          <w:tab w:val="left" w:pos="1440"/>
          <w:tab w:val="left" w:pos="2880"/>
          <w:tab w:val="left" w:pos="3600"/>
          <w:tab w:val="right" w:pos="9360"/>
        </w:tabs>
        <w:ind w:firstLine="0"/>
        <w:rPr>
          <w:szCs w:val="22"/>
          <w:lang w:bidi="en-US"/>
        </w:rPr>
      </w:pPr>
      <w:r w:rsidRPr="00261574">
        <w:rPr>
          <w:szCs w:val="22"/>
          <w:lang w:bidi="en-US"/>
        </w:rPr>
        <w:t>Judge Griffith appears to be physically capable of performing the duties of the office he seeks.</w:t>
      </w:r>
    </w:p>
    <w:p w:rsidR="00514000" w:rsidRPr="00261574" w:rsidRDefault="00514000" w:rsidP="005B17AC">
      <w:pPr>
        <w:tabs>
          <w:tab w:val="left" w:pos="720"/>
          <w:tab w:val="left" w:pos="1440"/>
          <w:tab w:val="left" w:pos="2880"/>
          <w:tab w:val="left" w:pos="3600"/>
          <w:tab w:val="right" w:pos="9360"/>
        </w:tabs>
        <w:ind w:firstLine="0"/>
        <w:rPr>
          <w:szCs w:val="22"/>
          <w:lang w:bidi="en-US"/>
        </w:rPr>
      </w:pPr>
    </w:p>
    <w:p w:rsidR="00514000" w:rsidRPr="00261574" w:rsidRDefault="00514000" w:rsidP="005B17AC">
      <w:pPr>
        <w:keepNext/>
        <w:tabs>
          <w:tab w:val="left" w:pos="720"/>
          <w:tab w:val="left" w:pos="1440"/>
          <w:tab w:val="left" w:pos="2880"/>
          <w:tab w:val="left" w:pos="3600"/>
          <w:tab w:val="right" w:pos="9360"/>
        </w:tabs>
        <w:ind w:firstLine="0"/>
        <w:rPr>
          <w:szCs w:val="22"/>
          <w:lang w:bidi="en-US"/>
        </w:rPr>
      </w:pPr>
      <w:r w:rsidRPr="00261574">
        <w:rPr>
          <w:szCs w:val="22"/>
          <w:lang w:bidi="en-US"/>
        </w:rPr>
        <w:t>(7)</w:t>
      </w:r>
      <w:r w:rsidRPr="00261574">
        <w:rPr>
          <w:szCs w:val="22"/>
          <w:lang w:bidi="en-US"/>
        </w:rPr>
        <w:tab/>
      </w:r>
      <w:r w:rsidRPr="00261574">
        <w:rPr>
          <w:szCs w:val="22"/>
          <w:u w:val="single"/>
          <w:lang w:bidi="en-US"/>
        </w:rPr>
        <w:t>Mental Stability:</w:t>
      </w:r>
    </w:p>
    <w:p w:rsidR="00514000" w:rsidRPr="00261574" w:rsidRDefault="00514000" w:rsidP="005B17AC">
      <w:pPr>
        <w:keepNext/>
        <w:tabs>
          <w:tab w:val="left" w:pos="720"/>
          <w:tab w:val="left" w:pos="1440"/>
          <w:tab w:val="left" w:pos="2880"/>
          <w:tab w:val="left" w:pos="3600"/>
          <w:tab w:val="right" w:pos="9360"/>
        </w:tabs>
        <w:ind w:firstLine="0"/>
        <w:rPr>
          <w:szCs w:val="22"/>
          <w:lang w:bidi="en-US"/>
        </w:rPr>
      </w:pPr>
      <w:r w:rsidRPr="00261574">
        <w:rPr>
          <w:szCs w:val="22"/>
          <w:lang w:bidi="en-US"/>
        </w:rPr>
        <w:t>Judge Griffith appears to be mentally capable of performing the duties of the office he seeks.</w:t>
      </w:r>
    </w:p>
    <w:p w:rsidR="00514000" w:rsidRPr="00261574" w:rsidRDefault="00514000" w:rsidP="005B17AC">
      <w:pPr>
        <w:tabs>
          <w:tab w:val="left" w:pos="720"/>
          <w:tab w:val="left" w:pos="1440"/>
          <w:tab w:val="left" w:pos="2880"/>
          <w:tab w:val="left" w:pos="3600"/>
          <w:tab w:val="right" w:pos="9360"/>
        </w:tabs>
        <w:ind w:firstLine="0"/>
        <w:rPr>
          <w:szCs w:val="22"/>
          <w:lang w:bidi="en-US"/>
        </w:rPr>
      </w:pPr>
    </w:p>
    <w:p w:rsidR="00514000" w:rsidRPr="00261574" w:rsidRDefault="00514000" w:rsidP="0030112F">
      <w:pPr>
        <w:keepNext/>
        <w:tabs>
          <w:tab w:val="left" w:pos="720"/>
          <w:tab w:val="left" w:pos="2880"/>
          <w:tab w:val="left" w:pos="3600"/>
          <w:tab w:val="right" w:pos="9360"/>
        </w:tabs>
        <w:ind w:firstLine="0"/>
        <w:rPr>
          <w:szCs w:val="22"/>
          <w:lang w:bidi="en-US"/>
        </w:rPr>
      </w:pPr>
      <w:r w:rsidRPr="00261574">
        <w:rPr>
          <w:szCs w:val="22"/>
          <w:lang w:bidi="en-US"/>
        </w:rPr>
        <w:t>(8)</w:t>
      </w:r>
      <w:r w:rsidRPr="00261574">
        <w:rPr>
          <w:szCs w:val="22"/>
          <w:lang w:bidi="en-US"/>
        </w:rPr>
        <w:tab/>
      </w:r>
      <w:r w:rsidRPr="00261574">
        <w:rPr>
          <w:szCs w:val="22"/>
          <w:u w:val="single"/>
          <w:lang w:bidi="en-US"/>
        </w:rPr>
        <w:t>Experience:</w:t>
      </w:r>
    </w:p>
    <w:p w:rsidR="00514000" w:rsidRPr="00261574" w:rsidRDefault="00514000" w:rsidP="005B17AC">
      <w:pPr>
        <w:keepNext/>
        <w:tabs>
          <w:tab w:val="left" w:pos="1440"/>
          <w:tab w:val="left" w:pos="2880"/>
          <w:tab w:val="left" w:pos="3600"/>
          <w:tab w:val="right" w:pos="9360"/>
        </w:tabs>
        <w:ind w:firstLine="0"/>
        <w:rPr>
          <w:szCs w:val="22"/>
          <w:lang w:bidi="en-US"/>
        </w:rPr>
      </w:pPr>
      <w:r w:rsidRPr="00261574">
        <w:rPr>
          <w:szCs w:val="22"/>
          <w:lang w:bidi="en-US"/>
        </w:rPr>
        <w:t>Judge Griffith was admitted to the South Carolina Bar in 1988.</w:t>
      </w:r>
    </w:p>
    <w:p w:rsidR="00514000" w:rsidRPr="00261574" w:rsidRDefault="00514000" w:rsidP="005B17AC">
      <w:pPr>
        <w:tabs>
          <w:tab w:val="left" w:pos="1440"/>
          <w:tab w:val="left" w:pos="2880"/>
          <w:tab w:val="left" w:pos="3600"/>
          <w:tab w:val="right" w:pos="9360"/>
        </w:tabs>
        <w:ind w:firstLine="0"/>
        <w:rPr>
          <w:szCs w:val="22"/>
          <w:lang w:bidi="en-US"/>
        </w:rPr>
      </w:pPr>
    </w:p>
    <w:p w:rsidR="00514000" w:rsidRPr="00261574" w:rsidRDefault="00514000" w:rsidP="005B17AC">
      <w:pPr>
        <w:tabs>
          <w:tab w:val="left" w:pos="1440"/>
          <w:tab w:val="left" w:pos="2880"/>
          <w:tab w:val="left" w:pos="3600"/>
          <w:tab w:val="right" w:pos="9360"/>
        </w:tabs>
        <w:ind w:firstLine="0"/>
        <w:rPr>
          <w:szCs w:val="22"/>
          <w:highlight w:val="yellow"/>
          <w:lang w:bidi="en-US"/>
        </w:rPr>
      </w:pPr>
      <w:r w:rsidRPr="00261574">
        <w:rPr>
          <w:szCs w:val="22"/>
          <w:lang w:bidi="en-US"/>
        </w:rPr>
        <w:t>He gave the following account of his legal experience since graduation from law school:</w:t>
      </w:r>
    </w:p>
    <w:p w:rsidR="00514000" w:rsidRPr="00261574" w:rsidRDefault="00514000" w:rsidP="0030112F">
      <w:pPr>
        <w:tabs>
          <w:tab w:val="left" w:pos="720"/>
          <w:tab w:val="left" w:pos="2880"/>
          <w:tab w:val="left" w:pos="3600"/>
          <w:tab w:val="right" w:pos="9360"/>
        </w:tabs>
        <w:ind w:firstLine="0"/>
        <w:contextualSpacing/>
        <w:rPr>
          <w:szCs w:val="22"/>
          <w:lang w:bidi="en-US"/>
        </w:rPr>
      </w:pPr>
      <w:r w:rsidRPr="00261574">
        <w:rPr>
          <w:szCs w:val="22"/>
          <w:lang w:bidi="en-US"/>
        </w:rPr>
        <w:t>(a)</w:t>
      </w:r>
      <w:r w:rsidRPr="00261574">
        <w:rPr>
          <w:szCs w:val="22"/>
          <w:lang w:bidi="en-US"/>
        </w:rPr>
        <w:tab/>
        <w:t>After graduating from law school, I began working with the law firm of Bodenheimer, Busbee &amp; Hunter. I became a partner in that firm approximately two years later. The firm later changed the name to Busbee, Hunter &amp; Griffith. I served as president the last few years until my appointment as Master in Equity for Aiken County in June 2011. I would describe my involvement with the administrative and financial duties of the partnership to be divided among the three attorneys. I had a more active role the last five years. After my appointment, the two remaining attorneys continued to operate the office until they retired. Since my position is full time, I no longer engaged in any private practice.</w:t>
      </w:r>
    </w:p>
    <w:p w:rsidR="00514000" w:rsidRPr="00261574" w:rsidRDefault="00514000" w:rsidP="0030112F">
      <w:pPr>
        <w:tabs>
          <w:tab w:val="left" w:pos="720"/>
          <w:tab w:val="left" w:pos="1440"/>
          <w:tab w:val="left" w:pos="2880"/>
          <w:tab w:val="left" w:pos="3600"/>
          <w:tab w:val="right" w:pos="9360"/>
        </w:tabs>
        <w:ind w:firstLine="0"/>
        <w:contextualSpacing/>
        <w:rPr>
          <w:szCs w:val="22"/>
          <w:lang w:bidi="en-US"/>
        </w:rPr>
      </w:pPr>
      <w:r w:rsidRPr="00261574">
        <w:rPr>
          <w:szCs w:val="22"/>
          <w:lang w:bidi="en-US"/>
        </w:rPr>
        <w:t>(b)</w:t>
      </w:r>
      <w:r w:rsidRPr="00261574">
        <w:rPr>
          <w:szCs w:val="22"/>
          <w:lang w:bidi="en-US"/>
        </w:rPr>
        <w:tab/>
        <w:t>In 1990, I began serving as the municipal judge for the Town of Wagener. The primary duties were to conduct a bench and jury trials in criminal matters each month. I would also review the reports to be provided to the South Carolina Court Administration. This provided an enjoyable experience of dealing with the local police, the employees and the general public of the town. I would normally have one day scheduled for jury trials each month and another day to have bench trials on traffic ticket cases and other criminal cases within the jurisdiction of the Municipal Court.</w:t>
      </w:r>
    </w:p>
    <w:p w:rsidR="00514000" w:rsidRPr="00261574" w:rsidRDefault="00514000" w:rsidP="0030112F">
      <w:pPr>
        <w:tabs>
          <w:tab w:val="left" w:pos="720"/>
          <w:tab w:val="left" w:pos="1440"/>
          <w:tab w:val="left" w:pos="2880"/>
          <w:tab w:val="left" w:pos="3600"/>
          <w:tab w:val="right" w:pos="9360"/>
        </w:tabs>
        <w:ind w:firstLine="0"/>
        <w:contextualSpacing/>
        <w:rPr>
          <w:szCs w:val="22"/>
          <w:lang w:bidi="en-US"/>
        </w:rPr>
      </w:pPr>
      <w:r w:rsidRPr="00261574">
        <w:rPr>
          <w:szCs w:val="22"/>
          <w:lang w:bidi="en-US"/>
        </w:rPr>
        <w:t>(c)</w:t>
      </w:r>
      <w:r w:rsidRPr="00261574">
        <w:rPr>
          <w:szCs w:val="22"/>
          <w:lang w:bidi="en-US"/>
        </w:rPr>
        <w:tab/>
        <w:t>Initially, my private practice involved personal injury cases, workers compensation matters and criminal defense work. I began to develop a practice that involved representing homeowners, subcontractors and general contractors on contract matters. These cases would often involve filing mechanic liens, partition actions, boundary disputes, actions involving different types of easements, owner financing lease issues that involve equitable claims by the buyer as well as claims for specific performance. I continued to develop that practice during the last 10 to 15 years prior to my appointment in 2011. Almost all of these cases were non-jury and any hearings were before the Master in Equity or a Special Referee.</w:t>
      </w:r>
    </w:p>
    <w:p w:rsidR="00514000" w:rsidRPr="00261574" w:rsidRDefault="00514000" w:rsidP="0030112F">
      <w:pPr>
        <w:tabs>
          <w:tab w:val="left" w:pos="720"/>
          <w:tab w:val="left" w:pos="1440"/>
          <w:tab w:val="left" w:pos="2880"/>
          <w:tab w:val="left" w:pos="3600"/>
          <w:tab w:val="right" w:pos="9360"/>
        </w:tabs>
        <w:ind w:firstLine="0"/>
        <w:contextualSpacing/>
        <w:rPr>
          <w:szCs w:val="22"/>
          <w:lang w:bidi="en-US"/>
        </w:rPr>
      </w:pPr>
      <w:r w:rsidRPr="00261574">
        <w:rPr>
          <w:szCs w:val="22"/>
          <w:lang w:bidi="en-US"/>
        </w:rPr>
        <w:t>(d)</w:t>
      </w:r>
      <w:r w:rsidRPr="00261574">
        <w:rPr>
          <w:szCs w:val="22"/>
          <w:lang w:bidi="en-US"/>
        </w:rPr>
        <w:tab/>
        <w:t>In 1996, I began serving as the attorney for the Town of Jackson in Aiken County. This involved attending Council meetings when requested by the town, researching issues and handling any criminal trials or appeals from the Municipal Court. In 2006, I also began serving as the attorney for the City of New Ellenton. This involved similar duties that I performed with the Town of Jackson. Income from both of these was paid to the law firm and not to me individually.</w:t>
      </w:r>
    </w:p>
    <w:p w:rsidR="00514000" w:rsidRPr="00261574" w:rsidRDefault="00514000" w:rsidP="0030112F">
      <w:pPr>
        <w:tabs>
          <w:tab w:val="left" w:pos="720"/>
          <w:tab w:val="left" w:pos="1440"/>
          <w:tab w:val="left" w:pos="2880"/>
          <w:tab w:val="left" w:pos="3600"/>
          <w:tab w:val="right" w:pos="9360"/>
        </w:tabs>
        <w:ind w:firstLine="0"/>
        <w:contextualSpacing/>
        <w:rPr>
          <w:szCs w:val="22"/>
          <w:lang w:bidi="en-US"/>
        </w:rPr>
      </w:pPr>
      <w:r w:rsidRPr="00261574">
        <w:rPr>
          <w:szCs w:val="22"/>
          <w:lang w:bidi="en-US"/>
        </w:rPr>
        <w:t>(e)</w:t>
      </w:r>
      <w:r w:rsidRPr="00261574">
        <w:rPr>
          <w:szCs w:val="22"/>
          <w:lang w:bidi="en-US"/>
        </w:rPr>
        <w:tab/>
        <w:t>Since my appointment as Master in Equity in June 2011 I have had thousands of cases referred and completed. The types of cases have varied but include foreclosure, boundary disputes, easement cases, road closing cases, breach of contract matters, quiet title actions, structured settlement approvals and minor settlements along with various other civil actions.</w:t>
      </w:r>
    </w:p>
    <w:p w:rsidR="00514000" w:rsidRPr="00261574" w:rsidRDefault="00514000" w:rsidP="005B17AC">
      <w:pPr>
        <w:tabs>
          <w:tab w:val="left" w:pos="1440"/>
          <w:tab w:val="left" w:pos="2880"/>
          <w:tab w:val="left" w:pos="3600"/>
          <w:tab w:val="right" w:pos="9360"/>
        </w:tabs>
        <w:ind w:firstLine="0"/>
        <w:rPr>
          <w:szCs w:val="22"/>
          <w:lang w:bidi="en-US"/>
        </w:rPr>
      </w:pP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Judge Griffith further reported regarding his experience with the Circuit Court practice area:</w:t>
      </w:r>
    </w:p>
    <w:p w:rsidR="00514000" w:rsidRPr="00261574" w:rsidRDefault="00514000" w:rsidP="005B17AC">
      <w:pPr>
        <w:tabs>
          <w:tab w:val="left" w:pos="1440"/>
          <w:tab w:val="left" w:pos="2880"/>
          <w:tab w:val="left" w:pos="3600"/>
          <w:tab w:val="right" w:pos="9360"/>
        </w:tabs>
        <w:ind w:firstLine="0"/>
        <w:rPr>
          <w:szCs w:val="22"/>
          <w:lang w:bidi="en-US"/>
        </w:rPr>
      </w:pP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 xml:space="preserve">I have been the Master in Equity for Aiken County since June 2011. This answer discusses my practice prior to that time. </w:t>
      </w:r>
    </w:p>
    <w:p w:rsidR="00514000" w:rsidRPr="00261574" w:rsidRDefault="00514000" w:rsidP="005B17AC">
      <w:pPr>
        <w:tabs>
          <w:tab w:val="left" w:pos="1440"/>
          <w:tab w:val="left" w:pos="2880"/>
          <w:tab w:val="left" w:pos="3600"/>
          <w:tab w:val="right" w:pos="9360"/>
        </w:tabs>
        <w:ind w:firstLine="0"/>
        <w:rPr>
          <w:szCs w:val="22"/>
          <w:lang w:bidi="en-US"/>
        </w:rPr>
      </w:pP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 xml:space="preserve">The majority of my experience in criminal matters occurred during my first ten years in private practice. I represented defendants in municipal and magistrate court in Aiken County. These cases were traffic cases, driving under the influence, and other matters heard in these courts. I prosecuted cases as part of my work for the towns of New Ellenton and Jackson in Aiken County. I was the municipal judge in Wagener for approximately six years. I would conduct jury trials each month for various criminal offenses. </w:t>
      </w:r>
    </w:p>
    <w:p w:rsidR="00514000" w:rsidRPr="00261574" w:rsidRDefault="00514000" w:rsidP="005B17AC">
      <w:pPr>
        <w:tabs>
          <w:tab w:val="left" w:pos="1440"/>
          <w:tab w:val="left" w:pos="2880"/>
          <w:tab w:val="left" w:pos="3600"/>
          <w:tab w:val="right" w:pos="9360"/>
        </w:tabs>
        <w:ind w:firstLine="0"/>
        <w:rPr>
          <w:szCs w:val="22"/>
          <w:lang w:bidi="en-US"/>
        </w:rPr>
      </w:pP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 xml:space="preserve">I represented defendants on various charges in circuit court. Some of these included receiving stolen goods, drug charges, and several criminal sexual conduct cases. All of the cases resulted in plea agreements or an agreement to allow the defendant to enter a pretrial intervention program. I was appointed on numerous Post Conviction Relief cases. Those were resolved with a hearing or the withdrawal of the petition by the petitioner. </w:t>
      </w:r>
    </w:p>
    <w:p w:rsidR="00514000" w:rsidRPr="00261574" w:rsidRDefault="00514000" w:rsidP="005B17AC">
      <w:pPr>
        <w:tabs>
          <w:tab w:val="left" w:pos="1440"/>
          <w:tab w:val="left" w:pos="2880"/>
          <w:tab w:val="left" w:pos="3600"/>
          <w:tab w:val="right" w:pos="9360"/>
        </w:tabs>
        <w:ind w:firstLine="0"/>
        <w:rPr>
          <w:szCs w:val="22"/>
          <w:lang w:bidi="en-US"/>
        </w:rPr>
      </w:pP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Since I have not practiced in the General Sessions Court in some time, I recognize the need to review procedural matters, appellate decisions, and to attend continuing education conferences with an emphasis in the criminal trial area.</w:t>
      </w:r>
    </w:p>
    <w:p w:rsidR="00514000" w:rsidRPr="00261574" w:rsidRDefault="00514000" w:rsidP="005B17AC">
      <w:pPr>
        <w:tabs>
          <w:tab w:val="left" w:pos="1440"/>
          <w:tab w:val="left" w:pos="2880"/>
          <w:tab w:val="left" w:pos="3600"/>
          <w:tab w:val="right" w:pos="9360"/>
        </w:tabs>
        <w:ind w:firstLine="0"/>
        <w:rPr>
          <w:szCs w:val="22"/>
          <w:lang w:bidi="en-US"/>
        </w:rPr>
      </w:pP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 xml:space="preserve">I represented plaintiffs and defendants in a variety of civil matters. I represented plaintiffs in personal injury matters that would include negligence claims as a result of automobile collisions and premises liability cases. Prior to the settlement in a civil matter, I would normally file the lawsuit, initiate written discovery, conduct depositions, and prepare for trial. </w:t>
      </w:r>
    </w:p>
    <w:p w:rsidR="00514000" w:rsidRPr="00261574" w:rsidRDefault="00514000" w:rsidP="005B17AC">
      <w:pPr>
        <w:tabs>
          <w:tab w:val="left" w:pos="1440"/>
          <w:tab w:val="left" w:pos="2880"/>
          <w:tab w:val="left" w:pos="3600"/>
          <w:tab w:val="right" w:pos="9360"/>
        </w:tabs>
        <w:ind w:firstLine="0"/>
        <w:rPr>
          <w:szCs w:val="22"/>
          <w:lang w:bidi="en-US"/>
        </w:rPr>
      </w:pP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 xml:space="preserve">I also represented plaintiffs in medical malpractice cases. I conducted the initial interviews, obtained and reviewed the medical records, and decided if a review by an expert was needed before accepting the case. At that point, I would associate another law firm that had considerable experience in this area. The depositions were divided between the two firms. We worked together to prepare discovery responses and for mediation. Based on that preparation and the presentation, we were successful in reaching an agreement in mediation. </w:t>
      </w:r>
    </w:p>
    <w:p w:rsidR="00514000" w:rsidRPr="00261574" w:rsidRDefault="00514000" w:rsidP="005B17AC">
      <w:pPr>
        <w:tabs>
          <w:tab w:val="left" w:pos="1440"/>
          <w:tab w:val="left" w:pos="2880"/>
          <w:tab w:val="left" w:pos="3600"/>
          <w:tab w:val="right" w:pos="9360"/>
        </w:tabs>
        <w:ind w:firstLine="0"/>
        <w:rPr>
          <w:szCs w:val="22"/>
          <w:lang w:bidi="en-US"/>
        </w:rPr>
      </w:pP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I developed a practice involving various contract and property claims. These would include breach of contract claims, mechanic liens, easement cases, boundary line disputes, partition actions, and other claims. These cases would normally be heard by the Master in Equity. I represented both plaintiffs and defendant in these matters. As with other cases, I drafted pleadings, prepared discovery, and participate in depositions.</w:t>
      </w:r>
    </w:p>
    <w:p w:rsidR="00514000" w:rsidRPr="00261574" w:rsidRDefault="00514000" w:rsidP="005B17AC">
      <w:pPr>
        <w:tabs>
          <w:tab w:val="left" w:pos="1440"/>
          <w:tab w:val="left" w:pos="2880"/>
          <w:tab w:val="left" w:pos="3600"/>
          <w:tab w:val="right" w:pos="9360"/>
        </w:tabs>
        <w:ind w:firstLine="0"/>
        <w:rPr>
          <w:szCs w:val="22"/>
          <w:lang w:bidi="en-US"/>
        </w:rPr>
      </w:pP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Judge Griffith reported the frequency of his court appearances prior to his service on the bench as follows: during the past five years as follows:</w:t>
      </w: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(a)</w:t>
      </w:r>
      <w:r w:rsidRPr="00261574">
        <w:rPr>
          <w:szCs w:val="22"/>
          <w:lang w:bidi="en-US"/>
        </w:rPr>
        <w:tab/>
        <w:t>Federal:</w:t>
      </w:r>
      <w:r w:rsidRPr="00261574">
        <w:rPr>
          <w:szCs w:val="22"/>
          <w:lang w:bidi="en-US"/>
        </w:rPr>
        <w:tab/>
        <w:t>No Appearances; One case was removed to the federal court and was resolved by settlement.</w:t>
      </w: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(b)</w:t>
      </w:r>
      <w:r w:rsidRPr="00261574">
        <w:rPr>
          <w:szCs w:val="22"/>
          <w:lang w:bidi="en-US"/>
        </w:rPr>
        <w:tab/>
        <w:t>State:</w:t>
      </w:r>
      <w:r w:rsidRPr="00261574">
        <w:rPr>
          <w:szCs w:val="22"/>
          <w:lang w:bidi="en-US"/>
        </w:rPr>
        <w:tab/>
        <w:t>In the Court of Common Pleas, I believe I had approximately thirty cases pending with the clerk of court when I was appointed to my current position in June 2011. I also had many other civil cases in my office to prepare for filing or settlement. My civil caseload for the last five years in private practice was very active. I was scheduled to appear at most or all of the non-jury roster calls and the motion dockets in Aiken County, South Carolina. I had filed a complaint or an answer in litigated matters approximately 170 times in the five years prior to my appointment. Most of my criminal defense work was performed in my first ten years of private practice. Prior to that time, our firm did not handle any criminal defense matters. I also prosecuted municipal cases for Jackson and New Ellenton since I served as the town attorney.</w:t>
      </w:r>
    </w:p>
    <w:p w:rsidR="00514000" w:rsidRPr="00261574" w:rsidRDefault="00514000" w:rsidP="005B17AC">
      <w:pPr>
        <w:tabs>
          <w:tab w:val="left" w:pos="1440"/>
          <w:tab w:val="left" w:pos="2880"/>
          <w:tab w:val="left" w:pos="3600"/>
          <w:tab w:val="right" w:pos="9360"/>
        </w:tabs>
        <w:ind w:firstLine="0"/>
        <w:rPr>
          <w:szCs w:val="22"/>
          <w:lang w:bidi="en-US"/>
        </w:rPr>
      </w:pP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Judge Griffith reported the percentage of his practice involving civil, criminal, and domestic matters during the past five years as follows:</w:t>
      </w: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(a)</w:t>
      </w:r>
      <w:r w:rsidRPr="00261574">
        <w:rPr>
          <w:szCs w:val="22"/>
          <w:lang w:bidi="en-US"/>
        </w:rPr>
        <w:tab/>
        <w:t>Civil:</w:t>
      </w:r>
      <w:r w:rsidRPr="00261574">
        <w:rPr>
          <w:szCs w:val="22"/>
          <w:lang w:bidi="en-US"/>
        </w:rPr>
        <w:tab/>
        <w:t xml:space="preserve">75% </w:t>
      </w: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(b)</w:t>
      </w:r>
      <w:r w:rsidRPr="00261574">
        <w:rPr>
          <w:szCs w:val="22"/>
          <w:lang w:bidi="en-US"/>
        </w:rPr>
        <w:tab/>
        <w:t>Criminal:</w:t>
      </w:r>
      <w:r w:rsidRPr="00261574">
        <w:rPr>
          <w:szCs w:val="22"/>
          <w:lang w:bidi="en-US"/>
        </w:rPr>
        <w:tab/>
        <w:t>5% including cases I prosecuted as th</w:t>
      </w:r>
      <w:r w:rsidR="0030112F">
        <w:rPr>
          <w:szCs w:val="22"/>
          <w:lang w:bidi="en-US"/>
        </w:rPr>
        <w:t xml:space="preserve">e attorney for Jackson and New </w:t>
      </w:r>
      <w:r w:rsidRPr="00261574">
        <w:rPr>
          <w:szCs w:val="22"/>
          <w:lang w:bidi="en-US"/>
        </w:rPr>
        <w:t>Ellenton.</w:t>
      </w: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(c)</w:t>
      </w:r>
      <w:r w:rsidRPr="00261574">
        <w:rPr>
          <w:szCs w:val="22"/>
          <w:lang w:bidi="en-US"/>
        </w:rPr>
        <w:tab/>
        <w:t>Domestic:</w:t>
      </w:r>
      <w:r w:rsidRPr="00261574">
        <w:rPr>
          <w:szCs w:val="22"/>
          <w:lang w:bidi="en-US"/>
        </w:rPr>
        <w:tab/>
        <w:t>15%</w:t>
      </w: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(d)</w:t>
      </w:r>
      <w:r w:rsidRPr="00261574">
        <w:rPr>
          <w:szCs w:val="22"/>
          <w:lang w:bidi="en-US"/>
        </w:rPr>
        <w:tab/>
        <w:t>Other:</w:t>
      </w:r>
      <w:r w:rsidRPr="00261574">
        <w:rPr>
          <w:szCs w:val="22"/>
          <w:lang w:bidi="en-US"/>
        </w:rPr>
        <w:tab/>
        <w:t xml:space="preserve">5% </w:t>
      </w:r>
    </w:p>
    <w:p w:rsidR="00514000" w:rsidRPr="00261574" w:rsidRDefault="00514000" w:rsidP="005B17AC">
      <w:pPr>
        <w:tabs>
          <w:tab w:val="left" w:pos="1440"/>
          <w:tab w:val="left" w:pos="2880"/>
          <w:tab w:val="left" w:pos="3600"/>
          <w:tab w:val="right" w:pos="9360"/>
        </w:tabs>
        <w:ind w:firstLine="0"/>
        <w:rPr>
          <w:szCs w:val="22"/>
          <w:lang w:bidi="en-US"/>
        </w:rPr>
      </w:pP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Judge Griffith reported the percentage of his practice in trial court during the past five years as follows:</w:t>
      </w: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(a)</w:t>
      </w:r>
      <w:r w:rsidRPr="00261574">
        <w:rPr>
          <w:szCs w:val="22"/>
          <w:lang w:bidi="en-US"/>
        </w:rPr>
        <w:tab/>
        <w:t>Jury:</w:t>
      </w:r>
      <w:r w:rsidRPr="00261574">
        <w:rPr>
          <w:szCs w:val="22"/>
          <w:lang w:bidi="en-US"/>
        </w:rPr>
        <w:tab/>
        <w:t>25%</w:t>
      </w: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(b)</w:t>
      </w:r>
      <w:r w:rsidRPr="00261574">
        <w:rPr>
          <w:szCs w:val="22"/>
          <w:lang w:bidi="en-US"/>
        </w:rPr>
        <w:tab/>
        <w:t>Non-jury:</w:t>
      </w:r>
      <w:r w:rsidRPr="00261574">
        <w:rPr>
          <w:szCs w:val="22"/>
          <w:lang w:bidi="en-US"/>
        </w:rPr>
        <w:tab/>
        <w:t>75%</w:t>
      </w:r>
    </w:p>
    <w:p w:rsidR="00514000" w:rsidRPr="00261574" w:rsidRDefault="00514000" w:rsidP="005B17AC">
      <w:pPr>
        <w:tabs>
          <w:tab w:val="left" w:pos="1440"/>
          <w:tab w:val="left" w:pos="2880"/>
          <w:tab w:val="left" w:pos="3600"/>
          <w:tab w:val="right" w:pos="9360"/>
        </w:tabs>
        <w:ind w:firstLine="0"/>
        <w:rPr>
          <w:szCs w:val="22"/>
          <w:lang w:bidi="en-US"/>
        </w:rPr>
      </w:pP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Judge Griffith provided that he has most often served as sole counsel in a majority of cases and co-counsel in medical malpractice matters.</w:t>
      </w:r>
    </w:p>
    <w:p w:rsidR="00514000" w:rsidRPr="00261574" w:rsidRDefault="00514000" w:rsidP="005B17AC">
      <w:pPr>
        <w:tabs>
          <w:tab w:val="left" w:pos="1440"/>
          <w:tab w:val="left" w:pos="2880"/>
          <w:tab w:val="left" w:pos="3600"/>
          <w:tab w:val="right" w:pos="9360"/>
        </w:tabs>
        <w:ind w:firstLine="0"/>
        <w:rPr>
          <w:szCs w:val="22"/>
          <w:lang w:bidi="en-US"/>
        </w:rPr>
      </w:pP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Judge Griffith provided the following list of his most significant orders or opinions:</w:t>
      </w:r>
    </w:p>
    <w:p w:rsidR="00514000" w:rsidRPr="00261574" w:rsidRDefault="00514000" w:rsidP="0030112F">
      <w:pPr>
        <w:tabs>
          <w:tab w:val="left" w:pos="720"/>
          <w:tab w:val="left" w:pos="1440"/>
          <w:tab w:val="left" w:pos="2880"/>
          <w:tab w:val="left" w:pos="3600"/>
          <w:tab w:val="right" w:pos="9360"/>
        </w:tabs>
        <w:ind w:firstLine="0"/>
        <w:rPr>
          <w:szCs w:val="22"/>
          <w:lang w:bidi="en-US"/>
        </w:rPr>
      </w:pPr>
      <w:r w:rsidRPr="00261574">
        <w:rPr>
          <w:szCs w:val="22"/>
          <w:lang w:bidi="en-US"/>
        </w:rPr>
        <w:t>(a)</w:t>
      </w:r>
      <w:r w:rsidRPr="00261574">
        <w:rPr>
          <w:szCs w:val="22"/>
          <w:lang w:bidi="en-US"/>
        </w:rPr>
        <w:tab/>
        <w:t>Ippolito v.Hospitality Management Associates, 352 S.C. 563, 575 S.E. 2d 562 (S.C. App. 2003). This was a case of first impression that involved the South Carolina “Innkeepers Statute”, S.C. Code Ann. 45-1-40 (1976). The lower court case was a jury trial.</w:t>
      </w:r>
    </w:p>
    <w:p w:rsidR="00514000" w:rsidRPr="00261574" w:rsidRDefault="00514000" w:rsidP="0030112F">
      <w:pPr>
        <w:tabs>
          <w:tab w:val="left" w:pos="720"/>
          <w:tab w:val="left" w:pos="1440"/>
          <w:tab w:val="left" w:pos="2880"/>
          <w:tab w:val="left" w:pos="3600"/>
          <w:tab w:val="right" w:pos="9360"/>
        </w:tabs>
        <w:ind w:firstLine="0"/>
        <w:rPr>
          <w:szCs w:val="22"/>
          <w:lang w:bidi="en-US"/>
        </w:rPr>
      </w:pPr>
      <w:r w:rsidRPr="00261574">
        <w:rPr>
          <w:szCs w:val="22"/>
          <w:lang w:bidi="en-US"/>
        </w:rPr>
        <w:t>(b)</w:t>
      </w:r>
      <w:r w:rsidRPr="00261574">
        <w:rPr>
          <w:szCs w:val="22"/>
          <w:lang w:bidi="en-US"/>
        </w:rPr>
        <w:tab/>
        <w:t>Mims v. Myers, et.al., Op. No. 2004-UP-556 S.C. Ct. App. filed November 4, 2004. The issue on appeal dealt with the validity of a tax sale. The Court affirmed the decision. The lower court case was a non- jury trial.</w:t>
      </w:r>
    </w:p>
    <w:p w:rsidR="00514000" w:rsidRPr="00261574" w:rsidRDefault="00514000" w:rsidP="0030112F">
      <w:pPr>
        <w:tabs>
          <w:tab w:val="left" w:pos="720"/>
          <w:tab w:val="left" w:pos="1440"/>
          <w:tab w:val="left" w:pos="2880"/>
          <w:tab w:val="left" w:pos="3600"/>
          <w:tab w:val="right" w:pos="9360"/>
        </w:tabs>
        <w:ind w:firstLine="0"/>
        <w:rPr>
          <w:szCs w:val="22"/>
          <w:lang w:bidi="en-US"/>
        </w:rPr>
      </w:pPr>
      <w:r w:rsidRPr="00261574">
        <w:rPr>
          <w:szCs w:val="22"/>
          <w:lang w:bidi="en-US"/>
        </w:rPr>
        <w:t>(c)</w:t>
      </w:r>
      <w:r w:rsidRPr="00261574">
        <w:rPr>
          <w:szCs w:val="22"/>
          <w:lang w:bidi="en-US"/>
        </w:rPr>
        <w:tab/>
        <w:t>J. E. Stewart Builders, Inc. v. Szabo, Op. No. 2003-UP- 185 filed March 6, 2003. The case involved an appeal by Szabo of the lower court decision. It involved a claim for unfair trade practice in the use of a draftsman. The Appellate Court affirmed the decision. The lower court case was a jury trial.</w:t>
      </w:r>
    </w:p>
    <w:p w:rsidR="00514000" w:rsidRPr="00261574" w:rsidRDefault="00514000" w:rsidP="0030112F">
      <w:pPr>
        <w:tabs>
          <w:tab w:val="left" w:pos="720"/>
          <w:tab w:val="left" w:pos="1440"/>
          <w:tab w:val="left" w:pos="2880"/>
          <w:tab w:val="left" w:pos="3600"/>
          <w:tab w:val="right" w:pos="9360"/>
        </w:tabs>
        <w:ind w:firstLine="0"/>
        <w:rPr>
          <w:szCs w:val="22"/>
          <w:lang w:bidi="en-US"/>
        </w:rPr>
      </w:pPr>
      <w:r w:rsidRPr="00261574">
        <w:rPr>
          <w:szCs w:val="22"/>
          <w:lang w:bidi="en-US"/>
        </w:rPr>
        <w:t>(d)</w:t>
      </w:r>
      <w:r w:rsidRPr="00261574">
        <w:rPr>
          <w:szCs w:val="22"/>
          <w:lang w:bidi="en-US"/>
        </w:rPr>
        <w:tab/>
        <w:t>Combs v. Barton, No. 07-CP-02-1868 (Aiken, S.C. Ct. Common Pleas, November 1, 2010). This issue in this case was interpretation of S.C. Code Ann. 40-59-810 et seq. This was a relatively new statute but was important for parties filing a lawsuit or defending the case in construction disputes. The statute concerned the proper procedure to offer a contractor the chance to cure any defects before a lawsuit can be filed.</w:t>
      </w:r>
    </w:p>
    <w:p w:rsidR="00514000" w:rsidRPr="00261574" w:rsidRDefault="00514000" w:rsidP="0030112F">
      <w:pPr>
        <w:tabs>
          <w:tab w:val="left" w:pos="720"/>
          <w:tab w:val="left" w:pos="1440"/>
          <w:tab w:val="left" w:pos="2880"/>
          <w:tab w:val="left" w:pos="3600"/>
          <w:tab w:val="right" w:pos="9360"/>
        </w:tabs>
        <w:ind w:firstLine="0"/>
        <w:rPr>
          <w:szCs w:val="22"/>
          <w:lang w:bidi="en-US"/>
        </w:rPr>
      </w:pPr>
      <w:r w:rsidRPr="00261574">
        <w:rPr>
          <w:szCs w:val="22"/>
          <w:lang w:bidi="en-US"/>
        </w:rPr>
        <w:t>(e)</w:t>
      </w:r>
      <w:r w:rsidRPr="00261574">
        <w:rPr>
          <w:szCs w:val="22"/>
          <w:lang w:bidi="en-US"/>
        </w:rPr>
        <w:tab/>
        <w:t>Dandy v. American Laundry Machinery, Inc. 301 S.C. 24, 389 S.E. 2d 866 (S.C. 1990). The case was eventually argued before the United States Court of Appeals for the Fourth Circuit. I prepared and argued the appeal in this matter. The case clarified the requirements at that time for tolling the statute of limitations with an out of state corporation.</w:t>
      </w:r>
    </w:p>
    <w:p w:rsidR="00514000" w:rsidRPr="00261574" w:rsidRDefault="00514000" w:rsidP="0030112F">
      <w:pPr>
        <w:tabs>
          <w:tab w:val="left" w:pos="720"/>
          <w:tab w:val="left" w:pos="1440"/>
          <w:tab w:val="left" w:pos="2880"/>
          <w:tab w:val="left" w:pos="3600"/>
          <w:tab w:val="right" w:pos="9360"/>
        </w:tabs>
        <w:ind w:firstLine="0"/>
        <w:rPr>
          <w:szCs w:val="22"/>
          <w:lang w:bidi="en-US"/>
        </w:rPr>
      </w:pPr>
    </w:p>
    <w:p w:rsidR="00514000" w:rsidRPr="00261574" w:rsidRDefault="00514000" w:rsidP="0030112F">
      <w:pPr>
        <w:tabs>
          <w:tab w:val="left" w:pos="720"/>
          <w:tab w:val="left" w:pos="2880"/>
          <w:tab w:val="left" w:pos="3600"/>
          <w:tab w:val="right" w:pos="9360"/>
        </w:tabs>
        <w:ind w:firstLine="0"/>
        <w:rPr>
          <w:szCs w:val="22"/>
          <w:lang w:bidi="en-US"/>
        </w:rPr>
      </w:pPr>
      <w:r w:rsidRPr="00261574">
        <w:rPr>
          <w:szCs w:val="22"/>
          <w:lang w:bidi="en-US"/>
        </w:rPr>
        <w:t>The following is Judge Griffith’s account of civil appeals he has personally handled:</w:t>
      </w:r>
    </w:p>
    <w:p w:rsidR="00514000" w:rsidRPr="00261574" w:rsidRDefault="00514000" w:rsidP="0030112F">
      <w:pPr>
        <w:tabs>
          <w:tab w:val="left" w:pos="720"/>
          <w:tab w:val="left" w:pos="1440"/>
          <w:tab w:val="left" w:pos="2880"/>
          <w:tab w:val="left" w:pos="3600"/>
          <w:tab w:val="right" w:pos="9360"/>
        </w:tabs>
        <w:ind w:firstLine="0"/>
        <w:rPr>
          <w:szCs w:val="22"/>
          <w:lang w:bidi="en-US"/>
        </w:rPr>
      </w:pPr>
      <w:r w:rsidRPr="00261574">
        <w:rPr>
          <w:szCs w:val="22"/>
          <w:lang w:bidi="en-US"/>
        </w:rPr>
        <w:t>(a)</w:t>
      </w:r>
      <w:r w:rsidRPr="00261574">
        <w:rPr>
          <w:szCs w:val="22"/>
          <w:lang w:bidi="en-US"/>
        </w:rPr>
        <w:tab/>
        <w:t>Ippolito v. Hospitality Management Associates, 352 S.C. 563, 575 S.E. 2d 562 (S.C. App. 2003). This was a case of first impression that involved the South Carolina “Innkeepers Statute”, S.C. Code Ann. 45-1-40 (1976). The lower court case was a jury trial. The Appellate Court affirmed the Circuit Court. This was a jury trial.</w:t>
      </w:r>
    </w:p>
    <w:p w:rsidR="00514000" w:rsidRPr="00261574" w:rsidRDefault="00514000" w:rsidP="0030112F">
      <w:pPr>
        <w:tabs>
          <w:tab w:val="left" w:pos="720"/>
          <w:tab w:val="left" w:pos="1440"/>
          <w:tab w:val="left" w:pos="2880"/>
          <w:tab w:val="left" w:pos="3600"/>
          <w:tab w:val="right" w:pos="9360"/>
        </w:tabs>
        <w:ind w:firstLine="0"/>
        <w:rPr>
          <w:szCs w:val="22"/>
          <w:lang w:bidi="en-US"/>
        </w:rPr>
      </w:pPr>
      <w:r w:rsidRPr="00261574">
        <w:rPr>
          <w:szCs w:val="22"/>
          <w:lang w:bidi="en-US"/>
        </w:rPr>
        <w:t>(b)</w:t>
      </w:r>
      <w:r w:rsidRPr="00261574">
        <w:rPr>
          <w:szCs w:val="22"/>
          <w:lang w:bidi="en-US"/>
        </w:rPr>
        <w:tab/>
        <w:t>Mims v. Myers, et.al. Op. No. 2004-UP-556 S.C. Ct. App. filed November 4, 2004. The issue on appeal dealt with the validity of a tax sale. The Court affirmed the decision. The lower court case was a non- jury trial.</w:t>
      </w:r>
    </w:p>
    <w:p w:rsidR="00514000" w:rsidRPr="00261574" w:rsidRDefault="00514000" w:rsidP="0030112F">
      <w:pPr>
        <w:tabs>
          <w:tab w:val="left" w:pos="720"/>
          <w:tab w:val="left" w:pos="1440"/>
          <w:tab w:val="left" w:pos="2880"/>
          <w:tab w:val="left" w:pos="3600"/>
          <w:tab w:val="right" w:pos="9360"/>
        </w:tabs>
        <w:ind w:firstLine="0"/>
        <w:rPr>
          <w:szCs w:val="22"/>
          <w:lang w:bidi="en-US"/>
        </w:rPr>
      </w:pPr>
      <w:r w:rsidRPr="00261574">
        <w:rPr>
          <w:szCs w:val="22"/>
          <w:lang w:bidi="en-US"/>
        </w:rPr>
        <w:t>(c)</w:t>
      </w:r>
      <w:r w:rsidRPr="00261574">
        <w:rPr>
          <w:szCs w:val="22"/>
          <w:lang w:bidi="en-US"/>
        </w:rPr>
        <w:tab/>
        <w:t>J. E. Stewart Builders, Inc. v. Szabo, Op. No. 2003-UP- 185 filed March 6, 2003. The case involved an appeal by Szabo of the lower court decision. It involved a claim for unfair trade practice in the use of a draftsman. The Court affirmed the decision. The lower court case was a jury trial.</w:t>
      </w:r>
    </w:p>
    <w:p w:rsidR="00514000" w:rsidRPr="00261574" w:rsidRDefault="00514000" w:rsidP="0030112F">
      <w:pPr>
        <w:tabs>
          <w:tab w:val="left" w:pos="720"/>
          <w:tab w:val="left" w:pos="1440"/>
          <w:tab w:val="left" w:pos="2880"/>
          <w:tab w:val="left" w:pos="3600"/>
          <w:tab w:val="right" w:pos="9360"/>
        </w:tabs>
        <w:ind w:firstLine="0"/>
        <w:rPr>
          <w:szCs w:val="22"/>
          <w:lang w:bidi="en-US"/>
        </w:rPr>
      </w:pPr>
      <w:r w:rsidRPr="00261574">
        <w:rPr>
          <w:szCs w:val="22"/>
          <w:lang w:bidi="en-US"/>
        </w:rPr>
        <w:t>(d)</w:t>
      </w:r>
      <w:r w:rsidRPr="00261574">
        <w:rPr>
          <w:szCs w:val="22"/>
          <w:lang w:bidi="en-US"/>
        </w:rPr>
        <w:tab/>
        <w:t xml:space="preserve">American General Finance, Inc. v. Griffin et al, (Edgefield, S. C. Ct. Common Pleas, January 21, 2009). The case was settled during the appeal. It involved an argument that the Special Referee erred in finding that the appellant had not established the defense of mutual mistake by clear and convincing evidence. </w:t>
      </w:r>
    </w:p>
    <w:p w:rsidR="00514000" w:rsidRPr="00261574" w:rsidRDefault="00514000" w:rsidP="0030112F">
      <w:pPr>
        <w:tabs>
          <w:tab w:val="left" w:pos="720"/>
          <w:tab w:val="left" w:pos="1440"/>
          <w:tab w:val="left" w:pos="2880"/>
          <w:tab w:val="left" w:pos="3600"/>
          <w:tab w:val="right" w:pos="9360"/>
        </w:tabs>
        <w:ind w:firstLine="0"/>
        <w:rPr>
          <w:szCs w:val="22"/>
          <w:lang w:bidi="en-US"/>
        </w:rPr>
      </w:pPr>
      <w:r w:rsidRPr="00261574">
        <w:rPr>
          <w:szCs w:val="22"/>
          <w:lang w:bidi="en-US"/>
        </w:rPr>
        <w:t>(e)</w:t>
      </w:r>
      <w:r w:rsidRPr="00261574">
        <w:rPr>
          <w:szCs w:val="22"/>
          <w:lang w:bidi="en-US"/>
        </w:rPr>
        <w:tab/>
        <w:t>Dandy v. American Laundry Machinery, Inc. 301 S.C. 24, 389 S.E. 2d 866 (S.C. 1990). The case was eventually argued before the United States Court of Appeals for the Fourth Circuit. I prepared and argued the appeal in this matter. It clarified the requirements at that time for tolling the statute of limitations with an out of state corporation.</w:t>
      </w:r>
    </w:p>
    <w:p w:rsidR="00514000" w:rsidRPr="00261574" w:rsidRDefault="00514000" w:rsidP="0030112F">
      <w:pPr>
        <w:tabs>
          <w:tab w:val="left" w:pos="720"/>
          <w:tab w:val="left" w:pos="1440"/>
          <w:tab w:val="left" w:pos="2880"/>
          <w:tab w:val="left" w:pos="3600"/>
          <w:tab w:val="right" w:pos="9360"/>
        </w:tabs>
        <w:ind w:firstLine="0"/>
        <w:contextualSpacing/>
        <w:rPr>
          <w:szCs w:val="22"/>
          <w:lang w:bidi="en-US"/>
        </w:rPr>
      </w:pPr>
    </w:p>
    <w:p w:rsidR="00514000" w:rsidRPr="00261574" w:rsidRDefault="00514000" w:rsidP="0030112F">
      <w:pPr>
        <w:keepNext/>
        <w:tabs>
          <w:tab w:val="left" w:pos="720"/>
          <w:tab w:val="left" w:pos="1440"/>
          <w:tab w:val="left" w:pos="2880"/>
          <w:tab w:val="left" w:pos="3600"/>
          <w:tab w:val="right" w:pos="9360"/>
        </w:tabs>
        <w:ind w:firstLine="0"/>
        <w:rPr>
          <w:szCs w:val="22"/>
          <w:lang w:bidi="en-US"/>
        </w:rPr>
      </w:pPr>
      <w:r w:rsidRPr="00261574">
        <w:rPr>
          <w:szCs w:val="22"/>
          <w:lang w:bidi="en-US"/>
        </w:rPr>
        <w:t>Judge Griffith reported he has not handled any criminal appeals.</w:t>
      </w:r>
    </w:p>
    <w:p w:rsidR="00514000" w:rsidRPr="00261574" w:rsidRDefault="00514000" w:rsidP="0030112F">
      <w:pPr>
        <w:keepNext/>
        <w:tabs>
          <w:tab w:val="left" w:pos="720"/>
          <w:tab w:val="left" w:pos="1440"/>
          <w:tab w:val="left" w:pos="2880"/>
          <w:tab w:val="left" w:pos="3600"/>
          <w:tab w:val="right" w:pos="9360"/>
        </w:tabs>
        <w:ind w:firstLine="0"/>
        <w:rPr>
          <w:szCs w:val="22"/>
          <w:lang w:bidi="en-US"/>
        </w:rPr>
      </w:pPr>
    </w:p>
    <w:p w:rsidR="00514000" w:rsidRPr="00261574" w:rsidRDefault="00514000" w:rsidP="0030112F">
      <w:pPr>
        <w:keepNext/>
        <w:tabs>
          <w:tab w:val="left" w:pos="720"/>
          <w:tab w:val="left" w:pos="1440"/>
          <w:tab w:val="left" w:pos="2880"/>
          <w:tab w:val="left" w:pos="3600"/>
          <w:tab w:val="right" w:pos="9360"/>
        </w:tabs>
        <w:ind w:firstLine="0"/>
        <w:rPr>
          <w:szCs w:val="22"/>
          <w:lang w:bidi="en-US"/>
        </w:rPr>
      </w:pPr>
      <w:r w:rsidRPr="00261574">
        <w:rPr>
          <w:szCs w:val="22"/>
          <w:lang w:bidi="en-US"/>
        </w:rPr>
        <w:t>Judge Griffith provided the following list of his most significant orders or opinions:</w:t>
      </w:r>
    </w:p>
    <w:p w:rsidR="00514000" w:rsidRPr="00261574" w:rsidRDefault="00514000" w:rsidP="0030112F">
      <w:pPr>
        <w:keepNext/>
        <w:tabs>
          <w:tab w:val="left" w:pos="720"/>
          <w:tab w:val="left" w:pos="1440"/>
          <w:tab w:val="left" w:pos="2880"/>
          <w:tab w:val="left" w:pos="3600"/>
          <w:tab w:val="right" w:pos="9360"/>
        </w:tabs>
        <w:ind w:firstLine="0"/>
        <w:rPr>
          <w:szCs w:val="22"/>
          <w:lang w:bidi="en-US"/>
        </w:rPr>
      </w:pPr>
      <w:r w:rsidRPr="00261574">
        <w:rPr>
          <w:szCs w:val="22"/>
          <w:lang w:bidi="en-US"/>
        </w:rPr>
        <w:t>(a)</w:t>
      </w:r>
      <w:r w:rsidRPr="00261574">
        <w:rPr>
          <w:szCs w:val="22"/>
          <w:lang w:bidi="en-US"/>
        </w:rPr>
        <w:tab/>
        <w:t>Three Runs Plantation v. Jay Jacobs; Lower Court Case Number No. 2011CP0200548; Appellate Case No. 2013-002305; This involved a complicated matter between the homeowner and the developer. This was a four day trial that involved interpreting the subdivision restrictions, breach of the sales contract, voting rights claim and the attorney fees. The decision was affirmed on appeal.</w:t>
      </w:r>
    </w:p>
    <w:p w:rsidR="00514000" w:rsidRPr="00261574" w:rsidRDefault="00514000" w:rsidP="0030112F">
      <w:pPr>
        <w:keepNext/>
        <w:tabs>
          <w:tab w:val="left" w:pos="720"/>
        </w:tabs>
        <w:ind w:firstLine="0"/>
        <w:rPr>
          <w:szCs w:val="22"/>
          <w:lang w:bidi="en-US"/>
        </w:rPr>
      </w:pPr>
      <w:r w:rsidRPr="00261574">
        <w:rPr>
          <w:szCs w:val="22"/>
          <w:lang w:bidi="en-US"/>
        </w:rPr>
        <w:t>(b)</w:t>
      </w:r>
      <w:r w:rsidRPr="00261574">
        <w:rPr>
          <w:szCs w:val="22"/>
          <w:lang w:bidi="en-US"/>
        </w:rPr>
        <w:tab/>
        <w:t>Randall v. Borst; 2015-CP-02-01076: This was a two day trial that involved an allegation of assault and battery, damages, and violations of the South Carolina Residential Landlord Tenant Act.</w:t>
      </w:r>
    </w:p>
    <w:p w:rsidR="00514000" w:rsidRPr="00261574" w:rsidRDefault="00514000" w:rsidP="0030112F">
      <w:pPr>
        <w:keepNext/>
        <w:tabs>
          <w:tab w:val="left" w:pos="720"/>
          <w:tab w:val="left" w:pos="1440"/>
          <w:tab w:val="left" w:pos="2880"/>
          <w:tab w:val="left" w:pos="3600"/>
          <w:tab w:val="right" w:pos="9360"/>
        </w:tabs>
        <w:ind w:firstLine="0"/>
        <w:rPr>
          <w:szCs w:val="22"/>
          <w:lang w:bidi="en-US"/>
        </w:rPr>
      </w:pPr>
      <w:r w:rsidRPr="00261574">
        <w:rPr>
          <w:szCs w:val="22"/>
          <w:lang w:bidi="en-US"/>
        </w:rPr>
        <w:t>(c)</w:t>
      </w:r>
      <w:r w:rsidRPr="00261574">
        <w:rPr>
          <w:szCs w:val="22"/>
          <w:lang w:bidi="en-US"/>
        </w:rPr>
        <w:tab/>
        <w:t>Riley v. Griffin; 2012-CP-02-02770; This trial involved numerous parties in a subdivision and concerned access to the riding or recreation trails that also allowed entry into Hitchcock Woods. Each of the plaintiffs’ claims had to be evaluated separately as to the type of easement and the use that was allowed under any agreement. I believe it also involved a trespass claim.</w:t>
      </w:r>
    </w:p>
    <w:p w:rsidR="00514000" w:rsidRPr="00261574" w:rsidRDefault="00514000" w:rsidP="0030112F">
      <w:pPr>
        <w:keepNext/>
        <w:tabs>
          <w:tab w:val="left" w:pos="720"/>
          <w:tab w:val="left" w:pos="1440"/>
          <w:tab w:val="left" w:pos="2880"/>
          <w:tab w:val="left" w:pos="3600"/>
          <w:tab w:val="right" w:pos="9360"/>
        </w:tabs>
        <w:ind w:firstLine="0"/>
        <w:rPr>
          <w:szCs w:val="22"/>
          <w:lang w:bidi="en-US"/>
        </w:rPr>
      </w:pPr>
      <w:r w:rsidRPr="00261574">
        <w:rPr>
          <w:szCs w:val="22"/>
          <w:lang w:bidi="en-US"/>
        </w:rPr>
        <w:t>(d)</w:t>
      </w:r>
      <w:r w:rsidRPr="00261574">
        <w:rPr>
          <w:szCs w:val="22"/>
          <w:lang w:bidi="en-US"/>
        </w:rPr>
        <w:tab/>
        <w:t>Wilson v. Douglas; 2011-CP-02-00755; I believe this was a three day trial and the case dealt with water flow damaging the property of the neighbors, easement claims, trespass claims and a determination of damages.</w:t>
      </w:r>
    </w:p>
    <w:p w:rsidR="00514000" w:rsidRPr="00261574" w:rsidRDefault="00514000" w:rsidP="0030112F">
      <w:pPr>
        <w:keepNext/>
        <w:tabs>
          <w:tab w:val="left" w:pos="720"/>
          <w:tab w:val="left" w:pos="1440"/>
          <w:tab w:val="left" w:pos="2880"/>
          <w:tab w:val="left" w:pos="3600"/>
          <w:tab w:val="right" w:pos="9360"/>
        </w:tabs>
        <w:ind w:firstLine="0"/>
        <w:rPr>
          <w:szCs w:val="22"/>
          <w:lang w:bidi="en-US"/>
        </w:rPr>
      </w:pPr>
      <w:r w:rsidRPr="00261574">
        <w:rPr>
          <w:szCs w:val="22"/>
          <w:lang w:bidi="en-US"/>
        </w:rPr>
        <w:t>(e)</w:t>
      </w:r>
      <w:r w:rsidRPr="00261574">
        <w:rPr>
          <w:szCs w:val="22"/>
          <w:lang w:bidi="en-US"/>
        </w:rPr>
        <w:tab/>
        <w:t>Robertson v. Huddle House; 2016-CP-02-01550; Appellate Case No. 2017-000748 ; This case involved a claim by the landlord against Huddle house claiming that he could evict on thirty days notice. Huddle House had assumed the position of the tenant through a series of agreements. The case required the court to evaluate the testimony and the lease, a collateral assignment of lease and the franchise agreement. The plaintiff filed an appeal and the appellate court affirmed the decision.</w:t>
      </w:r>
    </w:p>
    <w:p w:rsidR="00514000" w:rsidRPr="00261574" w:rsidRDefault="00514000" w:rsidP="0030112F">
      <w:pPr>
        <w:keepNext/>
        <w:tabs>
          <w:tab w:val="left" w:pos="720"/>
          <w:tab w:val="left" w:pos="1440"/>
          <w:tab w:val="left" w:pos="2880"/>
          <w:tab w:val="left" w:pos="3600"/>
          <w:tab w:val="right" w:pos="9360"/>
        </w:tabs>
        <w:ind w:firstLine="0"/>
        <w:rPr>
          <w:szCs w:val="22"/>
          <w:lang w:bidi="en-US"/>
        </w:rPr>
      </w:pPr>
    </w:p>
    <w:p w:rsidR="00514000" w:rsidRPr="00261574" w:rsidRDefault="00514000" w:rsidP="0030112F">
      <w:pPr>
        <w:keepNext/>
        <w:tabs>
          <w:tab w:val="left" w:pos="720"/>
          <w:tab w:val="left" w:pos="1440"/>
          <w:tab w:val="left" w:pos="2880"/>
          <w:tab w:val="left" w:pos="3600"/>
          <w:tab w:val="right" w:pos="9360"/>
        </w:tabs>
        <w:ind w:firstLine="0"/>
        <w:rPr>
          <w:szCs w:val="22"/>
          <w:lang w:bidi="en-US"/>
        </w:rPr>
      </w:pPr>
      <w:r w:rsidRPr="00261574">
        <w:rPr>
          <w:szCs w:val="22"/>
          <w:lang w:bidi="en-US"/>
        </w:rPr>
        <w:t>(9)</w:t>
      </w:r>
      <w:r w:rsidRPr="00261574">
        <w:rPr>
          <w:szCs w:val="22"/>
          <w:lang w:bidi="en-US"/>
        </w:rPr>
        <w:tab/>
      </w:r>
      <w:r w:rsidRPr="00261574">
        <w:rPr>
          <w:szCs w:val="22"/>
          <w:u w:val="single"/>
          <w:lang w:bidi="en-US"/>
        </w:rPr>
        <w:t>Judicial Temperament:</w:t>
      </w:r>
    </w:p>
    <w:p w:rsidR="00514000" w:rsidRPr="00261574" w:rsidRDefault="00514000" w:rsidP="0030112F">
      <w:pPr>
        <w:keepNext/>
        <w:tabs>
          <w:tab w:val="left" w:pos="720"/>
          <w:tab w:val="left" w:pos="1440"/>
          <w:tab w:val="left" w:pos="2880"/>
          <w:tab w:val="left" w:pos="3600"/>
          <w:tab w:val="right" w:pos="9360"/>
        </w:tabs>
        <w:ind w:firstLine="0"/>
        <w:rPr>
          <w:szCs w:val="22"/>
          <w:lang w:bidi="en-US"/>
        </w:rPr>
      </w:pPr>
      <w:r w:rsidRPr="00261574">
        <w:rPr>
          <w:szCs w:val="22"/>
          <w:lang w:bidi="en-US"/>
        </w:rPr>
        <w:t>The Commission believes that Judge Griffith’s temperament has been, and would continue to be, excellent.</w:t>
      </w:r>
    </w:p>
    <w:p w:rsidR="00514000" w:rsidRPr="00261574" w:rsidRDefault="00514000" w:rsidP="0030112F">
      <w:pPr>
        <w:tabs>
          <w:tab w:val="left" w:pos="720"/>
          <w:tab w:val="left" w:pos="1440"/>
          <w:tab w:val="left" w:pos="2880"/>
          <w:tab w:val="left" w:pos="3600"/>
          <w:tab w:val="right" w:pos="9360"/>
        </w:tabs>
        <w:ind w:firstLine="0"/>
        <w:rPr>
          <w:szCs w:val="22"/>
          <w:lang w:bidi="en-US"/>
        </w:rPr>
      </w:pPr>
    </w:p>
    <w:p w:rsidR="00514000" w:rsidRPr="00261574" w:rsidRDefault="00514000" w:rsidP="0030112F">
      <w:pPr>
        <w:keepNext/>
        <w:tabs>
          <w:tab w:val="left" w:pos="720"/>
          <w:tab w:val="left" w:pos="1440"/>
          <w:tab w:val="left" w:pos="2880"/>
          <w:tab w:val="left" w:pos="3600"/>
          <w:tab w:val="right" w:pos="9360"/>
        </w:tabs>
        <w:ind w:firstLine="0"/>
        <w:rPr>
          <w:szCs w:val="22"/>
          <w:lang w:bidi="en-US"/>
        </w:rPr>
      </w:pPr>
      <w:r w:rsidRPr="00261574">
        <w:rPr>
          <w:szCs w:val="22"/>
          <w:lang w:bidi="en-US"/>
        </w:rPr>
        <w:t>(10)</w:t>
      </w:r>
      <w:r w:rsidRPr="00261574">
        <w:rPr>
          <w:szCs w:val="22"/>
          <w:lang w:bidi="en-US"/>
        </w:rPr>
        <w:tab/>
      </w:r>
      <w:r w:rsidRPr="00261574">
        <w:rPr>
          <w:szCs w:val="22"/>
          <w:u w:val="single"/>
          <w:lang w:bidi="en-US"/>
        </w:rPr>
        <w:t>Miscellaneous:</w:t>
      </w:r>
    </w:p>
    <w:p w:rsidR="00514000" w:rsidRPr="00261574" w:rsidRDefault="00514000" w:rsidP="0030112F">
      <w:pPr>
        <w:tabs>
          <w:tab w:val="left" w:pos="720"/>
          <w:tab w:val="left" w:pos="1440"/>
          <w:tab w:val="left" w:pos="2880"/>
          <w:tab w:val="left" w:pos="3600"/>
          <w:tab w:val="right" w:pos="9360"/>
        </w:tabs>
        <w:ind w:firstLine="0"/>
        <w:rPr>
          <w:szCs w:val="22"/>
          <w:lang w:bidi="en-US"/>
        </w:rPr>
      </w:pPr>
      <w:r w:rsidRPr="00261574">
        <w:rPr>
          <w:szCs w:val="22"/>
          <w:lang w:bidi="en-US"/>
        </w:rPr>
        <w:t>The Midlands Citizens Committee found Judge Griffith to be “Qualified” in all nine evaluative criteria including constitutional qualifications, ethical fitness, professional and academic ability, character, reputation, physical health, mental stability, experience, and judicial temperament. The Citizens Committee noted, “The committee was concerned about the 2002 and 2008 tax liens but was satisfied with his explanations and didn’t think this past experience would affect his ability to serve as a circuit court judge.”</w:t>
      </w:r>
    </w:p>
    <w:p w:rsidR="00514000" w:rsidRPr="00261574" w:rsidRDefault="00514000" w:rsidP="0030112F">
      <w:pPr>
        <w:tabs>
          <w:tab w:val="left" w:pos="720"/>
          <w:tab w:val="left" w:pos="1440"/>
          <w:tab w:val="left" w:pos="2880"/>
          <w:tab w:val="left" w:pos="3600"/>
          <w:tab w:val="right" w:pos="9360"/>
        </w:tabs>
        <w:ind w:firstLine="0"/>
        <w:rPr>
          <w:szCs w:val="22"/>
          <w:lang w:bidi="en-US"/>
        </w:rPr>
      </w:pPr>
    </w:p>
    <w:p w:rsidR="00514000" w:rsidRPr="00261574" w:rsidRDefault="00514000" w:rsidP="0030112F">
      <w:pPr>
        <w:tabs>
          <w:tab w:val="left" w:pos="720"/>
          <w:tab w:val="left" w:pos="1440"/>
          <w:tab w:val="left" w:pos="2880"/>
          <w:tab w:val="left" w:pos="3600"/>
          <w:tab w:val="right" w:pos="9360"/>
        </w:tabs>
        <w:ind w:firstLine="0"/>
        <w:rPr>
          <w:szCs w:val="22"/>
          <w:lang w:bidi="en-US"/>
        </w:rPr>
      </w:pPr>
      <w:r w:rsidRPr="00261574">
        <w:rPr>
          <w:szCs w:val="22"/>
          <w:lang w:bidi="en-US"/>
        </w:rPr>
        <w:t>Judge Griffith is married to Anne Gentilucci Griffith. He has three children.</w:t>
      </w:r>
    </w:p>
    <w:p w:rsidR="00514000" w:rsidRPr="00261574" w:rsidRDefault="00514000" w:rsidP="0030112F">
      <w:pPr>
        <w:tabs>
          <w:tab w:val="left" w:pos="720"/>
          <w:tab w:val="left" w:pos="1440"/>
          <w:tab w:val="left" w:pos="2880"/>
          <w:tab w:val="left" w:pos="3600"/>
          <w:tab w:val="right" w:pos="9360"/>
        </w:tabs>
        <w:ind w:firstLine="0"/>
        <w:rPr>
          <w:szCs w:val="22"/>
          <w:lang w:bidi="en-US"/>
        </w:rPr>
      </w:pPr>
    </w:p>
    <w:p w:rsidR="00514000" w:rsidRPr="00261574" w:rsidRDefault="00514000" w:rsidP="0030112F">
      <w:pPr>
        <w:tabs>
          <w:tab w:val="left" w:pos="720"/>
          <w:tab w:val="left" w:pos="1440"/>
          <w:tab w:val="left" w:pos="2880"/>
          <w:tab w:val="left" w:pos="3600"/>
          <w:tab w:val="right" w:pos="9360"/>
        </w:tabs>
        <w:ind w:firstLine="0"/>
        <w:rPr>
          <w:szCs w:val="22"/>
          <w:lang w:bidi="en-US"/>
        </w:rPr>
      </w:pPr>
      <w:r w:rsidRPr="00261574">
        <w:rPr>
          <w:szCs w:val="22"/>
          <w:lang w:bidi="en-US"/>
        </w:rPr>
        <w:t>Judge Griffith reported that he was a member of the following Bar and professional associations:</w:t>
      </w:r>
    </w:p>
    <w:p w:rsidR="00514000" w:rsidRPr="00261574" w:rsidRDefault="00514000" w:rsidP="0030112F">
      <w:pPr>
        <w:tabs>
          <w:tab w:val="left" w:pos="720"/>
          <w:tab w:val="left" w:pos="1440"/>
          <w:tab w:val="left" w:pos="2880"/>
          <w:tab w:val="left" w:pos="3600"/>
          <w:tab w:val="right" w:pos="9360"/>
        </w:tabs>
        <w:ind w:firstLine="0"/>
        <w:rPr>
          <w:szCs w:val="22"/>
          <w:lang w:bidi="en-US"/>
        </w:rPr>
      </w:pPr>
      <w:r w:rsidRPr="00261574">
        <w:rPr>
          <w:szCs w:val="22"/>
          <w:lang w:bidi="en-US"/>
        </w:rPr>
        <w:t>(a)</w:t>
      </w:r>
      <w:r w:rsidRPr="00261574">
        <w:rPr>
          <w:szCs w:val="22"/>
          <w:lang w:bidi="en-US"/>
        </w:rPr>
        <w:tab/>
        <w:t>Aiken County Bar; past president</w:t>
      </w:r>
    </w:p>
    <w:p w:rsidR="00514000" w:rsidRPr="00261574" w:rsidRDefault="00514000" w:rsidP="0030112F">
      <w:pPr>
        <w:tabs>
          <w:tab w:val="left" w:pos="720"/>
          <w:tab w:val="left" w:pos="1440"/>
          <w:tab w:val="left" w:pos="2880"/>
          <w:tab w:val="left" w:pos="3600"/>
          <w:tab w:val="right" w:pos="9360"/>
        </w:tabs>
        <w:ind w:firstLine="0"/>
        <w:rPr>
          <w:szCs w:val="22"/>
          <w:lang w:bidi="en-US"/>
        </w:rPr>
      </w:pPr>
      <w:r w:rsidRPr="00261574">
        <w:rPr>
          <w:szCs w:val="22"/>
          <w:lang w:bidi="en-US"/>
        </w:rPr>
        <w:t>(b)</w:t>
      </w:r>
      <w:r w:rsidRPr="00261574">
        <w:rPr>
          <w:szCs w:val="22"/>
          <w:lang w:bidi="en-US"/>
        </w:rPr>
        <w:tab/>
        <w:t>South Carolina Bar Association</w:t>
      </w:r>
    </w:p>
    <w:p w:rsidR="00514000" w:rsidRPr="00261574" w:rsidRDefault="00514000" w:rsidP="0030112F">
      <w:pPr>
        <w:tabs>
          <w:tab w:val="left" w:pos="720"/>
          <w:tab w:val="left" w:pos="1440"/>
          <w:tab w:val="left" w:pos="2880"/>
          <w:tab w:val="left" w:pos="3600"/>
          <w:tab w:val="right" w:pos="9360"/>
        </w:tabs>
        <w:ind w:firstLine="0"/>
        <w:rPr>
          <w:szCs w:val="22"/>
          <w:lang w:bidi="en-US"/>
        </w:rPr>
      </w:pPr>
      <w:r w:rsidRPr="00261574">
        <w:rPr>
          <w:szCs w:val="22"/>
          <w:lang w:bidi="en-US"/>
        </w:rPr>
        <w:t>(c)</w:t>
      </w:r>
      <w:r w:rsidRPr="00261574">
        <w:rPr>
          <w:szCs w:val="22"/>
          <w:lang w:bidi="en-US"/>
        </w:rPr>
        <w:tab/>
        <w:t>South Carolina Masters in Equity Association; past president</w:t>
      </w:r>
    </w:p>
    <w:p w:rsidR="00514000" w:rsidRPr="00261574" w:rsidRDefault="00514000" w:rsidP="005B17AC">
      <w:pPr>
        <w:tabs>
          <w:tab w:val="left" w:pos="1440"/>
          <w:tab w:val="left" w:pos="2880"/>
          <w:tab w:val="left" w:pos="3600"/>
          <w:tab w:val="right" w:pos="9360"/>
        </w:tabs>
        <w:ind w:firstLine="0"/>
        <w:rPr>
          <w:szCs w:val="22"/>
          <w:lang w:bidi="en-US"/>
        </w:rPr>
      </w:pP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 xml:space="preserve">Judge Griffith provided that he was a member of the following civic, charitable, educational, social, or fraternal organization: </w:t>
      </w: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ab/>
        <w:t>South Carolina Masters in Equity Association; past President</w:t>
      </w:r>
    </w:p>
    <w:p w:rsidR="00514000" w:rsidRPr="00261574" w:rsidRDefault="00514000" w:rsidP="005B17AC">
      <w:pPr>
        <w:tabs>
          <w:tab w:val="left" w:pos="1440"/>
          <w:tab w:val="left" w:pos="2880"/>
          <w:tab w:val="left" w:pos="3600"/>
          <w:tab w:val="right" w:pos="9360"/>
        </w:tabs>
        <w:ind w:firstLine="0"/>
        <w:rPr>
          <w:szCs w:val="22"/>
          <w:lang w:bidi="en-US"/>
        </w:rPr>
      </w:pP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Judge Griffith further reported:</w:t>
      </w:r>
    </w:p>
    <w:p w:rsidR="00514000" w:rsidRPr="00261574" w:rsidRDefault="00514000" w:rsidP="005B17AC">
      <w:pPr>
        <w:tabs>
          <w:tab w:val="left" w:pos="1440"/>
          <w:tab w:val="left" w:pos="2880"/>
          <w:tab w:val="left" w:pos="3600"/>
          <w:tab w:val="right" w:pos="9360"/>
        </w:tabs>
        <w:ind w:firstLine="0"/>
        <w:rPr>
          <w:szCs w:val="22"/>
          <w:lang w:bidi="en-US"/>
        </w:rPr>
      </w:pP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After graduating from law school, I began working with the law firm of Bodenheimer, Busbee &amp; Hunter. I became a partner in that firm approximately two years later. The firm later changed the name to Busbee, Hunter &amp; Griffin. I served as president until my appointment as Master in Equity for Aiken County in June 2011.</w:t>
      </w: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In 1990, I began serving as the municipal judge for the Town of Wagener. The primary duties were to conduct a bench and jury trials each month. I would also review the reports to be provided to the South Carolina Court Administration. This provided an enjoyable experience of dealing with the local police, the employees and the general public of the town. I would normally have one day scheduled for jury trials each month and another day to have bench trials on traffic ticket cases and other criminal cases within the jurisdiction of the Municipal Court.</w:t>
      </w: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Initially, my private practice involved personal injury cases, workers compensation matters and some criminal defense work. I began to develop a practice that involved representing homeowners, subcontractors and general contractors on contract matters. These cases would often involve filing mechanic liens, partition actions, boundary disputes, actions involving different types of easements, owner financing leases that involve equitable claims by the buyer as well as claims for specific performance. I continued to develop that practice during the last 10 to 15 years prior to my appointment in 2011. Almost all of these cases were non-jury and any hearings were before the Master in Equity or a Special Referee.</w:t>
      </w: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In 1996, I began serving as the attorney for the Town of Jackson in Aiken County. This involved attending Council meetings when requested by the town, researching issues and handling any criminal trials or appeals from the Municipal Court. In 2006, I also began serving as the attorney for the City of New Ellenton. This involved similar duties that I performed with the Town of Jackson. Income from both of these was paid to the law firm and not to me individually.</w:t>
      </w:r>
    </w:p>
    <w:p w:rsidR="00514000" w:rsidRPr="00261574" w:rsidRDefault="00514000" w:rsidP="005B17AC">
      <w:pPr>
        <w:tabs>
          <w:tab w:val="left" w:pos="1440"/>
          <w:tab w:val="left" w:pos="2880"/>
          <w:tab w:val="left" w:pos="3600"/>
          <w:tab w:val="right" w:pos="9360"/>
        </w:tabs>
        <w:ind w:firstLine="0"/>
        <w:rPr>
          <w:szCs w:val="22"/>
          <w:lang w:bidi="en-US"/>
        </w:rPr>
      </w:pPr>
      <w:r w:rsidRPr="00261574">
        <w:rPr>
          <w:szCs w:val="22"/>
          <w:lang w:bidi="en-US"/>
        </w:rPr>
        <w:t>Since my appointment as Master in Equity in June 2011 I have had thousands of cases referred and completed. The types of cases have varied but include foreclosure, boundary disputes, easement cases, road closing cases, breach of contract matters, quiet title actions, structured settlement approvals and minor settlements along with various other civil actions.</w:t>
      </w:r>
    </w:p>
    <w:p w:rsidR="00514000" w:rsidRPr="00261574" w:rsidRDefault="00514000" w:rsidP="00514000">
      <w:pPr>
        <w:tabs>
          <w:tab w:val="left" w:pos="720"/>
          <w:tab w:val="left" w:pos="1440"/>
          <w:tab w:val="left" w:pos="2880"/>
          <w:tab w:val="left" w:pos="3600"/>
          <w:tab w:val="right" w:pos="9360"/>
        </w:tabs>
        <w:ind w:left="1440"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u w:val="single"/>
          <w:lang w:bidi="en-US"/>
        </w:rPr>
      </w:pPr>
      <w:r w:rsidRPr="00261574">
        <w:rPr>
          <w:szCs w:val="22"/>
          <w:lang w:bidi="en-US"/>
        </w:rPr>
        <w:t>(11)</w:t>
      </w:r>
      <w:r w:rsidRPr="00261574">
        <w:rPr>
          <w:szCs w:val="22"/>
          <w:lang w:bidi="en-US"/>
        </w:rPr>
        <w:tab/>
      </w:r>
      <w:r w:rsidRPr="00261574">
        <w:rPr>
          <w:szCs w:val="22"/>
          <w:u w:val="single"/>
          <w:lang w:bidi="en-US"/>
        </w:rPr>
        <w:t>Commission Members’ Comments:</w:t>
      </w:r>
    </w:p>
    <w:p w:rsidR="00514000" w:rsidRPr="00514000" w:rsidRDefault="00514000" w:rsidP="005B17AC">
      <w:pPr>
        <w:tabs>
          <w:tab w:val="left" w:pos="0"/>
          <w:tab w:val="left" w:pos="450"/>
          <w:tab w:val="left" w:pos="2880"/>
          <w:tab w:val="left" w:pos="3600"/>
          <w:tab w:val="right" w:pos="9360"/>
        </w:tabs>
        <w:ind w:firstLine="0"/>
        <w:rPr>
          <w:rFonts w:eastAsia="Calibri"/>
          <w:szCs w:val="24"/>
          <w:lang w:bidi="en-US"/>
        </w:rPr>
      </w:pPr>
      <w:r w:rsidRPr="00514000">
        <w:rPr>
          <w:rFonts w:eastAsia="Calibri"/>
          <w:szCs w:val="24"/>
          <w:lang w:bidi="en-US"/>
        </w:rPr>
        <w:t>The Commission appreciates and is impressed with Judge Griffith’s exemplary service as the Aiken County Master-in-Equity. The Commission noted that Judge Griffith also possesses both civil and criminal trial experience gained before his service as a Master which would serve him well as a circuit court judge.</w:t>
      </w:r>
    </w:p>
    <w:p w:rsidR="00514000" w:rsidRPr="00261574" w:rsidRDefault="00514000" w:rsidP="005B17AC">
      <w:pPr>
        <w:keepNext/>
        <w:tabs>
          <w:tab w:val="left" w:pos="0"/>
          <w:tab w:val="left" w:pos="450"/>
          <w:tab w:val="left" w:pos="2880"/>
          <w:tab w:val="left" w:pos="3600"/>
          <w:tab w:val="right" w:pos="9360"/>
        </w:tabs>
        <w:ind w:firstLine="0"/>
        <w:rPr>
          <w:szCs w:val="22"/>
          <w:u w:val="single"/>
          <w:lang w:bidi="en-US"/>
        </w:rPr>
      </w:pPr>
      <w:r w:rsidRPr="00261574">
        <w:rPr>
          <w:szCs w:val="22"/>
          <w:lang w:bidi="en-US"/>
        </w:rPr>
        <w:t>(12)</w:t>
      </w:r>
      <w:r w:rsidRPr="00261574">
        <w:rPr>
          <w:szCs w:val="22"/>
          <w:lang w:bidi="en-US"/>
        </w:rPr>
        <w:tab/>
      </w:r>
      <w:r w:rsidRPr="00261574">
        <w:rPr>
          <w:szCs w:val="22"/>
          <w:u w:val="single"/>
          <w:lang w:bidi="en-US"/>
        </w:rPr>
        <w:t>Conclusion:</w:t>
      </w:r>
    </w:p>
    <w:p w:rsidR="00514000"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The Commission found Judge Griffith qualified and nominated him for election to the Circuit Court, Second Circuit, Seat 1.</w:t>
      </w:r>
    </w:p>
    <w:p w:rsidR="00514000" w:rsidRDefault="00514000" w:rsidP="005B17AC">
      <w:pPr>
        <w:keepNext/>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jc w:val="center"/>
        <w:rPr>
          <w:b/>
          <w:szCs w:val="22"/>
          <w:lang w:bidi="en-US"/>
        </w:rPr>
      </w:pPr>
      <w:r w:rsidRPr="00261574">
        <w:rPr>
          <w:b/>
          <w:szCs w:val="22"/>
          <w:lang w:bidi="en-US"/>
        </w:rPr>
        <w:t>David W. Miller</w:t>
      </w:r>
    </w:p>
    <w:p w:rsidR="00514000" w:rsidRPr="00261574" w:rsidRDefault="00514000" w:rsidP="005B17AC">
      <w:pPr>
        <w:keepNext/>
        <w:tabs>
          <w:tab w:val="left" w:pos="0"/>
          <w:tab w:val="left" w:pos="450"/>
          <w:tab w:val="left" w:pos="2880"/>
          <w:tab w:val="left" w:pos="3600"/>
          <w:tab w:val="right" w:pos="9360"/>
        </w:tabs>
        <w:ind w:firstLine="0"/>
        <w:jc w:val="center"/>
        <w:rPr>
          <w:szCs w:val="22"/>
          <w:lang w:bidi="en-US"/>
        </w:rPr>
      </w:pPr>
      <w:r w:rsidRPr="00261574">
        <w:rPr>
          <w:b/>
          <w:szCs w:val="22"/>
          <w:lang w:bidi="en-US"/>
        </w:rPr>
        <w:t>Circuit Court, Second Circuit, Seat 1</w:t>
      </w:r>
    </w:p>
    <w:p w:rsidR="00514000" w:rsidRPr="00261574" w:rsidRDefault="00514000" w:rsidP="005B17AC">
      <w:pPr>
        <w:keepNext/>
        <w:tabs>
          <w:tab w:val="left" w:pos="0"/>
          <w:tab w:val="left" w:pos="450"/>
          <w:tab w:val="left" w:pos="2880"/>
          <w:tab w:val="left" w:pos="3600"/>
          <w:tab w:val="right" w:pos="9360"/>
        </w:tabs>
        <w:ind w:firstLine="0"/>
        <w:jc w:val="center"/>
        <w:rPr>
          <w:b/>
          <w:szCs w:val="22"/>
          <w:lang w:bidi="en-US"/>
        </w:rPr>
      </w:pPr>
      <w:r w:rsidRPr="00261574">
        <w:rPr>
          <w:b/>
          <w:szCs w:val="22"/>
          <w:lang w:bidi="en-US"/>
        </w:rPr>
        <w:t>Commission’s Findings:</w:t>
      </w:r>
      <w:r w:rsidRPr="00261574">
        <w:rPr>
          <w:b/>
          <w:szCs w:val="22"/>
          <w:lang w:bidi="en-US"/>
        </w:rPr>
        <w:tab/>
        <w:t>QUALIFIED AND NOMINATED</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(1)</w:t>
      </w:r>
      <w:r w:rsidRPr="00261574">
        <w:rPr>
          <w:szCs w:val="22"/>
          <w:lang w:bidi="en-US"/>
        </w:rPr>
        <w:tab/>
      </w:r>
      <w:r w:rsidRPr="00261574">
        <w:rPr>
          <w:szCs w:val="22"/>
          <w:u w:val="single"/>
          <w:lang w:bidi="en-US"/>
        </w:rPr>
        <w:t>Constitutional Qualifications:</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Based on the Commission’s investigation, Mr. Miller meets the qualifications prescribed by law for judicial service as a Circuit Court judge.</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Mr. Miller was born in 1972. He is 47 years old and a resident of Aiken, South Carolina. Mr. Miller provided in his application that he has been a resident of South Carolina for at least the immediate past five years and has been a licensed attorney in South Carolina since 2001.</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(2)</w:t>
      </w:r>
      <w:r w:rsidRPr="00261574">
        <w:rPr>
          <w:szCs w:val="22"/>
          <w:lang w:bidi="en-US"/>
        </w:rPr>
        <w:tab/>
      </w:r>
      <w:r w:rsidRPr="00261574">
        <w:rPr>
          <w:szCs w:val="22"/>
          <w:u w:val="single"/>
          <w:lang w:bidi="en-US"/>
        </w:rPr>
        <w:t>Ethical Fitness:</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The Commission’s investigation did not reveal any evidence of unethical conduct by Mr. Miller.</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Mr. Miller demonstrated an understanding of the Canons of Judicial Conduct and other ethical considerations important to judges, particularly in the areas of ex parte communications, acceptance of gifts and ordinary hospitality, and recusal.</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Mr. Miller reported that he has not made any campaign expenditures.</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Mr. Miller testified he has not:</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(a)</w:t>
      </w:r>
      <w:r w:rsidRPr="00261574">
        <w:rPr>
          <w:szCs w:val="22"/>
          <w:lang w:bidi="en-US"/>
        </w:rPr>
        <w:tab/>
        <w:t>sought or received the pledge of any legislator prior to screening;</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(b)</w:t>
      </w:r>
      <w:r w:rsidRPr="00261574">
        <w:rPr>
          <w:szCs w:val="22"/>
          <w:lang w:bidi="en-US"/>
        </w:rPr>
        <w:tab/>
        <w:t>sought or been offered a conditional pledge of support by a legislator;</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(c)</w:t>
      </w:r>
      <w:r w:rsidRPr="00261574">
        <w:rPr>
          <w:szCs w:val="22"/>
          <w:lang w:bidi="en-US"/>
        </w:rPr>
        <w:tab/>
        <w:t>asked third persons to contact members of the General Assembly prior to screening.</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Mr. Miller testified that he is aware of the Commission’s 48-hour rule regarding the formal and informal release of the Screening Report.</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(3)</w:t>
      </w:r>
      <w:r w:rsidRPr="00261574">
        <w:rPr>
          <w:szCs w:val="22"/>
          <w:lang w:bidi="en-US"/>
        </w:rPr>
        <w:tab/>
      </w:r>
      <w:r w:rsidRPr="00261574">
        <w:rPr>
          <w:szCs w:val="22"/>
          <w:u w:val="single"/>
          <w:lang w:bidi="en-US"/>
        </w:rPr>
        <w:t>Professional and Academic Ability:</w:t>
      </w: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 xml:space="preserve">The Commission found Mr. Miller to be intelligent and knowledgeable. </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Mr. Miller reported that he has taught the following law</w:t>
      </w:r>
      <w:r w:rsidRPr="00261574">
        <w:rPr>
          <w:szCs w:val="22"/>
          <w:lang w:bidi="en-US"/>
        </w:rPr>
        <w:noBreakHyphen/>
        <w:t>related courses:</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(a)</w:t>
      </w:r>
      <w:r w:rsidRPr="00261574">
        <w:rPr>
          <w:szCs w:val="22"/>
          <w:lang w:bidi="en-US"/>
        </w:rPr>
        <w:tab/>
        <w:t>I have lectured at the S.C. Prosecution Commission’s Prosecution Boot Camp each year since 2012. At the Boot Camps, Senior Assistant and Deputy Solicitors are given specific topics to cover during instructional periods and all instructors participate in discussion and performance workshops. Instructors critique students on their performances with assigned fact patterns and lead group discussions. I taught the following individual classes to the participants over the years listed: Hearsay (2013, 2014, 2015) Sentencing Fundamentals (2013, 2014), Guilty Pleas: Negotiations, Agreements and Procedure (2016, 2017, 2018).</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(b)</w:t>
      </w:r>
      <w:r w:rsidRPr="00261574">
        <w:rPr>
          <w:szCs w:val="22"/>
          <w:lang w:bidi="en-US"/>
        </w:rPr>
        <w:tab/>
        <w:t>I made two presentations for the S.C. Bar’s pro bono project, Legal Lessons: A series for the Public in 2012. The Legal Lessons series was a program to introduce members of the public to specific areas of the law by providing classes taught by lawyers with experience in that practice area. The courses were scheduled at the local technical college over the course of several consecutive weeks and included a one hour class on each subject along with a question-and-answer period afterward. I presented an “Overview of the South Carolina State Courts” (09/17/2012) and “Criminal Law” (10/29/2012).</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(c)</w:t>
      </w:r>
      <w:r w:rsidRPr="00261574">
        <w:rPr>
          <w:szCs w:val="22"/>
          <w:lang w:bidi="en-US"/>
        </w:rPr>
        <w:tab/>
        <w:t>I have lectured at the S.C. Solicitor’s Association Annual Conference since 2017. I have conducted classes covering several topics. In 2017, I presented a lecture titled “Obtaining Evidence Lawfully” that focused on unusual or technical situations where prosecutors are called upon to obtain evidence in cases using specific types of court orders. This lecture was presented in coordination with Senior Deputy Attorney General Don Zelenka, who presented a companion lecture titled “Getting and Using Evidence- Problems, trends, and the Appellate Courts”.</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ab/>
        <w:t>In 2018, I presented a lecture titled “Investigating and Prosecuting Animal Abuse Cases” that focused on the unique aspects of investigating and prosecuting animal abuse cases including societal attitudes that impact presenting evidence to juries and the impact of social media and public outcry on courts’ sentencing. I also presented a “follow-up” to the 2017 lecture called “Using Search Warrants, Subpoenas, and Court Orders.” This lecture discussed the appropriate use of search warrants and court orders to obtain evidence in criminal prosecutions, focusing on ethical and procedural concerns and how those concerns impact communication with law enforcement agencies.</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(d)</w:t>
      </w:r>
      <w:r w:rsidRPr="00261574">
        <w:rPr>
          <w:szCs w:val="22"/>
          <w:lang w:bidi="en-US"/>
        </w:rPr>
        <w:tab/>
        <w:t>Following my lecture at the SCSA Annual Conference, I was invited to be a guest facilitator for a workshop on Investigating and Prosecuting Animal Abuse cases at the Southeast Animal Alliance Annual Conference in Augusta, Georgia. The workshop took law enforcement personnel through the process of investigating and documenting a complaint to testifying at trial, where I served alternately as the prosecutor and the defense attorney for various witnesses.</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Mr. Miller reported that he has not published any books or articles.</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(4)</w:t>
      </w:r>
      <w:r w:rsidRPr="00261574">
        <w:rPr>
          <w:szCs w:val="22"/>
          <w:lang w:bidi="en-US"/>
        </w:rPr>
        <w:tab/>
      </w:r>
      <w:r w:rsidRPr="00261574">
        <w:rPr>
          <w:szCs w:val="22"/>
          <w:u w:val="single"/>
          <w:lang w:bidi="en-US"/>
        </w:rPr>
        <w:t>Character:</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 xml:space="preserve">The Commission’s investigation of Mr. Miller did not reveal evidence of any founded grievances or criminal allegations made against him. </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The Commission’s investigation of Mr. Miller did not indicate any evidence of a troubled financial status. Mr. Miller has handled his financial affairs responsibly.</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The Commission also noted that Mr. Miller was punctual and attentive in his dealings with the Commission, and the Commission’s investigation did not reveal any problems with his diligence and industry.</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(5)</w:t>
      </w:r>
      <w:r w:rsidRPr="00261574">
        <w:rPr>
          <w:szCs w:val="22"/>
          <w:lang w:bidi="en-US"/>
        </w:rPr>
        <w:tab/>
      </w:r>
      <w:r w:rsidRPr="00261574">
        <w:rPr>
          <w:szCs w:val="22"/>
          <w:u w:val="single"/>
          <w:lang w:bidi="en-US"/>
        </w:rPr>
        <w:t>Reputation:</w:t>
      </w: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Mr. Miller reported that his rating by a legal rating organization, Martindale-Hubbell, is AV.</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Mr. Miller reported the following military service:</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 xml:space="preserve">1991-95 U.S. Marine Corps Active Duty, Corporal, Honorable Discharge </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1995-96 USMC Reserve, Corporal, Honorable Discharge</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Mr. Miller reported that he has never held public office other than judicial office.</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(6)</w:t>
      </w:r>
      <w:r w:rsidRPr="00261574">
        <w:rPr>
          <w:szCs w:val="22"/>
          <w:lang w:bidi="en-US"/>
        </w:rPr>
        <w:tab/>
      </w:r>
      <w:r w:rsidRPr="00261574">
        <w:rPr>
          <w:szCs w:val="22"/>
          <w:u w:val="single"/>
          <w:lang w:bidi="en-US"/>
        </w:rPr>
        <w:t>Physical Health:</w:t>
      </w: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Mr. Miller appears to be physically capable of performing the duties of the office he seeks.</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(7)</w:t>
      </w:r>
      <w:r w:rsidRPr="00261574">
        <w:rPr>
          <w:szCs w:val="22"/>
          <w:lang w:bidi="en-US"/>
        </w:rPr>
        <w:tab/>
      </w:r>
      <w:r w:rsidRPr="00261574">
        <w:rPr>
          <w:szCs w:val="22"/>
          <w:u w:val="single"/>
          <w:lang w:bidi="en-US"/>
        </w:rPr>
        <w:t>Mental Stability:</w:t>
      </w: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Mr. Miller appears to be mentally capable of performing the duties of the office he seeks.</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(8)</w:t>
      </w:r>
      <w:r w:rsidRPr="00261574">
        <w:rPr>
          <w:szCs w:val="22"/>
          <w:lang w:bidi="en-US"/>
        </w:rPr>
        <w:tab/>
      </w:r>
      <w:r w:rsidRPr="00261574">
        <w:rPr>
          <w:szCs w:val="22"/>
          <w:u w:val="single"/>
          <w:lang w:bidi="en-US"/>
        </w:rPr>
        <w:t>Experience:</w:t>
      </w: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Mr. Miller was admitted to the South Carolina Bar in 2001.</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highlight w:val="yellow"/>
          <w:lang w:bidi="en-US"/>
        </w:rPr>
      </w:pPr>
      <w:r w:rsidRPr="00261574">
        <w:rPr>
          <w:szCs w:val="22"/>
          <w:lang w:bidi="en-US"/>
        </w:rPr>
        <w:t>He gave the following account of his legal experience since graduation from law school:</w:t>
      </w:r>
    </w:p>
    <w:p w:rsidR="00514000" w:rsidRPr="00261574" w:rsidRDefault="00514000" w:rsidP="005B17AC">
      <w:pPr>
        <w:tabs>
          <w:tab w:val="left" w:pos="0"/>
          <w:tab w:val="left" w:pos="450"/>
          <w:tab w:val="left" w:pos="2880"/>
          <w:tab w:val="left" w:pos="3600"/>
          <w:tab w:val="right" w:pos="9360"/>
        </w:tabs>
        <w:ind w:firstLine="0"/>
        <w:contextualSpacing/>
        <w:rPr>
          <w:szCs w:val="22"/>
          <w:lang w:bidi="en-US"/>
        </w:rPr>
      </w:pPr>
      <w:r w:rsidRPr="00261574">
        <w:rPr>
          <w:szCs w:val="22"/>
          <w:lang w:bidi="en-US"/>
        </w:rPr>
        <w:t>(a)</w:t>
      </w:r>
      <w:r w:rsidRPr="00261574">
        <w:rPr>
          <w:szCs w:val="22"/>
          <w:lang w:bidi="en-US"/>
        </w:rPr>
        <w:tab/>
        <w:t xml:space="preserve">2001-2002: Law Clerk for the Honorable Rodney A. Peeples </w:t>
      </w:r>
    </w:p>
    <w:p w:rsidR="00514000" w:rsidRPr="00261574" w:rsidRDefault="00514000" w:rsidP="005B17AC">
      <w:pPr>
        <w:tabs>
          <w:tab w:val="left" w:pos="0"/>
          <w:tab w:val="left" w:pos="450"/>
          <w:tab w:val="left" w:pos="2880"/>
          <w:tab w:val="left" w:pos="3600"/>
          <w:tab w:val="right" w:pos="9360"/>
        </w:tabs>
        <w:ind w:firstLine="0"/>
        <w:contextualSpacing/>
        <w:rPr>
          <w:szCs w:val="22"/>
          <w:lang w:bidi="en-US"/>
        </w:rPr>
      </w:pPr>
      <w:r w:rsidRPr="00261574">
        <w:rPr>
          <w:szCs w:val="22"/>
          <w:lang w:bidi="en-US"/>
        </w:rPr>
        <w:t>(b)</w:t>
      </w:r>
      <w:r w:rsidRPr="00261574">
        <w:rPr>
          <w:szCs w:val="22"/>
          <w:lang w:bidi="en-US"/>
        </w:rPr>
        <w:tab/>
        <w:t xml:space="preserve">2002-2004: Robert J. Harte, P.C. - Associate attorney involved in general litigation matters representing plaintiffs as well as criminal and civil defendants. </w:t>
      </w:r>
    </w:p>
    <w:p w:rsidR="00514000" w:rsidRPr="00261574" w:rsidRDefault="00514000" w:rsidP="005B17AC">
      <w:pPr>
        <w:tabs>
          <w:tab w:val="left" w:pos="0"/>
          <w:tab w:val="left" w:pos="450"/>
          <w:tab w:val="left" w:pos="2880"/>
          <w:tab w:val="left" w:pos="3600"/>
          <w:tab w:val="right" w:pos="9360"/>
        </w:tabs>
        <w:ind w:firstLine="0"/>
        <w:contextualSpacing/>
        <w:rPr>
          <w:szCs w:val="22"/>
          <w:lang w:bidi="en-US"/>
        </w:rPr>
      </w:pPr>
      <w:r w:rsidRPr="00261574">
        <w:rPr>
          <w:szCs w:val="22"/>
          <w:lang w:bidi="en-US"/>
        </w:rPr>
        <w:t>(c)</w:t>
      </w:r>
      <w:r w:rsidRPr="00261574">
        <w:rPr>
          <w:szCs w:val="22"/>
          <w:lang w:bidi="en-US"/>
        </w:rPr>
        <w:tab/>
        <w:t xml:space="preserve">2004-2009: Smith, Massey, Brodie, Guynn &amp; Mayes, P.C. - Associate attorney involved in general litigation matters representing plaintiffs as well as criminal and civil defendants. </w:t>
      </w:r>
    </w:p>
    <w:p w:rsidR="00514000" w:rsidRPr="00261574" w:rsidRDefault="00514000" w:rsidP="005B17AC">
      <w:pPr>
        <w:tabs>
          <w:tab w:val="left" w:pos="0"/>
          <w:tab w:val="left" w:pos="450"/>
          <w:tab w:val="left" w:pos="2880"/>
          <w:tab w:val="left" w:pos="3600"/>
          <w:tab w:val="right" w:pos="9360"/>
        </w:tabs>
        <w:ind w:firstLine="0"/>
        <w:contextualSpacing/>
        <w:rPr>
          <w:szCs w:val="22"/>
          <w:lang w:bidi="en-US"/>
        </w:rPr>
      </w:pPr>
      <w:r w:rsidRPr="00261574">
        <w:rPr>
          <w:szCs w:val="22"/>
          <w:lang w:bidi="en-US"/>
        </w:rPr>
        <w:t>(d)</w:t>
      </w:r>
      <w:r w:rsidRPr="00261574">
        <w:rPr>
          <w:szCs w:val="22"/>
          <w:lang w:bidi="en-US"/>
        </w:rPr>
        <w:tab/>
        <w:t>2009-2013: Office of the Solicitor, 2nd Judicial Circuit - Assistant Solicitor prosecuting felonies and misdemeanors in General Sessions and Magistrate courts. Also handled appeals from magistrate and municipal courts.</w:t>
      </w:r>
    </w:p>
    <w:p w:rsidR="00514000" w:rsidRPr="00261574" w:rsidRDefault="00514000" w:rsidP="005B17AC">
      <w:pPr>
        <w:tabs>
          <w:tab w:val="left" w:pos="0"/>
          <w:tab w:val="left" w:pos="450"/>
          <w:tab w:val="left" w:pos="2880"/>
          <w:tab w:val="left" w:pos="3600"/>
          <w:tab w:val="right" w:pos="9360"/>
        </w:tabs>
        <w:ind w:firstLine="0"/>
        <w:contextualSpacing/>
        <w:rPr>
          <w:szCs w:val="22"/>
          <w:lang w:bidi="en-US"/>
        </w:rPr>
      </w:pPr>
      <w:r w:rsidRPr="00261574">
        <w:rPr>
          <w:szCs w:val="22"/>
          <w:lang w:bidi="en-US"/>
        </w:rPr>
        <w:t>(e)</w:t>
      </w:r>
      <w:r w:rsidRPr="00261574">
        <w:rPr>
          <w:szCs w:val="22"/>
          <w:lang w:bidi="en-US"/>
        </w:rPr>
        <w:tab/>
        <w:t>2013-2015: Office of the Solicitor, 2nd Judicial Circuit - Deputy Solicitor for Aiken County prosecuting felonies and misdemeanors in General Sessions, coordinating prosecution/docket management for Aiken County, and working special Information Technology Projects for the Office. In this position my administrative tasks included managing staff and overseeing dockets for individual terms of court.</w:t>
      </w:r>
    </w:p>
    <w:p w:rsidR="00514000" w:rsidRPr="00261574" w:rsidRDefault="00514000" w:rsidP="005B17AC">
      <w:pPr>
        <w:tabs>
          <w:tab w:val="left" w:pos="0"/>
          <w:tab w:val="left" w:pos="450"/>
          <w:tab w:val="left" w:pos="2880"/>
          <w:tab w:val="left" w:pos="3600"/>
          <w:tab w:val="right" w:pos="9360"/>
        </w:tabs>
        <w:ind w:firstLine="0"/>
        <w:contextualSpacing/>
        <w:rPr>
          <w:szCs w:val="22"/>
          <w:lang w:bidi="en-US"/>
        </w:rPr>
      </w:pPr>
      <w:r w:rsidRPr="00261574">
        <w:rPr>
          <w:szCs w:val="22"/>
          <w:lang w:bidi="en-US"/>
        </w:rPr>
        <w:t>(f)</w:t>
      </w:r>
      <w:r w:rsidRPr="00261574">
        <w:rPr>
          <w:szCs w:val="22"/>
          <w:lang w:bidi="en-US"/>
        </w:rPr>
        <w:tab/>
        <w:t>2015-Present: Office of the Solicitor, 2nd Judicial Circuit - Deputy Solicitor for Barnwell and Bamberg Counties prosecuting felonies and misdemeanors in General Sessions and Magistrate courts, continuing to work as needed on cases in Aiken County, and continued implementing technology initiatives throughout the Second Judicial Circuit. Administrative duties in this position increased to include input with the elected Solicitor on office personnel, budgetary needs, equipment and space issues, preparing performance appraisals of employees, complete management of criminal dockets in both counties, and coordinating terms of court with incoming judges and other court personnel. Additionally, I coordinate training for law enforcement personnel throughout the circuit and in other jurisdictions while continuing to train inexperienced lawyers under my supervision.</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Mr. Miller further reported regarding his experience with the Circuit Court practice area:</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 xml:space="preserve">My first job as a member of the South Carolina Bar was working as a law clerk for the Honorable Rodney A. Peeples. Then, I practiced as a private attorney for seven years before becoming an Assistant Solicitor and, later, a Deputy Solicitor in charge of two counties in our circuit. Through this experience, I have handled many different types of cases, both civil and criminal. </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 xml:space="preserve">Before joining the Solicitor’s Office I defended numerous criminal cases involving defendants charged with everything from murder and criminal sexual conduct to Driving Under the Influence. Additionally, I represented both plaintiffs and defendants in civil matters while in private practice. As an associate attorney in a medium-sized firm, I handled diverse civil litigation matters ranging from personal injury cases to contract disputes in Common Pleas and Magistrate courts. I was personally involved in the litigation over the Estate of James Brown before leaving private practice. My civil practice was necessarily diverse because of my firm’s limited market. Our firm did not advertise for personal injury cases, and most of the civil matters I handled were taken on an hourly fee basis. I handled contract disputes between businesses, land disputes and nuisance claims, will contests, mechanic’s lien cases, and condemnation claims. I was also occasionally appointed by the Circuit Court as a Special Referee to hear non-jury civil claims. </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I have prosecuted hundreds of cases as an Assistant Solicitor and Deputy Solicitor in the Second Judicial Circuit. Many of these cases were violent felonies including multi-defendant armed robbery cases, murders and home invasions. In the past five years, I have practiced exclusively in criminal court. During that time I have handled over one thousand cases, including several jury trials. In those cases, and in cases that resulted in resolutions prior to trial, I have dealt with motions to suppress evidence, Neil v. Biggers hearings, Jackson v. Denno hearings, motions in limine, as well as other motions. I have been responsible for presenting expert witness testimony and have been called upon to cross examine expert witnesses called by the defense. I have frequently been asked to draft Orders for the Court following rulings on complex factual or legal issues.</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My experience as a criminal defense attorney has shaped the way I prosecute cases throughout my career as a prosecutor. Lengthy, sometimes life-long, prison sentences can be necessary to protect society from a particular person, but those situations are, fortunately, extremely rare. I take pride in my ability to work with the defense bar and with judges to come up with fair and just resolutions to cases. I also take pride in my reputation as a capable trial attorney.</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Mr. Miller reported the frequency of his court appearances during the past five years as follows:</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(a)</w:t>
      </w:r>
      <w:r w:rsidRPr="00261574">
        <w:rPr>
          <w:szCs w:val="22"/>
          <w:lang w:bidi="en-US"/>
        </w:rPr>
        <w:tab/>
        <w:t>Federal:</w:t>
      </w:r>
      <w:r w:rsidRPr="00261574">
        <w:rPr>
          <w:szCs w:val="22"/>
          <w:lang w:bidi="en-US"/>
        </w:rPr>
        <w:tab/>
        <w:t>0%</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(b)</w:t>
      </w:r>
      <w:r w:rsidRPr="00261574">
        <w:rPr>
          <w:szCs w:val="22"/>
          <w:lang w:bidi="en-US"/>
        </w:rPr>
        <w:tab/>
        <w:t>State:</w:t>
      </w:r>
      <w:r w:rsidRPr="00261574">
        <w:rPr>
          <w:szCs w:val="22"/>
          <w:lang w:bidi="en-US"/>
        </w:rPr>
        <w:tab/>
        <w:t>100%</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Mr. Miller reported the percentage of his practice involving civil, criminal, and domestic matters during the past five years as follows:</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(a)</w:t>
      </w:r>
      <w:r w:rsidRPr="00261574">
        <w:rPr>
          <w:szCs w:val="22"/>
          <w:lang w:bidi="en-US"/>
        </w:rPr>
        <w:tab/>
        <w:t>Civil:</w:t>
      </w:r>
      <w:r w:rsidRPr="00261574">
        <w:rPr>
          <w:szCs w:val="22"/>
          <w:lang w:bidi="en-US"/>
        </w:rPr>
        <w:tab/>
        <w:t>1% (Post-Conviction Relief Actions)</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(b)</w:t>
      </w:r>
      <w:r w:rsidRPr="00261574">
        <w:rPr>
          <w:szCs w:val="22"/>
          <w:lang w:bidi="en-US"/>
        </w:rPr>
        <w:tab/>
        <w:t>Criminal:</w:t>
      </w:r>
      <w:r w:rsidRPr="00261574">
        <w:rPr>
          <w:szCs w:val="22"/>
          <w:lang w:bidi="en-US"/>
        </w:rPr>
        <w:tab/>
        <w:t>84%</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(c)</w:t>
      </w:r>
      <w:r w:rsidRPr="00261574">
        <w:rPr>
          <w:szCs w:val="22"/>
          <w:lang w:bidi="en-US"/>
        </w:rPr>
        <w:tab/>
        <w:t>Domestic:</w:t>
      </w:r>
      <w:r w:rsidRPr="00261574">
        <w:rPr>
          <w:szCs w:val="22"/>
          <w:lang w:bidi="en-US"/>
        </w:rPr>
        <w:tab/>
        <w:t>0%</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(d)</w:t>
      </w:r>
      <w:r w:rsidRPr="00261574">
        <w:rPr>
          <w:szCs w:val="22"/>
          <w:lang w:bidi="en-US"/>
        </w:rPr>
        <w:tab/>
        <w:t>Other:</w:t>
      </w:r>
      <w:r w:rsidRPr="00261574">
        <w:rPr>
          <w:szCs w:val="22"/>
          <w:lang w:bidi="en-US"/>
        </w:rPr>
        <w:tab/>
        <w:t>15% (Administrative)</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Mr. Miller reported the percentage of his practice in trial court during the past five years as follows:</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(a)</w:t>
      </w:r>
      <w:r w:rsidRPr="00261574">
        <w:rPr>
          <w:szCs w:val="22"/>
          <w:lang w:bidi="en-US"/>
        </w:rPr>
        <w:tab/>
        <w:t>Jury:</w:t>
      </w:r>
      <w:r w:rsidRPr="00261574">
        <w:rPr>
          <w:szCs w:val="22"/>
          <w:lang w:bidi="en-US"/>
        </w:rPr>
        <w:tab/>
        <w:t>80%</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(b)</w:t>
      </w:r>
      <w:r w:rsidRPr="00261574">
        <w:rPr>
          <w:szCs w:val="22"/>
          <w:lang w:bidi="en-US"/>
        </w:rPr>
        <w:tab/>
        <w:t>Non-jury:</w:t>
      </w:r>
      <w:r w:rsidRPr="00261574">
        <w:rPr>
          <w:szCs w:val="22"/>
          <w:lang w:bidi="en-US"/>
        </w:rPr>
        <w:tab/>
        <w:t>20%</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Mr. Miller provided that he has most often served as chief counsel in jury trials in Barnwell and Bamberg Counties, but has also frequently appeared as associate counsel when one of the junior lawyers under his supervision is trying a case.</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Mr. Miller provided the following list of his most significant orders or opinions:</w:t>
      </w:r>
    </w:p>
    <w:p w:rsidR="00514000" w:rsidRPr="00261574" w:rsidRDefault="00514000" w:rsidP="005B17AC">
      <w:pPr>
        <w:numPr>
          <w:ilvl w:val="0"/>
          <w:numId w:val="2"/>
        </w:numPr>
        <w:tabs>
          <w:tab w:val="left" w:pos="0"/>
          <w:tab w:val="left" w:pos="450"/>
          <w:tab w:val="left" w:pos="2880"/>
          <w:tab w:val="left" w:pos="3600"/>
          <w:tab w:val="right" w:pos="9360"/>
        </w:tabs>
        <w:ind w:left="0" w:firstLine="0"/>
        <w:contextualSpacing/>
        <w:rPr>
          <w:szCs w:val="22"/>
          <w:lang w:bidi="en-US"/>
        </w:rPr>
      </w:pPr>
      <w:r w:rsidRPr="00261574">
        <w:rPr>
          <w:szCs w:val="22"/>
          <w:lang w:bidi="en-US"/>
        </w:rPr>
        <w:t>Hill v. State, 377 S.C. 462, 661 S.E.2d 92 (2008). This case was a Capital PCR where the Petitioner ultimately waived his rights to appeal and was put to death. This case is significant to me for many reasons. It was the first time and the only time I argued a case before the South Carolina Supreme Court. I was criticized for helping Hill waive his appeals and proceed with imposition of the death sentence by other lawyers that handled capital litigation. Although I disagreed with Hill’s decision to waive his appeals, I had no doubt Hill was competent to make that decision, so I was obligated to assist him seeking the waiver. But the most impactful thing about the case was that my client requested that I be one of his witnesses when the sentence was carried out, so I ultimately watched my client be put to death on June 6, 2008.</w:t>
      </w:r>
    </w:p>
    <w:p w:rsidR="00514000" w:rsidRPr="00261574" w:rsidRDefault="00514000" w:rsidP="005B17AC">
      <w:pPr>
        <w:numPr>
          <w:ilvl w:val="0"/>
          <w:numId w:val="2"/>
        </w:numPr>
        <w:tabs>
          <w:tab w:val="left" w:pos="0"/>
          <w:tab w:val="left" w:pos="450"/>
          <w:tab w:val="left" w:pos="2880"/>
          <w:tab w:val="left" w:pos="3600"/>
          <w:tab w:val="right" w:pos="9360"/>
        </w:tabs>
        <w:ind w:left="0" w:firstLine="0"/>
        <w:contextualSpacing/>
        <w:rPr>
          <w:szCs w:val="22"/>
          <w:lang w:bidi="en-US"/>
        </w:rPr>
      </w:pPr>
      <w:r w:rsidRPr="00261574">
        <w:rPr>
          <w:szCs w:val="22"/>
          <w:lang w:bidi="en-US"/>
        </w:rPr>
        <w:t>State v. Gurrero, 382 S.C. 620, 677 S.E.2d 603 (2009). This was an extremely complex case logistically because it involved four defendants, none of whom spoke English, and four different defense attorneys. All of the defendants were tried together. This case is also significant to me because it was the first criminal case I ever defended in General Sessions Court. It was also the first case that I had overturned on appeal when the South Carolina Supreme Court agreed with me that a directed verdict in favor of my client should have been granted at the close of the State’s case.</w:t>
      </w:r>
    </w:p>
    <w:p w:rsidR="00514000" w:rsidRPr="00261574" w:rsidRDefault="00514000" w:rsidP="005B17AC">
      <w:pPr>
        <w:numPr>
          <w:ilvl w:val="0"/>
          <w:numId w:val="2"/>
        </w:numPr>
        <w:tabs>
          <w:tab w:val="left" w:pos="0"/>
          <w:tab w:val="left" w:pos="450"/>
          <w:tab w:val="left" w:pos="2880"/>
          <w:tab w:val="left" w:pos="3600"/>
          <w:tab w:val="right" w:pos="9360"/>
        </w:tabs>
        <w:ind w:left="0" w:firstLine="0"/>
        <w:contextualSpacing/>
        <w:rPr>
          <w:szCs w:val="22"/>
          <w:lang w:bidi="en-US"/>
        </w:rPr>
      </w:pPr>
      <w:r w:rsidRPr="00261574">
        <w:rPr>
          <w:szCs w:val="22"/>
          <w:lang w:bidi="en-US"/>
        </w:rPr>
        <w:t>State v. Buckmon. Michael Paul Buckmon and Matthew Bolen sexually assaulted and killed Donna Dempsey in Barnwell County on November 1, 2013. Her home was set on fire in an attempt to conceal the sexual assault and subsequent burglary of the residence. The SLED investigation of the crime spanned from Allendale County to Pickens County and resulted in a nearly 800 page investigative report. The SLED arson investigator and several SLED analysts were qualified as experts in the case and offered testimony concerning the evidence collected during the investigation. There were very few lay witnesses in the case because many people were fearful of Buckmon. He had previously been convicted of murder and sentenced to life but later had his conviction overturned by the Supreme Court. The case was very difficult to organize and present to the jury in a logical fashion because of the overwhelming volume of evidence to be presented. Buckmon was convicted of murder, arson in the first degree, and criminal sexual conduct in the first degree at trial. He received a life sentence.</w:t>
      </w:r>
    </w:p>
    <w:p w:rsidR="00514000" w:rsidRPr="00261574" w:rsidRDefault="00514000" w:rsidP="005B17AC">
      <w:pPr>
        <w:numPr>
          <w:ilvl w:val="0"/>
          <w:numId w:val="2"/>
        </w:numPr>
        <w:tabs>
          <w:tab w:val="left" w:pos="0"/>
          <w:tab w:val="left" w:pos="450"/>
          <w:tab w:val="left" w:pos="2880"/>
          <w:tab w:val="left" w:pos="3600"/>
          <w:tab w:val="right" w:pos="9360"/>
        </w:tabs>
        <w:ind w:left="0" w:firstLine="0"/>
        <w:contextualSpacing/>
        <w:rPr>
          <w:szCs w:val="22"/>
          <w:lang w:bidi="en-US"/>
        </w:rPr>
      </w:pPr>
      <w:r w:rsidRPr="00261574">
        <w:rPr>
          <w:szCs w:val="22"/>
          <w:lang w:bidi="en-US"/>
        </w:rPr>
        <w:t>State v. James. This was a multi-defendant armed robbery in Bamberg County. I tried the case against two of the most respected lawyers in Bamberg and was able to obtain a conviction on all charges. The defendant was sentenced to life pursuant to S.C. Code §17-25-45 because he had prior convictions for armed robbery. A jury also convicted one of the co-defendants in a separate trial. He was given a life sentence because he had several prior armed robbery convictions. The third co-defendant in the case pled guilty but did not testify in either trial for the State.</w:t>
      </w:r>
    </w:p>
    <w:p w:rsidR="00514000" w:rsidRPr="00261574" w:rsidRDefault="00514000" w:rsidP="005B17AC">
      <w:pPr>
        <w:numPr>
          <w:ilvl w:val="0"/>
          <w:numId w:val="2"/>
        </w:numPr>
        <w:tabs>
          <w:tab w:val="left" w:pos="0"/>
          <w:tab w:val="left" w:pos="450"/>
          <w:tab w:val="left" w:pos="2880"/>
          <w:tab w:val="left" w:pos="3600"/>
          <w:tab w:val="right" w:pos="9360"/>
        </w:tabs>
        <w:ind w:left="0" w:firstLine="0"/>
        <w:contextualSpacing/>
        <w:rPr>
          <w:szCs w:val="22"/>
          <w:lang w:bidi="en-US"/>
        </w:rPr>
      </w:pPr>
      <w:r w:rsidRPr="00261574">
        <w:rPr>
          <w:szCs w:val="22"/>
          <w:lang w:bidi="en-US"/>
        </w:rPr>
        <w:t>State v. Boyd. This was a home invasion case where I was appointed to represent the defendant. He was charged with Burglary 1st Degree, Kidnapping, and Assault and Battery with Intent to Kill. The case is significant to me because the defendant was one of the most difficult criminal defendants I ever represented, but I was convinced he was not guilty of the crimes he was charged with. Less than two weeks before the trial, I received the State's notice of intent to seek life without parole. We tried the case and the jury found the defendant not guilty on all charges.</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The following is Mr. Miller’s account of civil appeals he has personally handled:</w:t>
      </w:r>
    </w:p>
    <w:p w:rsidR="00514000" w:rsidRPr="00261574" w:rsidRDefault="00514000" w:rsidP="005B17AC">
      <w:pPr>
        <w:tabs>
          <w:tab w:val="left" w:pos="0"/>
          <w:tab w:val="left" w:pos="450"/>
        </w:tabs>
        <w:ind w:firstLine="0"/>
        <w:rPr>
          <w:szCs w:val="22"/>
          <w:lang w:bidi="en-US"/>
        </w:rPr>
      </w:pPr>
      <w:r w:rsidRPr="00261574">
        <w:rPr>
          <w:szCs w:val="22"/>
          <w:lang w:bidi="en-US"/>
        </w:rPr>
        <w:tab/>
        <w:t>Hill v. State, 377 S.C. 462, 661 S.E.2d 92 (2008). South Carolina Supreme Court, April 28, 2008.</w:t>
      </w:r>
    </w:p>
    <w:p w:rsidR="00514000" w:rsidRPr="00261574" w:rsidRDefault="00514000" w:rsidP="005B17AC">
      <w:pPr>
        <w:tabs>
          <w:tab w:val="left" w:pos="0"/>
          <w:tab w:val="left" w:pos="450"/>
          <w:tab w:val="left" w:pos="2880"/>
          <w:tab w:val="left" w:pos="3600"/>
          <w:tab w:val="right" w:pos="9360"/>
        </w:tabs>
        <w:ind w:firstLine="0"/>
        <w:contextualSpacing/>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Mr. Miller has not handled any criminal appeals.</w:t>
      </w:r>
    </w:p>
    <w:p w:rsidR="00514000" w:rsidRPr="00261574" w:rsidRDefault="00514000" w:rsidP="005B17AC">
      <w:pPr>
        <w:keepNext/>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Mr. Miller further reported the following regarding unsuccessful candidacies:</w:t>
      </w:r>
    </w:p>
    <w:p w:rsidR="00514000" w:rsidRPr="00261574" w:rsidRDefault="00514000" w:rsidP="005B17AC">
      <w:pPr>
        <w:keepNext/>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I was a candidate for Circuit Judge, At-Large Seat 14 in the Fall of 2012. I was found to be qualified but not nominated by the Judicial Merit Selection Commission.</w:t>
      </w:r>
    </w:p>
    <w:p w:rsidR="00514000" w:rsidRPr="00261574" w:rsidRDefault="00514000" w:rsidP="005B17AC">
      <w:pPr>
        <w:keepNext/>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I was a candidate for Circuit Judge, At-Large Seat 1 in the Fall of 2016. I withdrew from the race before the Judicial Merit Selection Commission reported on my candidacy.</w:t>
      </w:r>
    </w:p>
    <w:p w:rsidR="00514000" w:rsidRPr="00261574" w:rsidRDefault="00514000" w:rsidP="005B17AC">
      <w:pPr>
        <w:keepNext/>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(9)</w:t>
      </w:r>
      <w:r w:rsidRPr="00261574">
        <w:rPr>
          <w:szCs w:val="22"/>
          <w:lang w:bidi="en-US"/>
        </w:rPr>
        <w:tab/>
      </w:r>
      <w:r w:rsidRPr="00261574">
        <w:rPr>
          <w:szCs w:val="22"/>
          <w:u w:val="single"/>
          <w:lang w:bidi="en-US"/>
        </w:rPr>
        <w:t>Judicial Temperament:</w:t>
      </w: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The Commission believes that Mr. Miller’s temperament would be excellent.</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(10)</w:t>
      </w:r>
      <w:r w:rsidRPr="00261574">
        <w:rPr>
          <w:szCs w:val="22"/>
          <w:lang w:bidi="en-US"/>
        </w:rPr>
        <w:tab/>
      </w:r>
      <w:r w:rsidRPr="00261574">
        <w:rPr>
          <w:szCs w:val="22"/>
          <w:u w:val="single"/>
          <w:lang w:bidi="en-US"/>
        </w:rPr>
        <w:t>Miscellaneous:</w:t>
      </w: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The Midlands Citizens Committee found Mr. Miller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Finally, the Citizens Committee noted, “The committee felt that Mr. Miller was very well qualified to sit as a circuit court judge. He was energetic, eager to stay involved in making the judicial system more efficient, pleasant and exhibited good temperament.”</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Mr. Miller is married to Christian Morton Miller. He has two children.</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Mr. Miller reported that he was a member of the following Bar and professional associations:</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(a)</w:t>
      </w:r>
      <w:r w:rsidRPr="00261574">
        <w:rPr>
          <w:szCs w:val="22"/>
          <w:lang w:bidi="en-US"/>
        </w:rPr>
        <w:tab/>
        <w:t>South Carolina Bar 2001 - Present;</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(b)</w:t>
      </w:r>
      <w:r w:rsidRPr="00261574">
        <w:rPr>
          <w:szCs w:val="22"/>
          <w:lang w:bidi="en-US"/>
        </w:rPr>
        <w:tab/>
        <w:t>Aiken County Bar, 2001 - Present, President 2004-06;</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(c)</w:t>
      </w:r>
      <w:r w:rsidRPr="00261574">
        <w:rPr>
          <w:szCs w:val="22"/>
          <w:lang w:bidi="en-US"/>
        </w:rPr>
        <w:tab/>
        <w:t>South Carolina Trial Lawyer’s Association, 2001-08, Member, Board of Governors 2005-08;</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(d)</w:t>
      </w:r>
      <w:r w:rsidRPr="00261574">
        <w:rPr>
          <w:szCs w:val="22"/>
          <w:lang w:bidi="en-US"/>
        </w:rPr>
        <w:tab/>
        <w:t>South Carolina Association for Justice, 2014-Present (Public Sector Member)</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Mr. Miller provided that he has not been a member of a civic, charitable, educational, social, or fraternal organization in the last five years.</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Mr. Miller further reported:</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 xml:space="preserve">There are several seminal moments in my career that have helped shape who I am. In 2006, I was appointed lead counsel on the Post-Conviction Relief Application for David Mark Hill, who was sentenced to death after he murdered three people in Aiken County in 1996. Ultimately, Hill decided to waive his appeals and asked that his death sentence be imposed. Following our appearance on the case before the South Carolina Supreme Court, Hill asked that I be present as his witness at his execution. I spent the last twelve hours of David Hill’s life with him in a small cell at the Capital Punishment Facility of the South Carolina Department of Corrections. I witnessed his execution that evening. </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 xml:space="preserve">In November of 2008, Strom Thurmond was elected Solicitor of the Second Judicial Circuit. In late December, he asked me to become an Assistant Solicitor for his office. It was a difficult decision for me because I had gotten married just a few weeks after his election. In less than ninety days, I went from a single, relatively successful private attorney living in a rented townhouse, to a married Assistant Solicitor living in my first home with my new wife and two children. In retrospect, there is no question I made the right decision when I joined Solicitor Thurmond’s staff. Working as an Assistant Solicitor allowed me to be in the courtroom where I always dreamed I would be. In addition to my prosecutorial duties, I was allowed to work with new attorneys in the office and formally mentor several of our lawyers through the SC Bar’s lawyer mentoring program. </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 xml:space="preserve">In December of 2011, Aiken Department of Public Safety Master Public Safety Officer Edward Scott Richardson was shot and killed by Stephon Carter. Two months later, Aiken Department of Public Safety Master Corporal Sandra Rodgers was shot and killed by Joshua Jones. These murders devastated our community. Solicitor Thurmond assigned me as the lead counsel in the Stephon Carter case and assigned Deputy Solicitor Beth Ann Young as the lead counsel in the Joshua Jones case. In November of 2012, Solicitor Thurmond determined our office would seek the death penalty against Stephon Carter. </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 xml:space="preserve">For the next two and a half years, I was the lead attorney dealing with all matters involved in the case. Ultimately, we offered a plea agreement to Carter that would require him to spend life in prison without the possibility of parole. The decision to make the plea offer, and the defense’s decision to accept the offer, was only possible because of the countless hours spent working the case and communicating with the officers at ADPS and family members of Officer Richardson. </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 xml:space="preserve">During my time as an Assistant Solicitor and now as a Deputy Solicitor, I have taken on more administrative functions. Since May of 2015, I have been in charge of our “lowcountry” offices in Barnwell and Bamberg Counties. I have developed strong relationships with the defense bar, with court personnel, and with law enforcement agencies there. I have also managed the criminal dockets in both counties. For several months now, Barnwell and Bamberg have been two of only a handful of counties in South Carolina that meet the Supreme Court’s mandate that at least 80% of the pending cases are less than a year old. </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When I ran for Circuit Court Judge previously, I was asked many questions about my tenure as the law clerk for Judge Rodney Peeples. Judge Peeples was an incredible judge and remains an amazing person. I continue to love and respect him; he is like a father to me, as he is for all of his former clerks. He had a style that was not unique when he came to the bench, but the world changed a lot in the three decades he was on the bench. Unfortunately, he did not always change the way he did things with the times. As much as I love and respect him, I would have a different demeanor on the bench. Academically, Judge Peeples had few equals. Some of the most influential and ground-breaking cases in South Carolina over the last half century have his name attached to them. In my experience, he dispassionately applied the facts to the law. When the result wasn’t fair, he said so, but he still followed the law. Occasionally, that resulted in the law changing, but his decision was going to be based on the law and the facts of the case as he understood them. This is the influence I hope Judge Peeples would have on me as judge. I know that I will be faced with tough decisions, but I will always do what I believe the law requires, even if I am not happy about the result. Judges should apply the law, not seek to change it.</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 xml:space="preserve">Many other judges have influenced the demeanor I would hope to have on the bench. Judge Thomas W. Cooper of Manning is the ultimate “lawyer’s judge” to me. He commands control of the courtroom without anger or intimidation. He is fair to all litigants and lawyers. He makes informed, timely decisions without unnecessarily commenting on the matters before him. He is always kind and courteous to everyone. I have had the opportunity to appear before dozens of circuit court judges during my time as a solicitor and in private practice. The best of them have similarities I would hope to emulate. </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My desire to serve on the Circuit Court bench is driven by my desire to improve the judicial system in South Carolina. I have always tried to emulate the best attributes of the lawyers and judges I have known. Being a solicitor has allowed me to observe many judges in the courtroom. In each judge, I looked for things I would want to do if I ever served in that position. I feel I am ready to take on this challenge, and to become an example to the lawyers that will follow in my footsteps. For me, becoming a Circuit Court Judge is not “the next step” or a stepping stone. It would be the culmination of a career as a trial attorney. That does not mean I do not believe I have room to grow. It simply means I have never been and do not seek to be an appellate lawyer or judge. I want to be the best circuit court judge in South Carolina and to serve in a way that makes my fellow citizens proud.</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u w:val="single"/>
          <w:lang w:bidi="en-US"/>
        </w:rPr>
      </w:pPr>
      <w:r w:rsidRPr="00261574">
        <w:rPr>
          <w:szCs w:val="22"/>
          <w:lang w:bidi="en-US"/>
        </w:rPr>
        <w:t>(11)</w:t>
      </w:r>
      <w:r w:rsidRPr="00261574">
        <w:rPr>
          <w:szCs w:val="22"/>
          <w:lang w:bidi="en-US"/>
        </w:rPr>
        <w:tab/>
      </w:r>
      <w:r w:rsidRPr="00261574">
        <w:rPr>
          <w:szCs w:val="22"/>
          <w:u w:val="single"/>
          <w:lang w:bidi="en-US"/>
        </w:rPr>
        <w:t>Commission Members’ Comments:</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 xml:space="preserve">The Commission was impressed with the demeanor, passion, and work ethic of Mr. Miller. Mr. Miller has broad experience in the circuit court, representing both plaintiffs and defendants in civil matters. He also has extensive experience in General Sessions Court, defending and prosecuting hundreds of criminal matters, including death penalty cases. </w:t>
      </w:r>
    </w:p>
    <w:p w:rsidR="00514000" w:rsidRPr="00261574" w:rsidRDefault="00514000" w:rsidP="005B17AC">
      <w:pPr>
        <w:tabs>
          <w:tab w:val="left" w:pos="0"/>
          <w:tab w:val="left" w:pos="450"/>
          <w:tab w:val="left" w:pos="2880"/>
          <w:tab w:val="left" w:pos="3600"/>
          <w:tab w:val="right" w:pos="9360"/>
        </w:tabs>
        <w:ind w:firstLine="0"/>
        <w:rPr>
          <w:szCs w:val="22"/>
          <w:u w:val="single"/>
          <w:lang w:bidi="en-US"/>
        </w:rPr>
      </w:pPr>
    </w:p>
    <w:p w:rsidR="00514000" w:rsidRPr="00261574" w:rsidRDefault="00514000" w:rsidP="005B17AC">
      <w:pPr>
        <w:keepNext/>
        <w:tabs>
          <w:tab w:val="left" w:pos="0"/>
          <w:tab w:val="left" w:pos="450"/>
          <w:tab w:val="left" w:pos="2880"/>
          <w:tab w:val="left" w:pos="3600"/>
          <w:tab w:val="right" w:pos="9360"/>
        </w:tabs>
        <w:ind w:firstLine="0"/>
        <w:rPr>
          <w:szCs w:val="22"/>
          <w:u w:val="single"/>
          <w:lang w:bidi="en-US"/>
        </w:rPr>
      </w:pPr>
      <w:r w:rsidRPr="00261574">
        <w:rPr>
          <w:szCs w:val="22"/>
          <w:lang w:bidi="en-US"/>
        </w:rPr>
        <w:t>(12)</w:t>
      </w:r>
      <w:r w:rsidRPr="00261574">
        <w:rPr>
          <w:szCs w:val="22"/>
          <w:lang w:bidi="en-US"/>
        </w:rPr>
        <w:tab/>
      </w:r>
      <w:r w:rsidRPr="00261574">
        <w:rPr>
          <w:szCs w:val="22"/>
          <w:u w:val="single"/>
          <w:lang w:bidi="en-US"/>
        </w:rPr>
        <w:t>Conclusion:</w:t>
      </w:r>
    </w:p>
    <w:p w:rsidR="00514000"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The Commission found Mr. Miller qualified and nominated him for election to the Circuit Court, Second Circuit, Seat 1.</w:t>
      </w:r>
    </w:p>
    <w:p w:rsidR="00514000" w:rsidRDefault="00514000" w:rsidP="005B17AC">
      <w:pPr>
        <w:keepNext/>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jc w:val="center"/>
        <w:rPr>
          <w:b/>
          <w:szCs w:val="22"/>
          <w:lang w:bidi="en-US"/>
        </w:rPr>
      </w:pPr>
      <w:r w:rsidRPr="00261574">
        <w:rPr>
          <w:b/>
          <w:szCs w:val="22"/>
          <w:lang w:bidi="en-US"/>
        </w:rPr>
        <w:t>Courtney Clyburn Pope</w:t>
      </w:r>
    </w:p>
    <w:p w:rsidR="00514000" w:rsidRPr="00261574" w:rsidRDefault="00514000" w:rsidP="005B17AC">
      <w:pPr>
        <w:keepNext/>
        <w:tabs>
          <w:tab w:val="left" w:pos="0"/>
          <w:tab w:val="left" w:pos="450"/>
          <w:tab w:val="left" w:pos="2880"/>
          <w:tab w:val="left" w:pos="3600"/>
          <w:tab w:val="right" w:pos="9360"/>
        </w:tabs>
        <w:ind w:firstLine="0"/>
        <w:jc w:val="center"/>
        <w:rPr>
          <w:szCs w:val="22"/>
          <w:lang w:bidi="en-US"/>
        </w:rPr>
      </w:pPr>
      <w:r w:rsidRPr="00261574">
        <w:rPr>
          <w:b/>
          <w:szCs w:val="22"/>
          <w:lang w:bidi="en-US"/>
        </w:rPr>
        <w:t>Circuit Court, Second Circuit, Seat 1</w:t>
      </w:r>
    </w:p>
    <w:p w:rsidR="00514000" w:rsidRPr="00261574" w:rsidRDefault="00514000" w:rsidP="005B17AC">
      <w:pPr>
        <w:keepNext/>
        <w:tabs>
          <w:tab w:val="left" w:pos="0"/>
          <w:tab w:val="left" w:pos="450"/>
          <w:tab w:val="left" w:pos="2880"/>
          <w:tab w:val="left" w:pos="3600"/>
          <w:tab w:val="right" w:pos="9360"/>
        </w:tabs>
        <w:ind w:firstLine="0"/>
        <w:jc w:val="center"/>
        <w:rPr>
          <w:b/>
          <w:szCs w:val="22"/>
          <w:lang w:bidi="en-US"/>
        </w:rPr>
      </w:pPr>
      <w:r w:rsidRPr="00261574">
        <w:rPr>
          <w:b/>
          <w:szCs w:val="22"/>
          <w:lang w:bidi="en-US"/>
        </w:rPr>
        <w:t>Commission’s Findings:</w:t>
      </w:r>
      <w:r w:rsidRPr="00261574">
        <w:rPr>
          <w:b/>
          <w:szCs w:val="22"/>
          <w:lang w:bidi="en-US"/>
        </w:rPr>
        <w:tab/>
        <w:t>QUALIFIED AND NOMINATED</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(1)</w:t>
      </w:r>
      <w:r w:rsidRPr="00261574">
        <w:rPr>
          <w:szCs w:val="22"/>
          <w:lang w:bidi="en-US"/>
        </w:rPr>
        <w:tab/>
      </w:r>
      <w:r w:rsidRPr="00261574">
        <w:rPr>
          <w:szCs w:val="22"/>
          <w:u w:val="single"/>
          <w:lang w:bidi="en-US"/>
        </w:rPr>
        <w:t>Constitutional Qualifications:</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Based on the Commission’s investigation, Ms. Pope meets the qualifications prescribed by law for judicial service as a Circuit Court judge.</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Ms. Pope was born in 1979. She is 39 years old and a resident of Aiken, South Carolina. Ms. Pope provided in her application that she has been a resident of South Carolina for at least the immediate past five years and has been a licensed attorney in South Carolina since 2007.</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(2)</w:t>
      </w:r>
      <w:r w:rsidRPr="00261574">
        <w:rPr>
          <w:szCs w:val="22"/>
          <w:lang w:bidi="en-US"/>
        </w:rPr>
        <w:tab/>
      </w:r>
      <w:r w:rsidRPr="00261574">
        <w:rPr>
          <w:szCs w:val="22"/>
          <w:u w:val="single"/>
          <w:lang w:bidi="en-US"/>
        </w:rPr>
        <w:t>Ethical Fitness:</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The Commission’s investigation did not reveal any evidence of unethical conduct by Ms. Pope.</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Ms. Pope demonstrated an understanding of the Canons of Judicial Conduct and other ethical considerations important to judges, particularly in the areas of ex parte communications, acceptance of gifts and ordinary hospitality, and recusal.</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Ms. Pope reported that she has spent $246.32 in campaign expenditures.</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Ms. Pope testified she has not:</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(a)</w:t>
      </w:r>
      <w:r w:rsidRPr="00261574">
        <w:rPr>
          <w:szCs w:val="22"/>
          <w:lang w:bidi="en-US"/>
        </w:rPr>
        <w:tab/>
        <w:t>sought or received the pledge of any legislator prior to screening;</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(b)</w:t>
      </w:r>
      <w:r w:rsidRPr="00261574">
        <w:rPr>
          <w:szCs w:val="22"/>
          <w:lang w:bidi="en-US"/>
        </w:rPr>
        <w:tab/>
        <w:t>sought or been offered a conditional pledge of support by a legislator;</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(c)</w:t>
      </w:r>
      <w:r w:rsidRPr="00261574">
        <w:rPr>
          <w:szCs w:val="22"/>
          <w:lang w:bidi="en-US"/>
        </w:rPr>
        <w:tab/>
        <w:t>asked third persons to contact members of the General Assembly prior to screening.</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Ms. Pope testified that she is aware of the Commission’s 48-hour rule regarding the formal and informal release of the Screening Report.</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(3)</w:t>
      </w:r>
      <w:r w:rsidRPr="00261574">
        <w:rPr>
          <w:szCs w:val="22"/>
          <w:lang w:bidi="en-US"/>
        </w:rPr>
        <w:tab/>
      </w:r>
      <w:r w:rsidRPr="00261574">
        <w:rPr>
          <w:szCs w:val="22"/>
          <w:u w:val="single"/>
          <w:lang w:bidi="en-US"/>
        </w:rPr>
        <w:t>Professional and Academic Ability:</w:t>
      </w: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 xml:space="preserve">The Commission found Ms. Pope to be intelligent and knowledgeable. </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Ms. Pope reported that she has not taught any law</w:t>
      </w:r>
      <w:r w:rsidRPr="00261574">
        <w:rPr>
          <w:szCs w:val="22"/>
          <w:lang w:bidi="en-US"/>
        </w:rPr>
        <w:noBreakHyphen/>
        <w:t>related courses:</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Ms. Pope reported that she has not published any books or articles.</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(4)</w:t>
      </w:r>
      <w:r w:rsidRPr="00261574">
        <w:rPr>
          <w:szCs w:val="22"/>
          <w:lang w:bidi="en-US"/>
        </w:rPr>
        <w:tab/>
      </w:r>
      <w:r w:rsidRPr="00261574">
        <w:rPr>
          <w:szCs w:val="22"/>
          <w:u w:val="single"/>
          <w:lang w:bidi="en-US"/>
        </w:rPr>
        <w:t>Character:</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 xml:space="preserve">The Commission’s investigation of Ms. Pope did not reveal evidence of any founded grievances or criminal allegations made against her. </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 xml:space="preserve">The Commission’s investigation of Ms. Pope did not indicate any evidence of a disqualifying financial status. </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The Commission also noted that Ms. Pope was punctual and attentive in her dealings with the Commission, and the Commission’s investigation did not reveal any problems with her diligence and industry.</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(5)</w:t>
      </w:r>
      <w:r w:rsidRPr="00261574">
        <w:rPr>
          <w:szCs w:val="22"/>
          <w:lang w:bidi="en-US"/>
        </w:rPr>
        <w:tab/>
      </w:r>
      <w:r w:rsidRPr="00261574">
        <w:rPr>
          <w:szCs w:val="22"/>
          <w:u w:val="single"/>
          <w:lang w:bidi="en-US"/>
        </w:rPr>
        <w:t>Reputation:</w:t>
      </w: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Ms. Pope reported that she is not rated by any legal organization.</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Ms. Pope reported she has not served in the military.</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Ms. Pope reported that she has never held public office.</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(6)</w:t>
      </w:r>
      <w:r w:rsidRPr="00261574">
        <w:rPr>
          <w:szCs w:val="22"/>
          <w:lang w:bidi="en-US"/>
        </w:rPr>
        <w:tab/>
      </w:r>
      <w:r w:rsidRPr="00261574">
        <w:rPr>
          <w:szCs w:val="22"/>
          <w:u w:val="single"/>
          <w:lang w:bidi="en-US"/>
        </w:rPr>
        <w:t>Physical Health:</w:t>
      </w: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Ms. Pope appears to be physically capable of performing the duties of the office she seeks.</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(7)</w:t>
      </w:r>
      <w:r w:rsidRPr="00261574">
        <w:rPr>
          <w:szCs w:val="22"/>
          <w:lang w:bidi="en-US"/>
        </w:rPr>
        <w:tab/>
      </w:r>
      <w:r w:rsidRPr="00261574">
        <w:rPr>
          <w:szCs w:val="22"/>
          <w:u w:val="single"/>
          <w:lang w:bidi="en-US"/>
        </w:rPr>
        <w:t>Mental Stability:</w:t>
      </w: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Ms. Pope appears to be mentally capable of performing the duties of the office she seeks.</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(8)</w:t>
      </w:r>
      <w:r w:rsidRPr="00261574">
        <w:rPr>
          <w:szCs w:val="22"/>
          <w:lang w:bidi="en-US"/>
        </w:rPr>
        <w:tab/>
      </w:r>
      <w:r w:rsidRPr="00261574">
        <w:rPr>
          <w:szCs w:val="22"/>
          <w:u w:val="single"/>
          <w:lang w:bidi="en-US"/>
        </w:rPr>
        <w:t>Experience:</w:t>
      </w: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Ms. Pope was admitted to the South Carolina Bar in 2007.</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highlight w:val="yellow"/>
          <w:lang w:bidi="en-US"/>
        </w:rPr>
      </w:pPr>
      <w:r w:rsidRPr="00261574">
        <w:rPr>
          <w:szCs w:val="22"/>
          <w:lang w:bidi="en-US"/>
        </w:rPr>
        <w:t>She gave the following account of her legal experience since graduation from law school:</w:t>
      </w:r>
    </w:p>
    <w:p w:rsidR="00514000" w:rsidRPr="00261574" w:rsidRDefault="00514000" w:rsidP="005B17AC">
      <w:pPr>
        <w:tabs>
          <w:tab w:val="left" w:pos="0"/>
          <w:tab w:val="left" w:pos="450"/>
          <w:tab w:val="left" w:pos="2880"/>
          <w:tab w:val="left" w:pos="3600"/>
          <w:tab w:val="right" w:pos="9360"/>
        </w:tabs>
        <w:ind w:firstLine="0"/>
        <w:contextualSpacing/>
        <w:rPr>
          <w:szCs w:val="22"/>
          <w:lang w:bidi="en-US"/>
        </w:rPr>
      </w:pPr>
      <w:r w:rsidRPr="00261574">
        <w:rPr>
          <w:szCs w:val="22"/>
          <w:lang w:bidi="en-US"/>
        </w:rPr>
        <w:t>(a)</w:t>
      </w:r>
      <w:r w:rsidRPr="00261574">
        <w:rPr>
          <w:szCs w:val="22"/>
          <w:lang w:bidi="en-US"/>
        </w:rPr>
        <w:tab/>
        <w:t xml:space="preserve">From August 2007 to December of 2009, I was employed as a Workers Compensation Associate at McAngus, Goudelock, and Courie LLC. I was not involved with administrative or financial management with this law firm. </w:t>
      </w:r>
    </w:p>
    <w:p w:rsidR="00514000" w:rsidRPr="00261574" w:rsidRDefault="00514000" w:rsidP="005B17AC">
      <w:pPr>
        <w:tabs>
          <w:tab w:val="left" w:pos="0"/>
          <w:tab w:val="left" w:pos="450"/>
          <w:tab w:val="left" w:pos="2880"/>
          <w:tab w:val="left" w:pos="3600"/>
          <w:tab w:val="right" w:pos="9360"/>
        </w:tabs>
        <w:ind w:firstLine="0"/>
        <w:contextualSpacing/>
        <w:rPr>
          <w:szCs w:val="22"/>
          <w:lang w:bidi="en-US"/>
        </w:rPr>
      </w:pPr>
      <w:r w:rsidRPr="00261574">
        <w:rPr>
          <w:szCs w:val="22"/>
          <w:lang w:bidi="en-US"/>
        </w:rPr>
        <w:t>(b)</w:t>
      </w:r>
      <w:r w:rsidRPr="00261574">
        <w:rPr>
          <w:szCs w:val="22"/>
          <w:lang w:bidi="en-US"/>
        </w:rPr>
        <w:tab/>
        <w:t>From January 2010 to March 2016, I was in private practice at my law firm Clyburn Pope &amp; Price, LLC, where I was the managing partner. My primary area of practice was family law and criminal defense. I also drafted numerous wills, trusts, and prenuptial agreements. Workers Compensation was a minor area of practice as well as civil claims that included motor vehicle accidents and defamation. Further, I assisted my partner briefly in canine litigation. I managed all aspects of the law practice to include financial management, hiring of personnel, and management of client trust accounts. I shared these duties in equal parts with my then law partner, Jason M. Price.</w:t>
      </w:r>
    </w:p>
    <w:p w:rsidR="00514000" w:rsidRPr="00261574" w:rsidRDefault="00514000" w:rsidP="005B17AC">
      <w:pPr>
        <w:tabs>
          <w:tab w:val="left" w:pos="0"/>
          <w:tab w:val="left" w:pos="450"/>
          <w:tab w:val="left" w:pos="2880"/>
          <w:tab w:val="left" w:pos="3600"/>
          <w:tab w:val="right" w:pos="9360"/>
        </w:tabs>
        <w:ind w:firstLine="0"/>
        <w:contextualSpacing/>
        <w:rPr>
          <w:szCs w:val="22"/>
          <w:lang w:bidi="en-US"/>
        </w:rPr>
      </w:pPr>
      <w:r w:rsidRPr="00261574">
        <w:rPr>
          <w:szCs w:val="22"/>
          <w:lang w:bidi="en-US"/>
        </w:rPr>
        <w:t>(c)</w:t>
      </w:r>
      <w:r w:rsidRPr="00261574">
        <w:rPr>
          <w:szCs w:val="22"/>
          <w:lang w:bidi="en-US"/>
        </w:rPr>
        <w:tab/>
        <w:t>From March 2016 to the present time, I have been employed by the City of Aiken as the City Solicitor and the City of Aiken Staff Attorney. I prosecute all Municipal level charges. As a part of my duties as Staff Attorney, I review and negotiate various contracts on behalf of the City, handle all Freedom of Information Act requests, handle tax litigation on behalf of the City, as well as write Orders for various Boards. Additionally, I work with department heads and the City manager to navigate through various legal issues concerning certain employee matters, contract matters, and policies. I am one of the few solicitors in the state of South Carolina to attend all Administrative hearings on behalf of the municipality’s police officers.</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Ms. Pope further reported regarding her experience with the Circuit Court practice area:</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To summarize my experience, I have had the opportunity in my career to practice criminal defense for several years in private practice as well as serve as a City Solicitor for the City of Aiken. During my years as a private practitioner, I handled a variety of criminal cases in Circuit Court. For example, I represented clients charged with Safecracking, Attempted Murder, Breaking and Entering, etc. During that time, I handled all cases from beginning to end, to include argument of motions for bond, motions to be relieved, motions for reconsideration, preliminary hearings, and other various types of motions. I implemented research skills to further educate myself as well as my clients. I have not conducted a trial in Circuit Court. My clients’ charges were either dismissed or a plea negotiation resolved my Circuit Court cases. My first chair trial experience has been limited to Municipal and Magistrate Court. For that reason, when the opportunity arose, I took the position as City Solicitor and Staff Attorney to gain further trial experience. My experience over the last few years has been very valuable. Often times, I am required to handle bench trials without notice or to argue motions with little to no time given. This is due to the fast paced nature of Municipal Court. I have conducted various types of criminal trials as a City Solicitor. With regard to civil court, all of my civil litigation settled successfully before a trial was necessary. While representing client in a defamation and harassment case, I had the opportunity to appear and argue several motions. I do not think that my experience as a young attorney is unique with regard to the opportunity to conduct a trial in either General Sessions or Common Pleas. I have a tremendous love of the law. It is my belief that through both study and the use of mentors that I would prove to be an individual whom is well qualified to serve as Circuit Court Judge. In my career, I have had the opportunity to argue before the Workers Compensation Commission, appear in Probate Court, Family Court, Administrative Law Court, General Sessions, and in Common Pleas. I have argued before the Master in Equity as well as resolve tax issues and various governmental issues. I believe that this diversified experience would only help to enrich the Circuit Court.</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Ms. Pope reported the frequency of her court appearances during the past five years as follows:</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(a)</w:t>
      </w:r>
      <w:r w:rsidRPr="00261574">
        <w:rPr>
          <w:szCs w:val="22"/>
          <w:lang w:bidi="en-US"/>
        </w:rPr>
        <w:tab/>
        <w:t>Federal:</w:t>
      </w:r>
      <w:r w:rsidRPr="00261574">
        <w:rPr>
          <w:szCs w:val="22"/>
          <w:lang w:bidi="en-US"/>
        </w:rPr>
        <w:tab/>
        <w:t>0%</w:t>
      </w:r>
    </w:p>
    <w:p w:rsidR="00514000" w:rsidRPr="00261574" w:rsidRDefault="0030112F" w:rsidP="005B17AC">
      <w:pPr>
        <w:tabs>
          <w:tab w:val="left" w:pos="0"/>
          <w:tab w:val="left" w:pos="450"/>
          <w:tab w:val="left" w:pos="2880"/>
          <w:tab w:val="left" w:pos="3600"/>
          <w:tab w:val="right" w:pos="9360"/>
        </w:tabs>
        <w:ind w:firstLine="0"/>
        <w:rPr>
          <w:szCs w:val="22"/>
          <w:lang w:bidi="en-US"/>
        </w:rPr>
      </w:pPr>
      <w:r>
        <w:rPr>
          <w:szCs w:val="22"/>
          <w:lang w:bidi="en-US"/>
        </w:rPr>
        <w:t>(b)</w:t>
      </w:r>
      <w:r>
        <w:rPr>
          <w:szCs w:val="22"/>
          <w:lang w:bidi="en-US"/>
        </w:rPr>
        <w:tab/>
        <w:t>State:</w:t>
      </w:r>
      <w:r>
        <w:rPr>
          <w:szCs w:val="22"/>
          <w:lang w:bidi="en-US"/>
        </w:rPr>
        <w:tab/>
      </w:r>
      <w:r w:rsidR="00514000" w:rsidRPr="00261574">
        <w:rPr>
          <w:szCs w:val="22"/>
          <w:lang w:bidi="en-US"/>
        </w:rPr>
        <w:t>100%</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Ms. Pope reported the percentage of her practice involving civil, criminal, and domestic matters during the past five years as follows:</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(a)</w:t>
      </w:r>
      <w:r w:rsidRPr="00261574">
        <w:rPr>
          <w:szCs w:val="22"/>
          <w:lang w:bidi="en-US"/>
        </w:rPr>
        <w:tab/>
        <w:t>Civil:</w:t>
      </w:r>
      <w:r w:rsidRPr="00261574">
        <w:rPr>
          <w:szCs w:val="22"/>
          <w:lang w:bidi="en-US"/>
        </w:rPr>
        <w:tab/>
        <w:t xml:space="preserve">15% </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(b)</w:t>
      </w:r>
      <w:r w:rsidRPr="00261574">
        <w:rPr>
          <w:szCs w:val="22"/>
          <w:lang w:bidi="en-US"/>
        </w:rPr>
        <w:tab/>
        <w:t>Criminal:</w:t>
      </w:r>
      <w:r w:rsidRPr="00261574">
        <w:rPr>
          <w:szCs w:val="22"/>
          <w:lang w:bidi="en-US"/>
        </w:rPr>
        <w:tab/>
        <w:t>30%</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(c)</w:t>
      </w:r>
      <w:r w:rsidRPr="00261574">
        <w:rPr>
          <w:szCs w:val="22"/>
          <w:lang w:bidi="en-US"/>
        </w:rPr>
        <w:tab/>
        <w:t>Domestic:</w:t>
      </w:r>
      <w:r w:rsidRPr="00261574">
        <w:rPr>
          <w:szCs w:val="22"/>
          <w:lang w:bidi="en-US"/>
        </w:rPr>
        <w:tab/>
        <w:t>45%</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(d)</w:t>
      </w:r>
      <w:r w:rsidRPr="00261574">
        <w:rPr>
          <w:szCs w:val="22"/>
          <w:lang w:bidi="en-US"/>
        </w:rPr>
        <w:tab/>
        <w:t>Other:</w:t>
      </w:r>
      <w:r w:rsidRPr="00261574">
        <w:rPr>
          <w:szCs w:val="22"/>
          <w:lang w:bidi="en-US"/>
        </w:rPr>
        <w:tab/>
        <w:t xml:space="preserve">10% </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Ms. Pope reported the percentage of her practice in trial court during the past five years as follows:</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(a)</w:t>
      </w:r>
      <w:r w:rsidRPr="00261574">
        <w:rPr>
          <w:szCs w:val="22"/>
          <w:lang w:bidi="en-US"/>
        </w:rPr>
        <w:tab/>
        <w:t>Jury:</w:t>
      </w:r>
      <w:r w:rsidRPr="00261574">
        <w:rPr>
          <w:szCs w:val="22"/>
          <w:lang w:bidi="en-US"/>
        </w:rPr>
        <w:tab/>
        <w:t>5%</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(b)</w:t>
      </w:r>
      <w:r w:rsidRPr="00261574">
        <w:rPr>
          <w:szCs w:val="22"/>
          <w:lang w:bidi="en-US"/>
        </w:rPr>
        <w:tab/>
        <w:t>Non-jury:</w:t>
      </w:r>
      <w:r w:rsidRPr="00261574">
        <w:rPr>
          <w:szCs w:val="22"/>
          <w:lang w:bidi="en-US"/>
        </w:rPr>
        <w:tab/>
        <w:t>95%</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Ms. Pope provided that she has most often served as sole counsel.</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Ms. Pope provided the following list of her most significant orders or opinions:</w:t>
      </w:r>
    </w:p>
    <w:p w:rsidR="00514000" w:rsidRPr="00261574" w:rsidRDefault="00514000" w:rsidP="005B17AC">
      <w:pPr>
        <w:tabs>
          <w:tab w:val="left" w:pos="0"/>
          <w:tab w:val="left" w:pos="450"/>
          <w:tab w:val="left" w:pos="2880"/>
          <w:tab w:val="left" w:pos="3600"/>
          <w:tab w:val="right" w:pos="9360"/>
        </w:tabs>
        <w:ind w:firstLine="0"/>
        <w:contextualSpacing/>
        <w:rPr>
          <w:szCs w:val="22"/>
          <w:lang w:bidi="en-US"/>
        </w:rPr>
      </w:pPr>
    </w:p>
    <w:p w:rsidR="00514000" w:rsidRPr="00261574" w:rsidRDefault="00514000" w:rsidP="005B17AC">
      <w:pPr>
        <w:tabs>
          <w:tab w:val="left" w:pos="0"/>
          <w:tab w:val="left" w:pos="450"/>
          <w:tab w:val="left" w:pos="2880"/>
          <w:tab w:val="left" w:pos="3600"/>
          <w:tab w:val="right" w:pos="9360"/>
        </w:tabs>
        <w:ind w:firstLine="0"/>
        <w:contextualSpacing/>
        <w:rPr>
          <w:szCs w:val="22"/>
          <w:lang w:bidi="en-US"/>
        </w:rPr>
      </w:pPr>
      <w:r w:rsidRPr="00261574">
        <w:rPr>
          <w:szCs w:val="22"/>
          <w:lang w:bidi="en-US"/>
        </w:rPr>
        <w:t>I believe that every case I handle is significant and certainly important in its own right. While I understand that criminal cases are of public record, I am respectfully requesting that the names I provide are not published. Aiken is a very small municipality. I would like to spare both clients and victims of the mentioned cases embarrassment, if at all possible.</w:t>
      </w:r>
    </w:p>
    <w:p w:rsidR="00514000" w:rsidRPr="00261574" w:rsidRDefault="00514000" w:rsidP="005B17AC">
      <w:pPr>
        <w:tabs>
          <w:tab w:val="left" w:pos="0"/>
          <w:tab w:val="left" w:pos="450"/>
          <w:tab w:val="left" w:pos="2880"/>
          <w:tab w:val="left" w:pos="3600"/>
          <w:tab w:val="right" w:pos="9360"/>
        </w:tabs>
        <w:ind w:firstLine="0"/>
        <w:contextualSpacing/>
        <w:rPr>
          <w:szCs w:val="22"/>
          <w:lang w:bidi="en-US"/>
        </w:rPr>
      </w:pPr>
    </w:p>
    <w:p w:rsidR="00514000" w:rsidRPr="00261574" w:rsidRDefault="00514000" w:rsidP="005B17AC">
      <w:pPr>
        <w:pBdr>
          <w:top w:val="nil"/>
          <w:left w:val="nil"/>
          <w:bottom w:val="nil"/>
          <w:right w:val="nil"/>
          <w:between w:val="nil"/>
          <w:bar w:val="nil"/>
        </w:pBdr>
        <w:tabs>
          <w:tab w:val="left" w:pos="0"/>
          <w:tab w:val="left" w:pos="450"/>
        </w:tabs>
        <w:suppressAutoHyphens/>
        <w:ind w:firstLine="0"/>
        <w:rPr>
          <w:color w:val="000000"/>
          <w:szCs w:val="22"/>
          <w:u w:color="000000"/>
          <w:bdr w:val="nil"/>
          <w:lang w:bidi="en-US"/>
        </w:rPr>
      </w:pPr>
      <w:r w:rsidRPr="00261574">
        <w:rPr>
          <w:rFonts w:eastAsia="Arial Unicode MS"/>
          <w:color w:val="000000"/>
          <w:szCs w:val="24"/>
          <w:u w:color="000000"/>
          <w:bdr w:val="nil"/>
          <w:lang w:bidi="en-US"/>
        </w:rPr>
        <w:t>(a)</w:t>
      </w:r>
      <w:r w:rsidRPr="00261574">
        <w:rPr>
          <w:rFonts w:eastAsia="Arial Unicode MS"/>
          <w:color w:val="000000"/>
          <w:szCs w:val="24"/>
          <w:u w:color="000000"/>
          <w:bdr w:val="nil"/>
          <w:lang w:bidi="en-US"/>
        </w:rPr>
        <w:tab/>
      </w:r>
      <w:r w:rsidRPr="00261574">
        <w:rPr>
          <w:rFonts w:eastAsia="Arial Unicode MS"/>
          <w:color w:val="000000"/>
          <w:szCs w:val="22"/>
          <w:u w:val="single" w:color="000000"/>
          <w:bdr w:val="nil"/>
          <w:lang w:bidi="en-US"/>
        </w:rPr>
        <w:t xml:space="preserve">State v. </w:t>
      </w:r>
      <w:r w:rsidRPr="00261574">
        <w:rPr>
          <w:rFonts w:eastAsia="Arial Unicode MS"/>
          <w:color w:val="000000"/>
          <w:szCs w:val="22"/>
          <w:highlight w:val="black"/>
          <w:u w:val="single" w:color="000000"/>
          <w:bdr w:val="nil"/>
          <w:lang w:bidi="en-US"/>
        </w:rPr>
        <w:t>J. Rosier</w:t>
      </w:r>
      <w:r w:rsidRPr="00261574">
        <w:rPr>
          <w:rFonts w:eastAsia="Arial Unicode MS"/>
          <w:color w:val="000000"/>
          <w:szCs w:val="22"/>
          <w:u w:val="single" w:color="000000"/>
          <w:bdr w:val="nil"/>
          <w:lang w:bidi="en-US"/>
        </w:rPr>
        <w:t>.</w:t>
      </w:r>
      <w:r w:rsidRPr="00261574">
        <w:rPr>
          <w:rFonts w:eastAsia="Arial Unicode MS"/>
          <w:color w:val="000000"/>
          <w:szCs w:val="22"/>
          <w:u w:color="000000"/>
          <w:bdr w:val="nil"/>
          <w:lang w:bidi="en-US"/>
        </w:rPr>
        <w:t xml:space="preserve"> The case was significant to me because this client testified against his father in his Murder Trial. I prepped my client for trial, testimony and negotiated a plea agreement on his behalf. My client’s father was later found guilty of Murder. </w:t>
      </w:r>
    </w:p>
    <w:p w:rsidR="00514000" w:rsidRPr="00261574" w:rsidRDefault="00514000" w:rsidP="005B17AC">
      <w:pPr>
        <w:pBdr>
          <w:top w:val="nil"/>
          <w:left w:val="nil"/>
          <w:bottom w:val="nil"/>
          <w:right w:val="nil"/>
          <w:between w:val="nil"/>
          <w:bar w:val="nil"/>
        </w:pBdr>
        <w:tabs>
          <w:tab w:val="left" w:pos="0"/>
          <w:tab w:val="left" w:pos="450"/>
        </w:tabs>
        <w:suppressAutoHyphens/>
        <w:ind w:firstLine="0"/>
        <w:rPr>
          <w:color w:val="000000"/>
          <w:szCs w:val="22"/>
          <w:u w:color="000000"/>
          <w:bdr w:val="nil"/>
          <w:lang w:bidi="en-US"/>
        </w:rPr>
      </w:pPr>
      <w:r w:rsidRPr="00261574">
        <w:rPr>
          <w:rFonts w:eastAsia="Arial Unicode MS"/>
          <w:color w:val="000000"/>
          <w:szCs w:val="22"/>
          <w:u w:color="000000"/>
          <w:bdr w:val="nil"/>
          <w:lang w:bidi="en-US"/>
        </w:rPr>
        <w:t>(b)</w:t>
      </w:r>
      <w:r w:rsidRPr="00261574">
        <w:rPr>
          <w:rFonts w:eastAsia="Arial Unicode MS"/>
          <w:color w:val="000000"/>
          <w:szCs w:val="22"/>
          <w:u w:color="000000"/>
          <w:bdr w:val="nil"/>
          <w:lang w:bidi="en-US"/>
        </w:rPr>
        <w:tab/>
      </w:r>
      <w:r w:rsidRPr="00261574">
        <w:rPr>
          <w:rFonts w:eastAsia="Arial Unicode MS"/>
          <w:color w:val="000000"/>
          <w:szCs w:val="22"/>
          <w:u w:val="single" w:color="000000"/>
          <w:bdr w:val="nil"/>
          <w:lang w:bidi="en-US"/>
        </w:rPr>
        <w:t xml:space="preserve">State v. </w:t>
      </w:r>
      <w:r w:rsidRPr="00261574">
        <w:rPr>
          <w:rFonts w:eastAsia="Arial Unicode MS"/>
          <w:color w:val="000000"/>
          <w:szCs w:val="22"/>
          <w:highlight w:val="black"/>
          <w:u w:val="single" w:color="000000"/>
          <w:bdr w:val="nil"/>
          <w:lang w:bidi="en-US"/>
        </w:rPr>
        <w:t>David Ingram</w:t>
      </w:r>
      <w:r w:rsidRPr="00261574">
        <w:rPr>
          <w:rFonts w:eastAsia="Arial Unicode MS"/>
          <w:color w:val="000000"/>
          <w:szCs w:val="22"/>
          <w:u w:val="single" w:color="000000"/>
          <w:bdr w:val="nil"/>
          <w:lang w:bidi="en-US"/>
        </w:rPr>
        <w:t>:</w:t>
      </w:r>
      <w:r w:rsidRPr="00261574">
        <w:rPr>
          <w:rFonts w:eastAsia="Arial Unicode MS"/>
          <w:color w:val="000000"/>
          <w:szCs w:val="22"/>
          <w:u w:color="000000"/>
          <w:bdr w:val="nil"/>
          <w:lang w:bidi="en-US"/>
        </w:rPr>
        <w:t xml:space="preserve"> In my career, this case was significant because it was the first time I handled a safecracking case, </w:t>
      </w:r>
    </w:p>
    <w:p w:rsidR="00514000" w:rsidRPr="00261574" w:rsidRDefault="00514000" w:rsidP="005B17AC">
      <w:pPr>
        <w:pBdr>
          <w:top w:val="nil"/>
          <w:left w:val="nil"/>
          <w:bottom w:val="nil"/>
          <w:right w:val="nil"/>
          <w:between w:val="nil"/>
          <w:bar w:val="nil"/>
        </w:pBdr>
        <w:tabs>
          <w:tab w:val="left" w:pos="0"/>
          <w:tab w:val="left" w:pos="450"/>
        </w:tabs>
        <w:suppressAutoHyphens/>
        <w:ind w:firstLine="0"/>
        <w:rPr>
          <w:color w:val="000000"/>
          <w:szCs w:val="22"/>
          <w:u w:color="000000"/>
          <w:bdr w:val="nil"/>
          <w:lang w:bidi="en-US"/>
        </w:rPr>
      </w:pPr>
      <w:r w:rsidRPr="00261574">
        <w:rPr>
          <w:rFonts w:eastAsia="Arial Unicode MS"/>
          <w:color w:val="000000"/>
          <w:szCs w:val="22"/>
          <w:u w:color="000000"/>
          <w:bdr w:val="nil"/>
          <w:lang w:bidi="en-US"/>
        </w:rPr>
        <w:t>(c)</w:t>
      </w:r>
      <w:r w:rsidRPr="00261574">
        <w:rPr>
          <w:rFonts w:eastAsia="Arial Unicode MS"/>
          <w:color w:val="000000"/>
          <w:szCs w:val="22"/>
          <w:u w:color="000000"/>
          <w:bdr w:val="nil"/>
          <w:lang w:bidi="en-US"/>
        </w:rPr>
        <w:tab/>
      </w:r>
      <w:r w:rsidRPr="00261574">
        <w:rPr>
          <w:rFonts w:eastAsia="Arial Unicode MS"/>
          <w:color w:val="000000"/>
          <w:szCs w:val="22"/>
          <w:u w:val="single" w:color="000000"/>
          <w:bdr w:val="nil"/>
          <w:lang w:bidi="en-US"/>
        </w:rPr>
        <w:t xml:space="preserve">State v. </w:t>
      </w:r>
      <w:r w:rsidRPr="00261574">
        <w:rPr>
          <w:rFonts w:eastAsia="Arial Unicode MS"/>
          <w:color w:val="000000"/>
          <w:szCs w:val="22"/>
          <w:highlight w:val="black"/>
          <w:u w:val="single" w:color="000000"/>
          <w:bdr w:val="nil"/>
          <w:lang w:bidi="en-US"/>
        </w:rPr>
        <w:t>M. Mealing</w:t>
      </w:r>
      <w:r w:rsidRPr="00261574">
        <w:rPr>
          <w:rFonts w:eastAsia="Arial Unicode MS"/>
          <w:color w:val="000000"/>
          <w:szCs w:val="22"/>
          <w:u w:color="000000"/>
          <w:bdr w:val="nil"/>
          <w:lang w:bidi="en-US"/>
        </w:rPr>
        <w:t xml:space="preserve"> was significant to me because this was my first DUI case that I tried</w:t>
      </w:r>
      <w:r w:rsidRPr="00261574">
        <w:rPr>
          <w:color w:val="000000"/>
          <w:szCs w:val="22"/>
          <w:u w:color="000000"/>
          <w:bdr w:val="nil"/>
          <w:lang w:bidi="en-US"/>
        </w:rPr>
        <w:t xml:space="preserve"> </w:t>
      </w:r>
      <w:r w:rsidRPr="00261574">
        <w:rPr>
          <w:rFonts w:eastAsia="Arial Unicode MS"/>
          <w:color w:val="000000"/>
          <w:szCs w:val="22"/>
          <w:u w:color="000000"/>
          <w:bdr w:val="nil"/>
          <w:lang w:bidi="en-US"/>
        </w:rPr>
        <w:t xml:space="preserve">in Magistrate Court. </w:t>
      </w:r>
    </w:p>
    <w:p w:rsidR="00514000" w:rsidRPr="00261574" w:rsidRDefault="00514000" w:rsidP="005B17AC">
      <w:pPr>
        <w:pBdr>
          <w:top w:val="nil"/>
          <w:left w:val="nil"/>
          <w:bottom w:val="nil"/>
          <w:right w:val="nil"/>
          <w:between w:val="nil"/>
          <w:bar w:val="nil"/>
        </w:pBdr>
        <w:tabs>
          <w:tab w:val="left" w:pos="0"/>
          <w:tab w:val="left" w:pos="450"/>
        </w:tabs>
        <w:suppressAutoHyphens/>
        <w:ind w:firstLine="0"/>
        <w:rPr>
          <w:rFonts w:eastAsia="Arial Unicode MS"/>
          <w:color w:val="000000"/>
          <w:szCs w:val="22"/>
          <w:u w:color="000000"/>
          <w:bdr w:val="nil"/>
          <w:lang w:bidi="en-US"/>
        </w:rPr>
      </w:pPr>
      <w:r w:rsidRPr="00261574">
        <w:rPr>
          <w:rFonts w:eastAsia="Arial Unicode MS"/>
          <w:color w:val="000000"/>
          <w:szCs w:val="22"/>
          <w:u w:color="000000"/>
          <w:bdr w:val="nil"/>
          <w:lang w:bidi="en-US"/>
        </w:rPr>
        <w:t>(d)</w:t>
      </w:r>
      <w:r w:rsidRPr="00261574">
        <w:rPr>
          <w:rFonts w:eastAsia="Arial Unicode MS"/>
          <w:color w:val="000000"/>
          <w:szCs w:val="22"/>
          <w:u w:color="000000"/>
          <w:bdr w:val="nil"/>
          <w:lang w:bidi="en-US"/>
        </w:rPr>
        <w:tab/>
      </w:r>
      <w:r w:rsidRPr="00261574">
        <w:rPr>
          <w:rFonts w:eastAsia="Arial Unicode MS"/>
          <w:color w:val="000000"/>
          <w:szCs w:val="22"/>
          <w:highlight w:val="black"/>
          <w:u w:val="single" w:color="000000"/>
          <w:bdr w:val="nil"/>
          <w:lang w:bidi="en-US"/>
        </w:rPr>
        <w:t>Alice Branton v. Nolan Corbitt</w:t>
      </w:r>
      <w:r w:rsidRPr="00261574">
        <w:rPr>
          <w:rFonts w:eastAsia="Arial Unicode MS"/>
          <w:color w:val="000000"/>
          <w:szCs w:val="22"/>
          <w:u w:color="000000"/>
          <w:bdr w:val="nil"/>
          <w:lang w:bidi="en-US"/>
        </w:rPr>
        <w:t xml:space="preserve"> is a defamation case that I filed on behalf of my client. The significance of this case is that it allowed me my first opportunity to litigate in civil court. </w:t>
      </w:r>
    </w:p>
    <w:p w:rsidR="00514000" w:rsidRPr="00261574" w:rsidRDefault="00514000" w:rsidP="005B17AC">
      <w:pPr>
        <w:pBdr>
          <w:top w:val="nil"/>
          <w:left w:val="nil"/>
          <w:bottom w:val="nil"/>
          <w:right w:val="nil"/>
          <w:between w:val="nil"/>
          <w:bar w:val="nil"/>
        </w:pBdr>
        <w:tabs>
          <w:tab w:val="left" w:pos="0"/>
          <w:tab w:val="left" w:pos="450"/>
        </w:tabs>
        <w:suppressAutoHyphens/>
        <w:ind w:firstLine="0"/>
        <w:rPr>
          <w:rFonts w:eastAsia="Arial Unicode MS"/>
          <w:color w:val="000000"/>
          <w:szCs w:val="22"/>
          <w:u w:color="000000"/>
          <w:bdr w:val="nil"/>
          <w:lang w:bidi="en-US"/>
        </w:rPr>
      </w:pPr>
      <w:r w:rsidRPr="00261574">
        <w:rPr>
          <w:rFonts w:eastAsia="Arial Unicode MS"/>
          <w:color w:val="000000"/>
          <w:szCs w:val="22"/>
          <w:u w:color="000000"/>
          <w:bdr w:val="nil"/>
          <w:lang w:bidi="en-US"/>
        </w:rPr>
        <w:t>(e)</w:t>
      </w:r>
      <w:r w:rsidRPr="00261574">
        <w:rPr>
          <w:rFonts w:eastAsia="Arial Unicode MS"/>
          <w:color w:val="000000"/>
          <w:szCs w:val="22"/>
          <w:u w:color="000000"/>
          <w:bdr w:val="nil"/>
          <w:lang w:bidi="en-US"/>
        </w:rPr>
        <w:tab/>
      </w:r>
      <w:r w:rsidRPr="00261574">
        <w:rPr>
          <w:rFonts w:eastAsia="Arial Unicode MS"/>
          <w:color w:val="000000"/>
          <w:szCs w:val="22"/>
          <w:highlight w:val="black"/>
          <w:u w:val="single" w:color="000000"/>
          <w:bdr w:val="nil"/>
          <w:lang w:bidi="en-US"/>
        </w:rPr>
        <w:t>Siegler v. Siegler</w:t>
      </w:r>
      <w:r w:rsidRPr="00261574">
        <w:rPr>
          <w:rFonts w:eastAsia="Arial Unicode MS"/>
          <w:color w:val="000000"/>
          <w:szCs w:val="22"/>
          <w:u w:color="000000"/>
          <w:bdr w:val="nil"/>
          <w:lang w:bidi="en-US"/>
        </w:rPr>
        <w:t xml:space="preserve"> is a case that I served as guardian ad litem. Though I was not the lead in this case, this was a family case that was litigated over the course of several years. It was significant because the ward was suffering from an undiagnosed mental illness. This case was my first chance to see first hand the impact that mental illness has on family situations. I also greatly admired the Judge for her constant professionalism and insistence on treating all parties fairly.</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ab/>
        <w:t>Ms. Pope reported that she not personally handled any civil or criminal appeals.</w:t>
      </w:r>
    </w:p>
    <w:p w:rsidR="00514000" w:rsidRPr="00261574" w:rsidRDefault="00514000" w:rsidP="005B17AC">
      <w:pPr>
        <w:keepNext/>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(9)</w:t>
      </w:r>
      <w:r w:rsidRPr="00261574">
        <w:rPr>
          <w:szCs w:val="22"/>
          <w:lang w:bidi="en-US"/>
        </w:rPr>
        <w:tab/>
      </w:r>
      <w:r w:rsidRPr="00261574">
        <w:rPr>
          <w:szCs w:val="22"/>
          <w:u w:val="single"/>
          <w:lang w:bidi="en-US"/>
        </w:rPr>
        <w:t>Judicial Temperament:</w:t>
      </w: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The Commission believes that Ms. Pope’s temperament would be excellent.</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(10)</w:t>
      </w:r>
      <w:r w:rsidRPr="00261574">
        <w:rPr>
          <w:szCs w:val="22"/>
          <w:lang w:bidi="en-US"/>
        </w:rPr>
        <w:tab/>
      </w:r>
      <w:r w:rsidRPr="00261574">
        <w:rPr>
          <w:szCs w:val="22"/>
          <w:u w:val="single"/>
          <w:lang w:bidi="en-US"/>
        </w:rPr>
        <w:t>Miscellaneous:</w:t>
      </w: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The Midlands Citizens Committee found Ms. Pope to be “Well Qualified” in the evaluative criteria of ethical fitness, character, reputation, and judicial temperament; “Qualified” in the evaluative criteria of constitutional qualifications, physical health, and mental stability; and “Unqualified” in the evaluative criteria of professional and academic ability, and experience. Finally, the Citizens Committee noted, “Unfortunately the committee had to find her unqualified because of lack of experience and not being well versed in procedural and evidentiary issues. She made a very impressive presentation and appearance. One comment of a committee member was that she would have to have ‘on the job training.’ She admitted that while serving on the bench she would often have to consult with other sitting judges for advice. With more experience in the future the committee felt she would well qualified to be a circuit court judge.”</w:t>
      </w:r>
    </w:p>
    <w:p w:rsidR="00514000" w:rsidRPr="00261574" w:rsidRDefault="00514000" w:rsidP="005B17AC">
      <w:pPr>
        <w:keepNext/>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 xml:space="preserve">The Commission questioned Ms. Pope extensively about her experience and legal knowledge. Her testimony at the public hearing convinced the Commission that her lack of experience in the circuit court is outweighed by the experience and legal knowledge she has gained throughout her legal career. </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Ms. Pope is married to George Washington Pope, III. She has two children.</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Ms. Pope reported that she was a member of the following Bar and professional associations:</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(a)</w:t>
      </w:r>
      <w:r w:rsidRPr="00261574">
        <w:rPr>
          <w:szCs w:val="22"/>
          <w:lang w:bidi="en-US"/>
        </w:rPr>
        <w:tab/>
        <w:t>SC Bar Association</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(b)</w:t>
      </w:r>
      <w:r w:rsidRPr="00261574">
        <w:rPr>
          <w:szCs w:val="22"/>
          <w:lang w:bidi="en-US"/>
        </w:rPr>
        <w:tab/>
        <w:t>Aiken County Bar Association</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(c)</w:t>
      </w:r>
      <w:r w:rsidRPr="00261574">
        <w:rPr>
          <w:szCs w:val="22"/>
          <w:lang w:bidi="en-US"/>
        </w:rPr>
        <w:tab/>
        <w:t>Municipal Association of South Carolina</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Ms. Pope provided that she was a member of the following civic, charitable, educational, social, or fraternal organizations:</w:t>
      </w:r>
    </w:p>
    <w:p w:rsidR="00514000" w:rsidRPr="00261574" w:rsidRDefault="00514000" w:rsidP="005B17AC">
      <w:pPr>
        <w:tabs>
          <w:tab w:val="left" w:pos="0"/>
          <w:tab w:val="left" w:pos="450"/>
          <w:tab w:val="left" w:pos="810"/>
          <w:tab w:val="left" w:pos="2880"/>
          <w:tab w:val="left" w:pos="3600"/>
          <w:tab w:val="right" w:pos="9360"/>
        </w:tabs>
        <w:ind w:firstLine="0"/>
        <w:rPr>
          <w:szCs w:val="22"/>
          <w:lang w:bidi="en-US"/>
        </w:rPr>
      </w:pPr>
      <w:r w:rsidRPr="00261574">
        <w:rPr>
          <w:szCs w:val="22"/>
          <w:lang w:bidi="en-US"/>
        </w:rPr>
        <w:t>(a)</w:t>
      </w:r>
      <w:r w:rsidRPr="00261574">
        <w:rPr>
          <w:szCs w:val="22"/>
          <w:lang w:bidi="en-US"/>
        </w:rPr>
        <w:tab/>
        <w:t>Delta Sigma Theta, Incorporated</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(b)</w:t>
      </w:r>
      <w:r w:rsidRPr="00261574">
        <w:rPr>
          <w:szCs w:val="22"/>
          <w:lang w:bidi="en-US"/>
        </w:rPr>
        <w:tab/>
        <w:t>Aiken Chapter of the Links, Incorporated: Recording Secretary and Christmas Gala Committee Chairwoman</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(c)</w:t>
      </w:r>
      <w:r w:rsidRPr="00261574">
        <w:rPr>
          <w:szCs w:val="22"/>
          <w:lang w:bidi="en-US"/>
        </w:rPr>
        <w:tab/>
        <w:t xml:space="preserve">Cumberland A.M.E Church, YPDers youth leader </w:t>
      </w:r>
      <w:r w:rsidRPr="00261574">
        <w:rPr>
          <w:szCs w:val="22"/>
          <w:lang w:bidi="en-US"/>
        </w:rPr>
        <w:tab/>
        <w:t>(Young People’s Department)</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(d)</w:t>
      </w:r>
      <w:r w:rsidRPr="00261574">
        <w:rPr>
          <w:szCs w:val="22"/>
          <w:lang w:bidi="en-US"/>
        </w:rPr>
        <w:tab/>
        <w:t xml:space="preserve">Second Baptist Christian Preparatory School Board </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(e)</w:t>
      </w:r>
      <w:r w:rsidRPr="00261574">
        <w:rPr>
          <w:szCs w:val="22"/>
          <w:lang w:bidi="en-US"/>
        </w:rPr>
        <w:tab/>
        <w:t>Boys and Girls Club Board Member</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(f)</w:t>
      </w:r>
      <w:r w:rsidRPr="00261574">
        <w:rPr>
          <w:szCs w:val="22"/>
          <w:lang w:bidi="en-US"/>
        </w:rPr>
        <w:tab/>
        <w:t xml:space="preserve">University of South Carolina-Aiken’s School of </w:t>
      </w:r>
      <w:r w:rsidRPr="00261574">
        <w:rPr>
          <w:szCs w:val="22"/>
          <w:lang w:bidi="en-US"/>
        </w:rPr>
        <w:tab/>
        <w:t xml:space="preserve">Nursing Advisory Board </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(g)</w:t>
      </w:r>
      <w:r w:rsidRPr="00261574">
        <w:rPr>
          <w:szCs w:val="22"/>
          <w:lang w:bidi="en-US"/>
        </w:rPr>
        <w:tab/>
        <w:t xml:space="preserve">Community Medical Clinic of Aiken County Board </w:t>
      </w:r>
      <w:r w:rsidRPr="00261574">
        <w:rPr>
          <w:szCs w:val="22"/>
          <w:lang w:bidi="en-US"/>
        </w:rPr>
        <w:tab/>
        <w:t xml:space="preserve">Member </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(h)</w:t>
      </w:r>
      <w:r w:rsidRPr="00261574">
        <w:rPr>
          <w:szCs w:val="22"/>
          <w:lang w:bidi="en-US"/>
        </w:rPr>
        <w:tab/>
        <w:t>Sky is the Limit Foundation Board Member</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B17AC" w:rsidP="005B17AC">
      <w:pPr>
        <w:tabs>
          <w:tab w:val="left" w:pos="0"/>
          <w:tab w:val="left" w:pos="450"/>
          <w:tab w:val="left" w:pos="2880"/>
          <w:tab w:val="left" w:pos="3600"/>
          <w:tab w:val="right" w:pos="9360"/>
        </w:tabs>
        <w:ind w:firstLine="0"/>
        <w:rPr>
          <w:szCs w:val="22"/>
          <w:lang w:bidi="en-US"/>
        </w:rPr>
      </w:pPr>
      <w:r>
        <w:rPr>
          <w:szCs w:val="22"/>
          <w:lang w:bidi="en-US"/>
        </w:rPr>
        <w:br w:type="column"/>
      </w:r>
      <w:r w:rsidR="00514000" w:rsidRPr="00261574">
        <w:rPr>
          <w:szCs w:val="22"/>
          <w:lang w:bidi="en-US"/>
        </w:rPr>
        <w:t>Ms. Pope further reported:</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I believe that my parents influenced and guided me to always act in accordance to the highest standard of morality. I credit the ability to make decisions based on what I think is the right thing to do versus what outside influences insist I do to them. I have several strong figures who have served as mentors and role models to me in the legal community. Those individuals have guided me down a path of encouragement and initiative. I believe that I possess both the integrity and the temperament necessary to be a Circuit Court Judge. During my law career, I have always held civility in and out of the courtroom in the highest regard. This too, I attribute to the strong Christian values that my parents instilled in me. Further, having a diverse legal career has implemented me with a more comprehensive viewpoint of legal proceedings and transactions.</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Public service is something that I have always been a part of from a young child to the adult that I am now. My husband and I have always tried to teach tolerance, the importance of education, and the value in being a good ethical person to our children. My hope is that I will be given the opportunity to serve a Circuit Court Judge. The opportunity to serve as a part of the SC Judiciary is one that I would not take lightly. It is the chance to make a difference and a positive impact in my community.</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tabs>
          <w:tab w:val="left" w:pos="0"/>
          <w:tab w:val="left" w:pos="450"/>
          <w:tab w:val="left" w:pos="2880"/>
          <w:tab w:val="left" w:pos="3600"/>
          <w:tab w:val="right" w:pos="9360"/>
        </w:tabs>
        <w:ind w:firstLine="0"/>
        <w:rPr>
          <w:szCs w:val="22"/>
          <w:u w:val="single"/>
          <w:lang w:bidi="en-US"/>
        </w:rPr>
      </w:pPr>
      <w:r w:rsidRPr="00261574">
        <w:rPr>
          <w:szCs w:val="22"/>
          <w:lang w:bidi="en-US"/>
        </w:rPr>
        <w:t>(11)</w:t>
      </w:r>
      <w:r w:rsidRPr="00261574">
        <w:rPr>
          <w:szCs w:val="22"/>
          <w:lang w:bidi="en-US"/>
        </w:rPr>
        <w:tab/>
      </w:r>
      <w:r w:rsidRPr="00261574">
        <w:rPr>
          <w:szCs w:val="22"/>
          <w:u w:val="single"/>
          <w:lang w:bidi="en-US"/>
        </w:rPr>
        <w:t>Commission Members’ Comments:</w:t>
      </w:r>
    </w:p>
    <w:p w:rsidR="00514000" w:rsidRPr="00261574" w:rsidRDefault="00514000" w:rsidP="005B17AC">
      <w:pPr>
        <w:tabs>
          <w:tab w:val="left" w:pos="0"/>
          <w:tab w:val="left" w:pos="450"/>
          <w:tab w:val="left" w:pos="2880"/>
          <w:tab w:val="left" w:pos="3600"/>
          <w:tab w:val="right" w:pos="9360"/>
        </w:tabs>
        <w:ind w:firstLine="0"/>
        <w:rPr>
          <w:szCs w:val="22"/>
          <w:lang w:bidi="en-US"/>
        </w:rPr>
      </w:pPr>
      <w:r w:rsidRPr="00261574">
        <w:rPr>
          <w:szCs w:val="22"/>
          <w:lang w:bidi="en-US"/>
        </w:rPr>
        <w:t>The Commission was impressed with Ms. Pope’s temperament and poise at the public hearing. While concerns were raised as to her actual trial experience in the Circuit Court, Ms. Pope has trial experience in municipal, magistrates and other courts. The Commission is confident that her intelligence, temperament, demeanor, and breadth of legal experience will assist her to perform the duties of a circuit court judge.</w:t>
      </w:r>
    </w:p>
    <w:p w:rsidR="00514000" w:rsidRPr="00261574" w:rsidRDefault="00514000" w:rsidP="005B17AC">
      <w:pPr>
        <w:tabs>
          <w:tab w:val="left" w:pos="0"/>
          <w:tab w:val="left" w:pos="450"/>
          <w:tab w:val="left" w:pos="2880"/>
          <w:tab w:val="left" w:pos="3600"/>
          <w:tab w:val="right" w:pos="9360"/>
        </w:tabs>
        <w:ind w:firstLine="0"/>
        <w:rPr>
          <w:szCs w:val="22"/>
          <w:lang w:bidi="en-US"/>
        </w:rPr>
      </w:pPr>
    </w:p>
    <w:p w:rsidR="00514000" w:rsidRPr="00261574" w:rsidRDefault="00514000" w:rsidP="005B17AC">
      <w:pPr>
        <w:keepNext/>
        <w:tabs>
          <w:tab w:val="left" w:pos="0"/>
          <w:tab w:val="left" w:pos="450"/>
          <w:tab w:val="left" w:pos="2880"/>
          <w:tab w:val="left" w:pos="3600"/>
          <w:tab w:val="right" w:pos="9360"/>
        </w:tabs>
        <w:ind w:firstLine="0"/>
        <w:rPr>
          <w:szCs w:val="22"/>
          <w:u w:val="single"/>
          <w:lang w:bidi="en-US"/>
        </w:rPr>
      </w:pPr>
      <w:r w:rsidRPr="00261574">
        <w:rPr>
          <w:szCs w:val="22"/>
          <w:lang w:bidi="en-US"/>
        </w:rPr>
        <w:t>(12)</w:t>
      </w:r>
      <w:r w:rsidRPr="00261574">
        <w:rPr>
          <w:szCs w:val="22"/>
          <w:lang w:bidi="en-US"/>
        </w:rPr>
        <w:tab/>
      </w:r>
      <w:r w:rsidRPr="00261574">
        <w:rPr>
          <w:szCs w:val="22"/>
          <w:u w:val="single"/>
          <w:lang w:bidi="en-US"/>
        </w:rPr>
        <w:t>Conclusion:</w:t>
      </w:r>
    </w:p>
    <w:p w:rsidR="00514000" w:rsidRDefault="00514000" w:rsidP="005B17AC">
      <w:pPr>
        <w:keepNext/>
        <w:tabs>
          <w:tab w:val="left" w:pos="0"/>
          <w:tab w:val="left" w:pos="450"/>
          <w:tab w:val="left" w:pos="2880"/>
          <w:tab w:val="left" w:pos="3600"/>
          <w:tab w:val="right" w:pos="9360"/>
        </w:tabs>
        <w:ind w:firstLine="0"/>
        <w:rPr>
          <w:szCs w:val="22"/>
          <w:lang w:bidi="en-US"/>
        </w:rPr>
      </w:pPr>
      <w:r w:rsidRPr="00261574">
        <w:rPr>
          <w:szCs w:val="22"/>
          <w:lang w:bidi="en-US"/>
        </w:rPr>
        <w:t>The Commission found Ms. Pope qualified and nominated her for election to the Circuit Court, Second Circuit, Seat 1.</w:t>
      </w:r>
    </w:p>
    <w:p w:rsidR="00514000" w:rsidRDefault="00514000" w:rsidP="005B17AC">
      <w:pPr>
        <w:keepNext/>
        <w:tabs>
          <w:tab w:val="left" w:pos="0"/>
          <w:tab w:val="left" w:pos="450"/>
          <w:tab w:val="left" w:pos="2880"/>
          <w:tab w:val="left" w:pos="3600"/>
          <w:tab w:val="right" w:pos="9360"/>
        </w:tabs>
        <w:ind w:firstLine="0"/>
        <w:rPr>
          <w:szCs w:val="22"/>
          <w:lang w:bidi="en-US"/>
        </w:rPr>
      </w:pPr>
    </w:p>
    <w:p w:rsidR="005B17AC" w:rsidRDefault="005B17AC">
      <w:pPr>
        <w:ind w:firstLine="0"/>
        <w:jc w:val="left"/>
        <w:rPr>
          <w:rFonts w:eastAsia="Calibri"/>
          <w:b/>
          <w:szCs w:val="22"/>
          <w:lang w:bidi="en-US"/>
        </w:rPr>
      </w:pPr>
      <w:r>
        <w:rPr>
          <w:rFonts w:eastAsia="Calibri"/>
          <w:b/>
          <w:szCs w:val="22"/>
          <w:lang w:bidi="en-US"/>
        </w:rPr>
        <w:br w:type="page"/>
      </w:r>
    </w:p>
    <w:p w:rsidR="00514000" w:rsidRPr="00514000" w:rsidRDefault="00514000" w:rsidP="005B17AC">
      <w:pPr>
        <w:keepNext/>
        <w:tabs>
          <w:tab w:val="left" w:pos="0"/>
          <w:tab w:val="left" w:pos="450"/>
        </w:tabs>
        <w:ind w:firstLine="0"/>
        <w:jc w:val="center"/>
        <w:rPr>
          <w:rFonts w:eastAsia="Calibri"/>
          <w:b/>
          <w:szCs w:val="22"/>
          <w:lang w:bidi="en-US"/>
        </w:rPr>
      </w:pPr>
      <w:r w:rsidRPr="00514000">
        <w:rPr>
          <w:rFonts w:eastAsia="Calibri"/>
          <w:b/>
          <w:szCs w:val="22"/>
          <w:lang w:bidi="en-US"/>
        </w:rPr>
        <w:t>CONCLUSION</w:t>
      </w:r>
    </w:p>
    <w:p w:rsidR="00514000" w:rsidRPr="00514000" w:rsidRDefault="00514000" w:rsidP="005B17AC">
      <w:pPr>
        <w:tabs>
          <w:tab w:val="left" w:pos="0"/>
          <w:tab w:val="left" w:pos="450"/>
        </w:tabs>
        <w:ind w:firstLine="0"/>
        <w:rPr>
          <w:rFonts w:eastAsia="Calibri"/>
          <w:szCs w:val="22"/>
          <w:lang w:bidi="en-US"/>
        </w:rPr>
      </w:pPr>
    </w:p>
    <w:p w:rsidR="00514000" w:rsidRPr="00514000" w:rsidRDefault="00514000" w:rsidP="005B17AC">
      <w:pPr>
        <w:tabs>
          <w:tab w:val="left" w:pos="0"/>
          <w:tab w:val="left" w:pos="450"/>
        </w:tabs>
        <w:ind w:firstLine="0"/>
        <w:jc w:val="left"/>
        <w:rPr>
          <w:rFonts w:eastAsia="Calibri"/>
          <w:szCs w:val="22"/>
          <w:lang w:bidi="en-US"/>
        </w:rPr>
      </w:pPr>
      <w:r w:rsidRPr="00514000">
        <w:rPr>
          <w:rFonts w:eastAsia="Calibri"/>
          <w:szCs w:val="22"/>
          <w:lang w:bidi="en-US"/>
        </w:rPr>
        <w:t>The Judicial Merit Screening Commission found the following candidates QUALIFIED AND NOMINATED:</w:t>
      </w:r>
    </w:p>
    <w:p w:rsidR="00514000" w:rsidRPr="00514000" w:rsidRDefault="00514000" w:rsidP="005B17AC">
      <w:pPr>
        <w:tabs>
          <w:tab w:val="left" w:pos="0"/>
          <w:tab w:val="left" w:pos="450"/>
        </w:tabs>
        <w:ind w:firstLine="0"/>
        <w:jc w:val="left"/>
        <w:rPr>
          <w:rFonts w:eastAsia="Calibri"/>
          <w:szCs w:val="22"/>
          <w:lang w:bidi="en-US"/>
        </w:rPr>
      </w:pPr>
    </w:p>
    <w:p w:rsidR="00514000" w:rsidRPr="00514000" w:rsidRDefault="00514000" w:rsidP="005B17AC">
      <w:pPr>
        <w:tabs>
          <w:tab w:val="left" w:pos="0"/>
          <w:tab w:val="left" w:pos="450"/>
        </w:tabs>
        <w:ind w:firstLine="0"/>
        <w:jc w:val="left"/>
        <w:rPr>
          <w:rFonts w:eastAsia="Calibri"/>
          <w:b/>
          <w:szCs w:val="22"/>
          <w:lang w:bidi="en-US"/>
        </w:rPr>
      </w:pPr>
      <w:r w:rsidRPr="00514000">
        <w:rPr>
          <w:rFonts w:eastAsia="Calibri"/>
          <w:b/>
          <w:szCs w:val="22"/>
          <w:lang w:bidi="en-US"/>
        </w:rPr>
        <w:t>CIRCUIT COURT</w:t>
      </w:r>
    </w:p>
    <w:p w:rsidR="00514000" w:rsidRPr="00514000" w:rsidRDefault="00514000" w:rsidP="005B17AC">
      <w:pPr>
        <w:tabs>
          <w:tab w:val="left" w:pos="0"/>
          <w:tab w:val="left" w:pos="450"/>
        </w:tabs>
        <w:ind w:firstLine="0"/>
        <w:jc w:val="left"/>
        <w:rPr>
          <w:rFonts w:eastAsia="Calibri"/>
          <w:szCs w:val="22"/>
          <w:lang w:bidi="en-US"/>
        </w:rPr>
      </w:pPr>
      <w:r w:rsidRPr="00514000">
        <w:rPr>
          <w:rFonts w:eastAsia="Calibri"/>
          <w:szCs w:val="22"/>
          <w:lang w:bidi="en-US"/>
        </w:rPr>
        <w:t>SECOND JUDICIAL CIRCUIT, SEAT 1</w:t>
      </w:r>
      <w:r w:rsidRPr="00514000">
        <w:rPr>
          <w:rFonts w:eastAsia="Calibri"/>
          <w:szCs w:val="22"/>
          <w:lang w:bidi="en-US"/>
        </w:rPr>
        <w:tab/>
      </w:r>
    </w:p>
    <w:p w:rsidR="00514000" w:rsidRPr="00514000" w:rsidRDefault="00514000" w:rsidP="005B17AC">
      <w:pPr>
        <w:tabs>
          <w:tab w:val="left" w:pos="0"/>
          <w:tab w:val="left" w:pos="450"/>
        </w:tabs>
        <w:ind w:firstLine="0"/>
        <w:jc w:val="left"/>
        <w:rPr>
          <w:rFonts w:eastAsia="Calibri"/>
          <w:szCs w:val="22"/>
          <w:lang w:bidi="en-US"/>
        </w:rPr>
      </w:pPr>
      <w:r w:rsidRPr="00514000">
        <w:rPr>
          <w:rFonts w:eastAsia="Calibri"/>
          <w:szCs w:val="22"/>
          <w:lang w:bidi="en-US"/>
        </w:rPr>
        <w:t>The Honorable M. Anderson Griffith</w:t>
      </w:r>
    </w:p>
    <w:p w:rsidR="00514000" w:rsidRPr="00514000" w:rsidRDefault="00514000" w:rsidP="005B17AC">
      <w:pPr>
        <w:tabs>
          <w:tab w:val="left" w:pos="0"/>
          <w:tab w:val="left" w:pos="450"/>
        </w:tabs>
        <w:ind w:firstLine="0"/>
        <w:jc w:val="left"/>
        <w:rPr>
          <w:rFonts w:eastAsia="Calibri"/>
          <w:szCs w:val="22"/>
          <w:lang w:bidi="en-US"/>
        </w:rPr>
      </w:pPr>
      <w:r w:rsidRPr="00514000">
        <w:rPr>
          <w:rFonts w:eastAsia="Calibri"/>
          <w:szCs w:val="22"/>
          <w:lang w:bidi="en-US"/>
        </w:rPr>
        <w:t>David W. Miller</w:t>
      </w:r>
    </w:p>
    <w:p w:rsidR="00514000" w:rsidRPr="00514000" w:rsidRDefault="00514000" w:rsidP="005B17AC">
      <w:pPr>
        <w:tabs>
          <w:tab w:val="left" w:pos="0"/>
          <w:tab w:val="left" w:pos="450"/>
        </w:tabs>
        <w:ind w:firstLine="0"/>
        <w:jc w:val="left"/>
        <w:rPr>
          <w:rFonts w:eastAsia="Calibri"/>
          <w:szCs w:val="22"/>
          <w:lang w:bidi="en-US"/>
        </w:rPr>
      </w:pPr>
      <w:r w:rsidRPr="00514000">
        <w:rPr>
          <w:rFonts w:eastAsia="Calibri"/>
          <w:szCs w:val="22"/>
          <w:lang w:bidi="en-US"/>
        </w:rPr>
        <w:t>Courtney Clyburn Pope</w:t>
      </w:r>
    </w:p>
    <w:p w:rsidR="00514000" w:rsidRPr="00514000" w:rsidRDefault="00514000" w:rsidP="00514000">
      <w:pPr>
        <w:ind w:firstLine="0"/>
        <w:jc w:val="left"/>
        <w:rPr>
          <w:rFonts w:eastAsia="Calibri"/>
          <w:szCs w:val="22"/>
          <w:lang w:bidi="en-US"/>
        </w:rPr>
      </w:pPr>
    </w:p>
    <w:p w:rsidR="00514000" w:rsidRPr="00514000" w:rsidRDefault="00514000" w:rsidP="00514000">
      <w:pPr>
        <w:keepNext/>
        <w:ind w:firstLine="0"/>
        <w:jc w:val="center"/>
        <w:rPr>
          <w:rFonts w:eastAsia="Calibri"/>
          <w:b/>
          <w:bCs/>
          <w:noProof/>
          <w:szCs w:val="22"/>
          <w:lang w:bidi="en-US"/>
        </w:rPr>
      </w:pPr>
      <w:r w:rsidRPr="00514000">
        <w:rPr>
          <w:rFonts w:eastAsia="Calibri"/>
          <w:b/>
          <w:bCs/>
          <w:noProof/>
          <w:szCs w:val="22"/>
          <w:lang w:bidi="en-US"/>
        </w:rPr>
        <w:t>The Honorable M. Anderson Griffith, Aiken SC</w:t>
      </w:r>
    </w:p>
    <w:p w:rsidR="00514000" w:rsidRPr="00514000" w:rsidRDefault="00514000" w:rsidP="00514000">
      <w:pPr>
        <w:keepNext/>
        <w:ind w:firstLine="0"/>
        <w:jc w:val="center"/>
        <w:rPr>
          <w:rFonts w:eastAsia="Calibri"/>
          <w:b/>
          <w:noProof/>
          <w:szCs w:val="22"/>
          <w:lang w:bidi="en-US"/>
        </w:rPr>
      </w:pPr>
      <w:r w:rsidRPr="00514000">
        <w:rPr>
          <w:rFonts w:eastAsia="Calibri"/>
          <w:b/>
          <w:noProof/>
          <w:szCs w:val="22"/>
          <w:lang w:bidi="en-US"/>
        </w:rPr>
        <w:t>Second Judicial Circuit, Seat 1</w:t>
      </w:r>
    </w:p>
    <w:p w:rsidR="00514000" w:rsidRPr="00514000" w:rsidRDefault="00514000" w:rsidP="00514000">
      <w:pPr>
        <w:ind w:firstLine="0"/>
        <w:jc w:val="center"/>
        <w:rPr>
          <w:rFonts w:eastAsia="Calibri"/>
          <w:szCs w:val="22"/>
          <w:lang w:bidi="en-US"/>
        </w:rPr>
      </w:pPr>
    </w:p>
    <w:p w:rsidR="00514000" w:rsidRPr="00514000" w:rsidRDefault="00514000" w:rsidP="00514000">
      <w:pPr>
        <w:ind w:firstLine="0"/>
        <w:jc w:val="left"/>
        <w:rPr>
          <w:rFonts w:eastAsia="Calibri"/>
          <w:szCs w:val="22"/>
          <w:lang w:bidi="en-US"/>
        </w:rPr>
      </w:pPr>
      <w:r w:rsidRPr="00514000">
        <w:rPr>
          <w:rFonts w:eastAsia="Calibri"/>
          <w:szCs w:val="22"/>
          <w:lang w:bidi="en-US"/>
        </w:rPr>
        <w:t xml:space="preserve">The South Carolina Bar’s Judicial Qualifications Committee reports that the collective opinion of those Bar members surveyed regarding </w:t>
      </w:r>
      <w:r w:rsidRPr="00514000">
        <w:rPr>
          <w:rFonts w:eastAsia="Calibri"/>
          <w:noProof/>
          <w:szCs w:val="22"/>
          <w:lang w:bidi="en-US"/>
        </w:rPr>
        <w:t>Judge Griffith’s</w:t>
      </w:r>
      <w:r w:rsidRPr="00514000">
        <w:rPr>
          <w:rFonts w:eastAsia="Calibri"/>
          <w:szCs w:val="22"/>
          <w:lang w:bidi="en-US"/>
        </w:rPr>
        <w:t xml:space="preserve"> candidacy for </w:t>
      </w:r>
      <w:r w:rsidRPr="00514000">
        <w:rPr>
          <w:rFonts w:eastAsia="Calibri"/>
          <w:noProof/>
          <w:szCs w:val="22"/>
          <w:lang w:bidi="en-US"/>
        </w:rPr>
        <w:t>Second Judicial Circuit, Seat 1</w:t>
      </w:r>
      <w:r w:rsidRPr="00514000">
        <w:rPr>
          <w:rFonts w:eastAsia="Calibri"/>
          <w:b/>
          <w:szCs w:val="22"/>
          <w:lang w:bidi="en-US"/>
        </w:rPr>
        <w:t xml:space="preserve"> </w:t>
      </w:r>
      <w:r w:rsidRPr="00514000">
        <w:rPr>
          <w:rFonts w:eastAsia="Calibri"/>
          <w:szCs w:val="22"/>
          <w:lang w:bidi="en-US"/>
        </w:rPr>
        <w:t xml:space="preserve">is as follows: </w:t>
      </w:r>
    </w:p>
    <w:p w:rsidR="00514000" w:rsidRPr="00514000" w:rsidRDefault="00514000" w:rsidP="00514000">
      <w:pPr>
        <w:ind w:firstLine="0"/>
        <w:jc w:val="center"/>
        <w:rPr>
          <w:rFonts w:eastAsia="Calibri"/>
          <w:szCs w:val="22"/>
          <w:lang w:bidi="en-US"/>
        </w:rPr>
      </w:pPr>
    </w:p>
    <w:p w:rsidR="00514000" w:rsidRPr="00514000" w:rsidRDefault="00514000" w:rsidP="00514000">
      <w:pPr>
        <w:ind w:firstLine="0"/>
        <w:jc w:val="center"/>
        <w:rPr>
          <w:rFonts w:eastAsia="Calibri"/>
          <w:szCs w:val="22"/>
          <w:lang w:bidi="en-US"/>
        </w:rPr>
      </w:pPr>
    </w:p>
    <w:tbl>
      <w:tblPr>
        <w:tblW w:w="6400" w:type="dxa"/>
        <w:jc w:val="center"/>
        <w:tblLook w:val="0000" w:firstRow="0" w:lastRow="0" w:firstColumn="0" w:lastColumn="0" w:noHBand="0" w:noVBand="0"/>
      </w:tblPr>
      <w:tblGrid>
        <w:gridCol w:w="4223"/>
        <w:gridCol w:w="2177"/>
      </w:tblGrid>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keepNext/>
              <w:ind w:firstLine="0"/>
              <w:jc w:val="left"/>
              <w:rPr>
                <w:rFonts w:eastAsia="Calibri"/>
                <w:b/>
                <w:bCs/>
                <w:szCs w:val="22"/>
                <w:lang w:bidi="en-US"/>
              </w:rPr>
            </w:pPr>
            <w:r w:rsidRPr="00514000">
              <w:rPr>
                <w:rFonts w:eastAsia="Calibri"/>
                <w:b/>
                <w:bCs/>
                <w:szCs w:val="22"/>
                <w:lang w:bidi="en-US"/>
              </w:rPr>
              <w:t>Overall</w:t>
            </w:r>
          </w:p>
        </w:tc>
        <w:tc>
          <w:tcPr>
            <w:tcW w:w="2177" w:type="dxa"/>
            <w:tcBorders>
              <w:top w:val="nil"/>
              <w:left w:val="nil"/>
              <w:bottom w:val="nil"/>
              <w:right w:val="nil"/>
            </w:tcBorders>
            <w:shd w:val="clear" w:color="auto" w:fill="auto"/>
            <w:noWrap/>
            <w:vAlign w:val="bottom"/>
          </w:tcPr>
          <w:p w:rsidR="00514000" w:rsidRPr="00514000" w:rsidRDefault="00514000" w:rsidP="00514000">
            <w:pPr>
              <w:keepNext/>
              <w:ind w:firstLine="0"/>
              <w:jc w:val="left"/>
              <w:rPr>
                <w:rFonts w:eastAsia="Calibri"/>
                <w:b/>
                <w:bCs/>
                <w:szCs w:val="22"/>
                <w:lang w:bidi="en-US"/>
              </w:rPr>
            </w:pPr>
            <w:r w:rsidRPr="00514000">
              <w:rPr>
                <w:rFonts w:eastAsia="Calibri"/>
                <w:b/>
                <w:bCs/>
                <w:noProof/>
                <w:szCs w:val="22"/>
                <w:lang w:bidi="en-US"/>
              </w:rPr>
              <w:t>Well-Qualified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Constitutional Qualifications</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Physical Health</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Mental Stability</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Ethical Fitness</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Well-Qualified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Character</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Well-Qualified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Professional and Academic Ability</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Well-Qualified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Reputation</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Well-Qualified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Experience</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Well-Qualified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keepNext/>
              <w:ind w:firstLine="0"/>
              <w:jc w:val="left"/>
              <w:rPr>
                <w:rFonts w:eastAsia="Calibri"/>
                <w:szCs w:val="22"/>
                <w:lang w:bidi="en-US"/>
              </w:rPr>
            </w:pPr>
            <w:r w:rsidRPr="00514000">
              <w:rPr>
                <w:rFonts w:eastAsia="Calibri"/>
                <w:szCs w:val="22"/>
                <w:lang w:bidi="en-US"/>
              </w:rPr>
              <w:t xml:space="preserve">Judicial Temperament </w:t>
            </w:r>
          </w:p>
        </w:tc>
        <w:tc>
          <w:tcPr>
            <w:tcW w:w="2177" w:type="dxa"/>
            <w:tcBorders>
              <w:top w:val="nil"/>
              <w:left w:val="nil"/>
              <w:bottom w:val="nil"/>
              <w:right w:val="nil"/>
            </w:tcBorders>
            <w:shd w:val="clear" w:color="auto" w:fill="auto"/>
            <w:noWrap/>
            <w:vAlign w:val="bottom"/>
          </w:tcPr>
          <w:p w:rsidR="00514000" w:rsidRPr="00514000" w:rsidRDefault="00514000" w:rsidP="00514000">
            <w:pPr>
              <w:keepNext/>
              <w:ind w:firstLine="0"/>
              <w:jc w:val="left"/>
              <w:rPr>
                <w:rFonts w:eastAsia="Calibri"/>
                <w:szCs w:val="22"/>
                <w:lang w:bidi="en-US"/>
              </w:rPr>
            </w:pPr>
            <w:r w:rsidRPr="00514000">
              <w:rPr>
                <w:rFonts w:eastAsia="Calibri"/>
                <w:noProof/>
                <w:szCs w:val="22"/>
                <w:lang w:bidi="en-US"/>
              </w:rPr>
              <w:t>Well-Qualified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keepNext/>
              <w:ind w:firstLine="0"/>
              <w:jc w:val="left"/>
              <w:rPr>
                <w:rFonts w:eastAsia="Calibri"/>
                <w:szCs w:val="22"/>
                <w:lang w:bidi="en-US"/>
              </w:rPr>
            </w:pPr>
          </w:p>
          <w:p w:rsidR="00514000" w:rsidRPr="00514000" w:rsidRDefault="00514000" w:rsidP="00514000">
            <w:pPr>
              <w:keepNext/>
              <w:ind w:firstLine="0"/>
              <w:jc w:val="left"/>
              <w:rPr>
                <w:rFonts w:eastAsia="Calibri"/>
                <w:szCs w:val="22"/>
                <w:lang w:bidi="en-US"/>
              </w:rPr>
            </w:pPr>
          </w:p>
        </w:tc>
        <w:tc>
          <w:tcPr>
            <w:tcW w:w="2177" w:type="dxa"/>
            <w:tcBorders>
              <w:top w:val="nil"/>
              <w:left w:val="nil"/>
              <w:bottom w:val="nil"/>
              <w:right w:val="nil"/>
            </w:tcBorders>
            <w:shd w:val="clear" w:color="auto" w:fill="auto"/>
            <w:noWrap/>
            <w:vAlign w:val="bottom"/>
          </w:tcPr>
          <w:p w:rsidR="00514000" w:rsidRPr="00514000" w:rsidRDefault="00514000" w:rsidP="00514000">
            <w:pPr>
              <w:keepNext/>
              <w:ind w:firstLine="0"/>
              <w:jc w:val="left"/>
              <w:rPr>
                <w:rFonts w:eastAsia="Calibri"/>
                <w:noProof/>
                <w:szCs w:val="22"/>
                <w:lang w:bidi="en-US"/>
              </w:rPr>
            </w:pPr>
          </w:p>
        </w:tc>
      </w:tr>
    </w:tbl>
    <w:p w:rsidR="005B17AC" w:rsidRDefault="005B17AC" w:rsidP="00514000">
      <w:pPr>
        <w:keepNext/>
        <w:ind w:firstLine="0"/>
        <w:jc w:val="center"/>
        <w:rPr>
          <w:rFonts w:eastAsia="Calibri"/>
          <w:b/>
          <w:bCs/>
          <w:noProof/>
          <w:szCs w:val="22"/>
          <w:lang w:bidi="en-US"/>
        </w:rPr>
      </w:pPr>
    </w:p>
    <w:p w:rsidR="00514000" w:rsidRPr="00514000" w:rsidRDefault="005B17AC" w:rsidP="00514000">
      <w:pPr>
        <w:keepNext/>
        <w:ind w:firstLine="0"/>
        <w:jc w:val="center"/>
        <w:rPr>
          <w:rFonts w:eastAsia="Calibri"/>
          <w:b/>
          <w:bCs/>
          <w:noProof/>
          <w:szCs w:val="22"/>
          <w:lang w:bidi="en-US"/>
        </w:rPr>
      </w:pPr>
      <w:r>
        <w:rPr>
          <w:rFonts w:eastAsia="Calibri"/>
          <w:b/>
          <w:bCs/>
          <w:noProof/>
          <w:szCs w:val="22"/>
          <w:lang w:bidi="en-US"/>
        </w:rPr>
        <w:br w:type="column"/>
      </w:r>
      <w:r w:rsidR="00514000" w:rsidRPr="00514000">
        <w:rPr>
          <w:rFonts w:eastAsia="Calibri"/>
          <w:b/>
          <w:bCs/>
          <w:noProof/>
          <w:szCs w:val="22"/>
          <w:lang w:bidi="en-US"/>
        </w:rPr>
        <w:t>David W. Miller, Aiken SC</w:t>
      </w:r>
    </w:p>
    <w:p w:rsidR="00514000" w:rsidRPr="00514000" w:rsidRDefault="00514000" w:rsidP="00514000">
      <w:pPr>
        <w:keepNext/>
        <w:ind w:firstLine="0"/>
        <w:jc w:val="center"/>
        <w:rPr>
          <w:rFonts w:eastAsia="Calibri"/>
          <w:b/>
          <w:noProof/>
          <w:szCs w:val="22"/>
          <w:lang w:bidi="en-US"/>
        </w:rPr>
      </w:pPr>
      <w:r w:rsidRPr="00514000">
        <w:rPr>
          <w:rFonts w:eastAsia="Calibri"/>
          <w:b/>
          <w:noProof/>
          <w:szCs w:val="22"/>
          <w:lang w:bidi="en-US"/>
        </w:rPr>
        <w:t>Second Judicial Circuit, Seat 1</w:t>
      </w:r>
    </w:p>
    <w:p w:rsidR="00514000" w:rsidRPr="00514000" w:rsidRDefault="00514000" w:rsidP="00514000">
      <w:pPr>
        <w:ind w:firstLine="0"/>
        <w:jc w:val="center"/>
        <w:rPr>
          <w:rFonts w:eastAsia="Calibri"/>
          <w:szCs w:val="22"/>
          <w:lang w:bidi="en-US"/>
        </w:rPr>
      </w:pPr>
    </w:p>
    <w:p w:rsidR="00514000" w:rsidRPr="00514000" w:rsidRDefault="00514000" w:rsidP="00514000">
      <w:pPr>
        <w:ind w:firstLine="0"/>
        <w:jc w:val="left"/>
        <w:rPr>
          <w:rFonts w:eastAsia="Calibri"/>
          <w:szCs w:val="22"/>
          <w:lang w:bidi="en-US"/>
        </w:rPr>
      </w:pPr>
      <w:r w:rsidRPr="00514000">
        <w:rPr>
          <w:rFonts w:eastAsia="Calibri"/>
          <w:szCs w:val="22"/>
          <w:lang w:bidi="en-US"/>
        </w:rPr>
        <w:t xml:space="preserve">The South Carolina Bar’s Judicial Qualifications Committee reports that the collective opinion of those Bar members surveyed regarding </w:t>
      </w:r>
      <w:r w:rsidRPr="00514000">
        <w:rPr>
          <w:rFonts w:eastAsia="Calibri"/>
          <w:noProof/>
          <w:szCs w:val="22"/>
          <w:lang w:bidi="en-US"/>
        </w:rPr>
        <w:t>Mr. Miller’s</w:t>
      </w:r>
      <w:r w:rsidRPr="00514000">
        <w:rPr>
          <w:rFonts w:eastAsia="Calibri"/>
          <w:szCs w:val="22"/>
          <w:lang w:bidi="en-US"/>
        </w:rPr>
        <w:t xml:space="preserve"> candidacy for </w:t>
      </w:r>
      <w:r w:rsidRPr="00514000">
        <w:rPr>
          <w:rFonts w:eastAsia="Calibri"/>
          <w:noProof/>
          <w:szCs w:val="22"/>
          <w:lang w:bidi="en-US"/>
        </w:rPr>
        <w:t>Second Judicial Circuit, Seat 1</w:t>
      </w:r>
      <w:r w:rsidRPr="00514000">
        <w:rPr>
          <w:rFonts w:eastAsia="Calibri"/>
          <w:b/>
          <w:szCs w:val="22"/>
          <w:lang w:bidi="en-US"/>
        </w:rPr>
        <w:t xml:space="preserve"> </w:t>
      </w:r>
      <w:r w:rsidRPr="00514000">
        <w:rPr>
          <w:rFonts w:eastAsia="Calibri"/>
          <w:szCs w:val="22"/>
          <w:lang w:bidi="en-US"/>
        </w:rPr>
        <w:t xml:space="preserve">is as follows: </w:t>
      </w:r>
    </w:p>
    <w:p w:rsidR="00514000" w:rsidRPr="00514000" w:rsidRDefault="00514000" w:rsidP="00514000">
      <w:pPr>
        <w:ind w:firstLine="0"/>
        <w:jc w:val="center"/>
        <w:rPr>
          <w:rFonts w:eastAsia="Calibri"/>
          <w:szCs w:val="22"/>
          <w:lang w:bidi="en-US"/>
        </w:rPr>
      </w:pPr>
    </w:p>
    <w:tbl>
      <w:tblPr>
        <w:tblW w:w="6400" w:type="dxa"/>
        <w:jc w:val="center"/>
        <w:tblLook w:val="0000" w:firstRow="0" w:lastRow="0" w:firstColumn="0" w:lastColumn="0" w:noHBand="0" w:noVBand="0"/>
      </w:tblPr>
      <w:tblGrid>
        <w:gridCol w:w="4223"/>
        <w:gridCol w:w="2177"/>
      </w:tblGrid>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keepNext/>
              <w:ind w:firstLine="0"/>
              <w:jc w:val="left"/>
              <w:rPr>
                <w:rFonts w:eastAsia="Calibri"/>
                <w:b/>
                <w:bCs/>
                <w:szCs w:val="22"/>
                <w:lang w:bidi="en-US"/>
              </w:rPr>
            </w:pPr>
            <w:r w:rsidRPr="00514000">
              <w:rPr>
                <w:rFonts w:eastAsia="Calibri"/>
                <w:b/>
                <w:bCs/>
                <w:szCs w:val="22"/>
                <w:lang w:bidi="en-US"/>
              </w:rPr>
              <w:t>Overall</w:t>
            </w:r>
          </w:p>
        </w:tc>
        <w:tc>
          <w:tcPr>
            <w:tcW w:w="2177" w:type="dxa"/>
            <w:tcBorders>
              <w:top w:val="nil"/>
              <w:left w:val="nil"/>
              <w:bottom w:val="nil"/>
              <w:right w:val="nil"/>
            </w:tcBorders>
            <w:shd w:val="clear" w:color="auto" w:fill="auto"/>
            <w:noWrap/>
            <w:vAlign w:val="bottom"/>
          </w:tcPr>
          <w:p w:rsidR="00514000" w:rsidRPr="00514000" w:rsidRDefault="00514000" w:rsidP="00514000">
            <w:pPr>
              <w:keepNext/>
              <w:ind w:firstLine="0"/>
              <w:jc w:val="left"/>
              <w:rPr>
                <w:rFonts w:eastAsia="Calibri"/>
                <w:b/>
                <w:bCs/>
                <w:szCs w:val="22"/>
                <w:lang w:bidi="en-US"/>
              </w:rPr>
            </w:pPr>
            <w:r w:rsidRPr="00514000">
              <w:rPr>
                <w:rFonts w:eastAsia="Calibri"/>
                <w:b/>
                <w:bCs/>
                <w:noProof/>
                <w:szCs w:val="22"/>
                <w:lang w:bidi="en-US"/>
              </w:rPr>
              <w:t>Well-Qualified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Constitutional Qualifications</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Physical Health</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Mental Stability</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Ethical Fitness</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Well-Qualified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Character</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Well-Qualified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Professional and Academic Ability</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Well-Qualified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Reputation</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Well-Qualified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keepNext/>
              <w:ind w:firstLine="0"/>
              <w:jc w:val="left"/>
              <w:rPr>
                <w:rFonts w:eastAsia="Calibri"/>
                <w:szCs w:val="22"/>
                <w:lang w:bidi="en-US"/>
              </w:rPr>
            </w:pPr>
            <w:r w:rsidRPr="00514000">
              <w:rPr>
                <w:rFonts w:eastAsia="Calibri"/>
                <w:szCs w:val="22"/>
                <w:lang w:bidi="en-US"/>
              </w:rPr>
              <w:t>Experience</w:t>
            </w:r>
          </w:p>
        </w:tc>
        <w:tc>
          <w:tcPr>
            <w:tcW w:w="2177" w:type="dxa"/>
            <w:tcBorders>
              <w:top w:val="nil"/>
              <w:left w:val="nil"/>
              <w:bottom w:val="nil"/>
              <w:right w:val="nil"/>
            </w:tcBorders>
            <w:shd w:val="clear" w:color="auto" w:fill="auto"/>
            <w:noWrap/>
            <w:vAlign w:val="bottom"/>
          </w:tcPr>
          <w:p w:rsidR="00514000" w:rsidRPr="00514000" w:rsidRDefault="00514000" w:rsidP="00514000">
            <w:pPr>
              <w:keepNext/>
              <w:ind w:firstLine="0"/>
              <w:jc w:val="left"/>
              <w:rPr>
                <w:rFonts w:eastAsia="Calibri"/>
                <w:szCs w:val="22"/>
                <w:lang w:bidi="en-US"/>
              </w:rPr>
            </w:pPr>
            <w:r w:rsidRPr="00514000">
              <w:rPr>
                <w:rFonts w:eastAsia="Calibri"/>
                <w:noProof/>
                <w:szCs w:val="22"/>
                <w:lang w:bidi="en-US"/>
              </w:rPr>
              <w:t>Well-Qualified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keepNext/>
              <w:ind w:firstLine="0"/>
              <w:jc w:val="left"/>
              <w:rPr>
                <w:rFonts w:eastAsia="Calibri"/>
                <w:szCs w:val="22"/>
                <w:lang w:bidi="en-US"/>
              </w:rPr>
            </w:pPr>
            <w:r w:rsidRPr="00514000">
              <w:rPr>
                <w:rFonts w:eastAsia="Calibri"/>
                <w:szCs w:val="22"/>
                <w:lang w:bidi="en-US"/>
              </w:rPr>
              <w:t xml:space="preserve">Judicial Temperament </w:t>
            </w:r>
          </w:p>
        </w:tc>
        <w:tc>
          <w:tcPr>
            <w:tcW w:w="2177" w:type="dxa"/>
            <w:tcBorders>
              <w:top w:val="nil"/>
              <w:left w:val="nil"/>
              <w:bottom w:val="nil"/>
              <w:right w:val="nil"/>
            </w:tcBorders>
            <w:shd w:val="clear" w:color="auto" w:fill="auto"/>
            <w:noWrap/>
            <w:vAlign w:val="bottom"/>
          </w:tcPr>
          <w:p w:rsidR="00514000" w:rsidRPr="00514000" w:rsidRDefault="00514000" w:rsidP="00514000">
            <w:pPr>
              <w:keepNext/>
              <w:ind w:firstLine="0"/>
              <w:jc w:val="left"/>
              <w:rPr>
                <w:rFonts w:eastAsia="Calibri"/>
                <w:szCs w:val="22"/>
                <w:lang w:bidi="en-US"/>
              </w:rPr>
            </w:pPr>
            <w:r w:rsidRPr="00514000">
              <w:rPr>
                <w:rFonts w:eastAsia="Calibri"/>
                <w:noProof/>
                <w:szCs w:val="22"/>
                <w:lang w:bidi="en-US"/>
              </w:rPr>
              <w:t>Qualified</w:t>
            </w:r>
          </w:p>
        </w:tc>
      </w:tr>
    </w:tbl>
    <w:p w:rsidR="00514000" w:rsidRPr="00514000" w:rsidRDefault="00514000" w:rsidP="00514000">
      <w:pPr>
        <w:ind w:firstLine="0"/>
        <w:jc w:val="center"/>
        <w:rPr>
          <w:rFonts w:eastAsia="Calibri"/>
          <w:b/>
          <w:bCs/>
          <w:noProof/>
          <w:szCs w:val="22"/>
          <w:lang w:bidi="en-US"/>
        </w:rPr>
      </w:pPr>
    </w:p>
    <w:p w:rsidR="00514000" w:rsidRPr="00514000" w:rsidRDefault="00514000" w:rsidP="00514000">
      <w:pPr>
        <w:ind w:firstLine="0"/>
        <w:jc w:val="center"/>
        <w:rPr>
          <w:rFonts w:eastAsia="Calibri"/>
          <w:b/>
          <w:bCs/>
          <w:noProof/>
          <w:szCs w:val="22"/>
          <w:lang w:bidi="en-US"/>
        </w:rPr>
      </w:pPr>
    </w:p>
    <w:p w:rsidR="00514000" w:rsidRPr="00514000" w:rsidRDefault="00514000" w:rsidP="00514000">
      <w:pPr>
        <w:ind w:firstLine="0"/>
        <w:jc w:val="center"/>
        <w:rPr>
          <w:rFonts w:eastAsia="Calibri"/>
          <w:b/>
          <w:bCs/>
          <w:noProof/>
          <w:szCs w:val="22"/>
          <w:lang w:bidi="en-US"/>
        </w:rPr>
      </w:pPr>
      <w:r w:rsidRPr="00514000">
        <w:rPr>
          <w:rFonts w:eastAsia="Calibri"/>
          <w:b/>
          <w:bCs/>
          <w:noProof/>
          <w:szCs w:val="22"/>
          <w:lang w:bidi="en-US"/>
        </w:rPr>
        <w:t>Courtney Clyburn Pope, Aiken SC</w:t>
      </w:r>
    </w:p>
    <w:p w:rsidR="00514000" w:rsidRPr="00514000" w:rsidRDefault="00514000" w:rsidP="00514000">
      <w:pPr>
        <w:ind w:firstLine="0"/>
        <w:jc w:val="center"/>
        <w:rPr>
          <w:rFonts w:eastAsia="Calibri"/>
          <w:b/>
          <w:noProof/>
          <w:szCs w:val="22"/>
          <w:lang w:bidi="en-US"/>
        </w:rPr>
      </w:pPr>
      <w:r w:rsidRPr="00514000">
        <w:rPr>
          <w:rFonts w:eastAsia="Calibri"/>
          <w:b/>
          <w:noProof/>
          <w:szCs w:val="22"/>
          <w:lang w:bidi="en-US"/>
        </w:rPr>
        <w:t>Second Judicial Circuit, Seat 1</w:t>
      </w:r>
    </w:p>
    <w:p w:rsidR="00514000" w:rsidRPr="00514000" w:rsidRDefault="00514000" w:rsidP="00514000">
      <w:pPr>
        <w:ind w:firstLine="0"/>
        <w:jc w:val="center"/>
        <w:rPr>
          <w:rFonts w:eastAsia="Calibri"/>
          <w:szCs w:val="22"/>
          <w:lang w:bidi="en-US"/>
        </w:rPr>
      </w:pPr>
    </w:p>
    <w:p w:rsidR="00514000" w:rsidRPr="00514000" w:rsidRDefault="00514000" w:rsidP="00514000">
      <w:pPr>
        <w:ind w:firstLine="0"/>
        <w:jc w:val="left"/>
        <w:rPr>
          <w:rFonts w:eastAsia="Calibri"/>
          <w:szCs w:val="22"/>
          <w:lang w:bidi="en-US"/>
        </w:rPr>
      </w:pPr>
      <w:r w:rsidRPr="00514000">
        <w:rPr>
          <w:rFonts w:eastAsia="Calibri"/>
          <w:szCs w:val="22"/>
          <w:lang w:bidi="en-US"/>
        </w:rPr>
        <w:t xml:space="preserve">The South Carolina Bar’s Judicial Qualifications Committee reports that the collective opinion of those Bar members surveyed regarding </w:t>
      </w:r>
      <w:r w:rsidRPr="00514000">
        <w:rPr>
          <w:rFonts w:eastAsia="Calibri"/>
          <w:noProof/>
          <w:szCs w:val="22"/>
          <w:lang w:bidi="en-US"/>
        </w:rPr>
        <w:t>Ms. Pope’s</w:t>
      </w:r>
      <w:r w:rsidRPr="00514000">
        <w:rPr>
          <w:rFonts w:eastAsia="Calibri"/>
          <w:szCs w:val="22"/>
          <w:lang w:bidi="en-US"/>
        </w:rPr>
        <w:t xml:space="preserve"> candidacy for </w:t>
      </w:r>
      <w:r w:rsidRPr="00514000">
        <w:rPr>
          <w:rFonts w:eastAsia="Calibri"/>
          <w:noProof/>
          <w:szCs w:val="22"/>
          <w:lang w:bidi="en-US"/>
        </w:rPr>
        <w:t>Second Judicial Circuit, Seat 1</w:t>
      </w:r>
      <w:r w:rsidRPr="00514000">
        <w:rPr>
          <w:rFonts w:eastAsia="Calibri"/>
          <w:b/>
          <w:szCs w:val="22"/>
          <w:lang w:bidi="en-US"/>
        </w:rPr>
        <w:t xml:space="preserve"> </w:t>
      </w:r>
      <w:r w:rsidRPr="00514000">
        <w:rPr>
          <w:rFonts w:eastAsia="Calibri"/>
          <w:szCs w:val="22"/>
          <w:lang w:bidi="en-US"/>
        </w:rPr>
        <w:t xml:space="preserve">is as follows: </w:t>
      </w:r>
    </w:p>
    <w:p w:rsidR="00514000" w:rsidRPr="00514000" w:rsidRDefault="00514000" w:rsidP="00514000">
      <w:pPr>
        <w:ind w:firstLine="0"/>
        <w:jc w:val="center"/>
        <w:rPr>
          <w:rFonts w:eastAsia="Calibri"/>
          <w:szCs w:val="22"/>
          <w:lang w:bidi="en-US"/>
        </w:rPr>
      </w:pPr>
    </w:p>
    <w:p w:rsidR="00514000" w:rsidRPr="00514000" w:rsidRDefault="00514000" w:rsidP="00514000">
      <w:pPr>
        <w:ind w:firstLine="0"/>
        <w:jc w:val="center"/>
        <w:rPr>
          <w:rFonts w:eastAsia="Calibri"/>
          <w:szCs w:val="22"/>
          <w:lang w:bidi="en-US"/>
        </w:rPr>
      </w:pPr>
    </w:p>
    <w:tbl>
      <w:tblPr>
        <w:tblW w:w="6400" w:type="dxa"/>
        <w:jc w:val="center"/>
        <w:tblLook w:val="0000" w:firstRow="0" w:lastRow="0" w:firstColumn="0" w:lastColumn="0" w:noHBand="0" w:noVBand="0"/>
      </w:tblPr>
      <w:tblGrid>
        <w:gridCol w:w="4223"/>
        <w:gridCol w:w="2177"/>
      </w:tblGrid>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keepNext/>
              <w:ind w:firstLine="0"/>
              <w:jc w:val="left"/>
              <w:rPr>
                <w:rFonts w:eastAsia="Calibri"/>
                <w:b/>
                <w:bCs/>
                <w:szCs w:val="22"/>
                <w:lang w:bidi="en-US"/>
              </w:rPr>
            </w:pPr>
            <w:r w:rsidRPr="00514000">
              <w:rPr>
                <w:rFonts w:eastAsia="Calibri"/>
                <w:b/>
                <w:bCs/>
                <w:szCs w:val="22"/>
                <w:lang w:bidi="en-US"/>
              </w:rPr>
              <w:t>Overall</w:t>
            </w:r>
          </w:p>
        </w:tc>
        <w:tc>
          <w:tcPr>
            <w:tcW w:w="2177" w:type="dxa"/>
            <w:tcBorders>
              <w:top w:val="nil"/>
              <w:left w:val="nil"/>
              <w:bottom w:val="nil"/>
              <w:right w:val="nil"/>
            </w:tcBorders>
            <w:shd w:val="clear" w:color="auto" w:fill="auto"/>
            <w:noWrap/>
            <w:vAlign w:val="bottom"/>
          </w:tcPr>
          <w:p w:rsidR="00514000" w:rsidRPr="00514000" w:rsidRDefault="00514000" w:rsidP="00514000">
            <w:pPr>
              <w:keepNext/>
              <w:ind w:firstLine="0"/>
              <w:jc w:val="left"/>
              <w:rPr>
                <w:rFonts w:eastAsia="Calibri"/>
                <w:b/>
                <w:bCs/>
                <w:szCs w:val="22"/>
                <w:lang w:bidi="en-US"/>
              </w:rPr>
            </w:pPr>
            <w:r w:rsidRPr="00514000">
              <w:rPr>
                <w:rFonts w:eastAsia="Calibri"/>
                <w:b/>
                <w:bCs/>
                <w:noProof/>
                <w:szCs w:val="22"/>
                <w:lang w:bidi="en-US"/>
              </w:rPr>
              <w:t>Well-Qualified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Constitutional Qualifications</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Physical Health</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Mental Stability</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Ethical Fitness</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Character</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Professional and Academic Ability</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szCs w:val="22"/>
                <w:lang w:bidi="en-US"/>
              </w:rPr>
              <w:t>Reputation</w:t>
            </w:r>
          </w:p>
        </w:tc>
        <w:tc>
          <w:tcPr>
            <w:tcW w:w="2177" w:type="dxa"/>
            <w:tcBorders>
              <w:top w:val="nil"/>
              <w:left w:val="nil"/>
              <w:bottom w:val="nil"/>
              <w:right w:val="nil"/>
            </w:tcBorders>
            <w:shd w:val="clear" w:color="auto" w:fill="auto"/>
            <w:noWrap/>
            <w:vAlign w:val="bottom"/>
          </w:tcPr>
          <w:p w:rsidR="00514000" w:rsidRPr="00514000" w:rsidRDefault="00514000" w:rsidP="00514000">
            <w:pPr>
              <w:ind w:firstLine="0"/>
              <w:jc w:val="left"/>
              <w:rPr>
                <w:rFonts w:eastAsia="Calibri"/>
                <w:szCs w:val="22"/>
                <w:lang w:bidi="en-US"/>
              </w:rPr>
            </w:pPr>
            <w:r w:rsidRPr="00514000">
              <w:rPr>
                <w:rFonts w:eastAsia="Calibri"/>
                <w:noProof/>
                <w:szCs w:val="22"/>
                <w:lang w:bidi="en-US"/>
              </w:rPr>
              <w:t>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keepNext/>
              <w:ind w:firstLine="0"/>
              <w:jc w:val="left"/>
              <w:rPr>
                <w:rFonts w:eastAsia="Calibri"/>
                <w:szCs w:val="22"/>
                <w:lang w:bidi="en-US"/>
              </w:rPr>
            </w:pPr>
            <w:r w:rsidRPr="00514000">
              <w:rPr>
                <w:rFonts w:eastAsia="Calibri"/>
                <w:szCs w:val="22"/>
                <w:lang w:bidi="en-US"/>
              </w:rPr>
              <w:t>Experience</w:t>
            </w:r>
          </w:p>
        </w:tc>
        <w:tc>
          <w:tcPr>
            <w:tcW w:w="2177" w:type="dxa"/>
            <w:tcBorders>
              <w:top w:val="nil"/>
              <w:left w:val="nil"/>
              <w:bottom w:val="nil"/>
              <w:right w:val="nil"/>
            </w:tcBorders>
            <w:shd w:val="clear" w:color="auto" w:fill="auto"/>
            <w:noWrap/>
            <w:vAlign w:val="bottom"/>
          </w:tcPr>
          <w:p w:rsidR="00514000" w:rsidRPr="00514000" w:rsidRDefault="00514000" w:rsidP="00514000">
            <w:pPr>
              <w:keepNext/>
              <w:ind w:firstLine="0"/>
              <w:jc w:val="left"/>
              <w:rPr>
                <w:rFonts w:eastAsia="Calibri"/>
                <w:szCs w:val="22"/>
                <w:lang w:bidi="en-US"/>
              </w:rPr>
            </w:pPr>
            <w:r w:rsidRPr="00514000">
              <w:rPr>
                <w:rFonts w:eastAsia="Calibri"/>
                <w:noProof/>
                <w:szCs w:val="22"/>
                <w:lang w:bidi="en-US"/>
              </w:rPr>
              <w:t>Qualified*</w:t>
            </w:r>
          </w:p>
        </w:tc>
      </w:tr>
      <w:tr w:rsidR="00514000" w:rsidRPr="00261574" w:rsidTr="00D62B19">
        <w:trPr>
          <w:trHeight w:val="283"/>
          <w:jc w:val="center"/>
        </w:trPr>
        <w:tc>
          <w:tcPr>
            <w:tcW w:w="4223" w:type="dxa"/>
            <w:tcBorders>
              <w:top w:val="nil"/>
              <w:left w:val="nil"/>
              <w:bottom w:val="nil"/>
              <w:right w:val="nil"/>
            </w:tcBorders>
            <w:shd w:val="clear" w:color="auto" w:fill="auto"/>
            <w:noWrap/>
            <w:vAlign w:val="bottom"/>
          </w:tcPr>
          <w:p w:rsidR="00514000" w:rsidRPr="00514000" w:rsidRDefault="00514000" w:rsidP="00514000">
            <w:pPr>
              <w:keepNext/>
              <w:ind w:firstLine="0"/>
              <w:jc w:val="left"/>
              <w:rPr>
                <w:rFonts w:eastAsia="Calibri"/>
                <w:szCs w:val="22"/>
                <w:lang w:bidi="en-US"/>
              </w:rPr>
            </w:pPr>
            <w:r w:rsidRPr="00514000">
              <w:rPr>
                <w:rFonts w:eastAsia="Calibri"/>
                <w:szCs w:val="22"/>
                <w:lang w:bidi="en-US"/>
              </w:rPr>
              <w:t xml:space="preserve">Judicial Temperament </w:t>
            </w:r>
          </w:p>
        </w:tc>
        <w:tc>
          <w:tcPr>
            <w:tcW w:w="2177" w:type="dxa"/>
            <w:tcBorders>
              <w:top w:val="nil"/>
              <w:left w:val="nil"/>
              <w:bottom w:val="nil"/>
              <w:right w:val="nil"/>
            </w:tcBorders>
            <w:shd w:val="clear" w:color="auto" w:fill="auto"/>
            <w:noWrap/>
            <w:vAlign w:val="bottom"/>
          </w:tcPr>
          <w:p w:rsidR="00514000" w:rsidRPr="00514000" w:rsidRDefault="00514000" w:rsidP="00514000">
            <w:pPr>
              <w:keepNext/>
              <w:ind w:firstLine="0"/>
              <w:jc w:val="left"/>
              <w:rPr>
                <w:rFonts w:eastAsia="Calibri"/>
                <w:szCs w:val="22"/>
                <w:lang w:bidi="en-US"/>
              </w:rPr>
            </w:pPr>
            <w:r w:rsidRPr="00514000">
              <w:rPr>
                <w:rFonts w:eastAsia="Calibri"/>
                <w:noProof/>
                <w:szCs w:val="22"/>
                <w:lang w:bidi="en-US"/>
              </w:rPr>
              <w:t>Qualified</w:t>
            </w:r>
          </w:p>
        </w:tc>
      </w:tr>
    </w:tbl>
    <w:p w:rsidR="00514000" w:rsidRPr="00514000" w:rsidRDefault="00514000" w:rsidP="00514000">
      <w:pPr>
        <w:ind w:firstLine="0"/>
        <w:jc w:val="left"/>
        <w:rPr>
          <w:rFonts w:eastAsia="Calibri"/>
          <w:szCs w:val="22"/>
          <w:lang w:bidi="en-US"/>
        </w:rPr>
      </w:pPr>
    </w:p>
    <w:p w:rsidR="00514000" w:rsidRDefault="00514000" w:rsidP="00514000">
      <w:pPr>
        <w:ind w:firstLine="0"/>
        <w:jc w:val="center"/>
        <w:rPr>
          <w:rFonts w:eastAsia="Calibri"/>
          <w:szCs w:val="22"/>
          <w:lang w:bidi="en-US"/>
        </w:rPr>
      </w:pPr>
      <w:r w:rsidRPr="00514000">
        <w:rPr>
          <w:rFonts w:eastAsia="Calibri"/>
          <w:szCs w:val="22"/>
          <w:lang w:bidi="en-US"/>
        </w:rPr>
        <w:t>*Concerns were raised as to the candidate’s experience.</w:t>
      </w:r>
    </w:p>
    <w:p w:rsidR="00514000" w:rsidRDefault="00514000" w:rsidP="00514000">
      <w:pPr>
        <w:ind w:firstLine="0"/>
        <w:jc w:val="center"/>
        <w:rPr>
          <w:rFonts w:eastAsia="Calibri"/>
          <w:szCs w:val="22"/>
          <w:lang w:bidi="en-US"/>
        </w:rPr>
      </w:pPr>
    </w:p>
    <w:p w:rsidR="00514000" w:rsidRPr="00261574" w:rsidRDefault="00514000" w:rsidP="00514000">
      <w:pPr>
        <w:ind w:firstLine="0"/>
        <w:rPr>
          <w:szCs w:val="22"/>
        </w:rPr>
      </w:pPr>
      <w:r w:rsidRPr="00261574">
        <w:rPr>
          <w:szCs w:val="22"/>
        </w:rPr>
        <w:t>Respectfully Submitted,</w:t>
      </w:r>
    </w:p>
    <w:p w:rsidR="00514000" w:rsidRPr="00261574" w:rsidRDefault="00514000" w:rsidP="00514000">
      <w:pPr>
        <w:ind w:firstLine="0"/>
        <w:rPr>
          <w:szCs w:val="22"/>
        </w:rPr>
      </w:pPr>
      <w:r w:rsidRPr="00261574">
        <w:rPr>
          <w:szCs w:val="22"/>
        </w:rPr>
        <w:t xml:space="preserve">/s/Senator Luke Rankin </w:t>
      </w:r>
      <w:r w:rsidRPr="00261574">
        <w:rPr>
          <w:szCs w:val="22"/>
        </w:rPr>
        <w:tab/>
      </w:r>
      <w:r w:rsidRPr="00261574">
        <w:rPr>
          <w:szCs w:val="22"/>
        </w:rPr>
        <w:tab/>
      </w:r>
      <w:r w:rsidRPr="00261574">
        <w:rPr>
          <w:szCs w:val="22"/>
        </w:rPr>
        <w:tab/>
      </w:r>
      <w:r w:rsidRPr="00261574">
        <w:rPr>
          <w:szCs w:val="22"/>
        </w:rPr>
        <w:tab/>
        <w:t>/s/Representative G. Murrell Smith, Jr.</w:t>
      </w:r>
    </w:p>
    <w:p w:rsidR="00514000" w:rsidRPr="00261574" w:rsidRDefault="00514000" w:rsidP="00514000">
      <w:pPr>
        <w:ind w:firstLine="0"/>
        <w:rPr>
          <w:szCs w:val="22"/>
        </w:rPr>
      </w:pPr>
      <w:r w:rsidRPr="00261574">
        <w:rPr>
          <w:szCs w:val="22"/>
        </w:rPr>
        <w:t xml:space="preserve">/s/Senator Ronnie A. Sabb </w:t>
      </w:r>
      <w:r w:rsidRPr="00261574">
        <w:rPr>
          <w:szCs w:val="22"/>
        </w:rPr>
        <w:tab/>
      </w:r>
      <w:r w:rsidRPr="00261574">
        <w:rPr>
          <w:szCs w:val="22"/>
        </w:rPr>
        <w:tab/>
        <w:t>/s/Representative J. Todd Rutherford</w:t>
      </w:r>
    </w:p>
    <w:p w:rsidR="00514000" w:rsidRPr="00261574" w:rsidRDefault="00514000" w:rsidP="00514000">
      <w:pPr>
        <w:ind w:firstLine="0"/>
        <w:rPr>
          <w:szCs w:val="22"/>
        </w:rPr>
      </w:pPr>
      <w:r w:rsidRPr="00261574">
        <w:rPr>
          <w:szCs w:val="22"/>
        </w:rPr>
        <w:t xml:space="preserve">/s/Senator Tom Young, Jr. </w:t>
      </w:r>
      <w:r w:rsidRPr="00261574">
        <w:rPr>
          <w:szCs w:val="22"/>
        </w:rPr>
        <w:tab/>
      </w:r>
      <w:r w:rsidRPr="00261574">
        <w:rPr>
          <w:szCs w:val="22"/>
        </w:rPr>
        <w:tab/>
        <w:t>/s/Representative Chris Murphy</w:t>
      </w:r>
    </w:p>
    <w:p w:rsidR="00514000" w:rsidRPr="00261574" w:rsidRDefault="00514000" w:rsidP="00514000">
      <w:pPr>
        <w:ind w:firstLine="0"/>
        <w:rPr>
          <w:szCs w:val="22"/>
        </w:rPr>
      </w:pPr>
      <w:r w:rsidRPr="00261574">
        <w:rPr>
          <w:szCs w:val="22"/>
        </w:rPr>
        <w:t>/s/Ms. Hope Blackley</w:t>
      </w:r>
      <w:r w:rsidRPr="00261574">
        <w:rPr>
          <w:szCs w:val="22"/>
        </w:rPr>
        <w:tab/>
      </w:r>
      <w:r w:rsidRPr="00261574">
        <w:rPr>
          <w:szCs w:val="22"/>
        </w:rPr>
        <w:tab/>
      </w:r>
      <w:r w:rsidRPr="00261574">
        <w:rPr>
          <w:szCs w:val="22"/>
        </w:rPr>
        <w:tab/>
      </w:r>
      <w:r w:rsidRPr="00261574">
        <w:rPr>
          <w:szCs w:val="22"/>
        </w:rPr>
        <w:tab/>
      </w:r>
      <w:r w:rsidRPr="00261574">
        <w:rPr>
          <w:szCs w:val="22"/>
        </w:rPr>
        <w:tab/>
        <w:t>/s/Mr. Andrew N. Safran</w:t>
      </w:r>
    </w:p>
    <w:p w:rsidR="00514000" w:rsidRPr="00261574" w:rsidRDefault="00514000" w:rsidP="00514000">
      <w:pPr>
        <w:ind w:firstLine="0"/>
        <w:rPr>
          <w:szCs w:val="22"/>
        </w:rPr>
      </w:pPr>
      <w:r w:rsidRPr="00261574">
        <w:rPr>
          <w:szCs w:val="22"/>
        </w:rPr>
        <w:t>/s/Mr. J.P. “Pete” Strom Jr.</w:t>
      </w:r>
      <w:r w:rsidRPr="00261574">
        <w:rPr>
          <w:szCs w:val="22"/>
        </w:rPr>
        <w:tab/>
      </w:r>
      <w:r w:rsidRPr="00261574">
        <w:rPr>
          <w:szCs w:val="22"/>
        </w:rPr>
        <w:tab/>
        <w:t>/s/Ms. Lucy Grey McIver</w:t>
      </w:r>
    </w:p>
    <w:p w:rsidR="00514000" w:rsidRPr="00261574" w:rsidRDefault="00514000" w:rsidP="00514000">
      <w:pPr>
        <w:ind w:firstLine="0"/>
        <w:rPr>
          <w:szCs w:val="22"/>
        </w:rPr>
      </w:pPr>
      <w:r w:rsidRPr="00261574">
        <w:rPr>
          <w:szCs w:val="22"/>
        </w:rPr>
        <w:t xml:space="preserve">  </w:t>
      </w:r>
    </w:p>
    <w:p w:rsidR="00514000" w:rsidRDefault="00514000" w:rsidP="00514000">
      <w:bookmarkStart w:id="2" w:name="file_end12"/>
      <w:bookmarkEnd w:id="2"/>
      <w:r>
        <w:t>Received as information.</w:t>
      </w:r>
    </w:p>
    <w:p w:rsidR="00514000" w:rsidRDefault="00514000" w:rsidP="00514000"/>
    <w:p w:rsidR="00B84543" w:rsidRDefault="00B84543" w:rsidP="00B84543">
      <w:pPr>
        <w:jc w:val="center"/>
        <w:rPr>
          <w:b/>
        </w:rPr>
      </w:pPr>
      <w:r w:rsidRPr="00A4281E">
        <w:rPr>
          <w:b/>
        </w:rPr>
        <w:t>ROLL CALL</w:t>
      </w:r>
    </w:p>
    <w:p w:rsidR="00B84543" w:rsidRDefault="00B84543" w:rsidP="00B8454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84543" w:rsidRPr="00A4281E" w:rsidTr="00953A77">
        <w:trPr>
          <w:jc w:val="right"/>
        </w:trPr>
        <w:tc>
          <w:tcPr>
            <w:tcW w:w="2179" w:type="dxa"/>
            <w:shd w:val="clear" w:color="auto" w:fill="auto"/>
          </w:tcPr>
          <w:p w:rsidR="00B84543" w:rsidRPr="00A4281E" w:rsidRDefault="00B84543" w:rsidP="00953A77">
            <w:pPr>
              <w:ind w:firstLine="0"/>
            </w:pPr>
            <w:bookmarkStart w:id="3" w:name="vote_start2"/>
            <w:bookmarkEnd w:id="3"/>
            <w:r>
              <w:t>Alexander</w:t>
            </w:r>
          </w:p>
        </w:tc>
        <w:tc>
          <w:tcPr>
            <w:tcW w:w="2179" w:type="dxa"/>
            <w:shd w:val="clear" w:color="auto" w:fill="auto"/>
          </w:tcPr>
          <w:p w:rsidR="00B84543" w:rsidRPr="00A4281E" w:rsidRDefault="00B84543" w:rsidP="00953A77">
            <w:pPr>
              <w:ind w:firstLine="0"/>
            </w:pPr>
            <w:r>
              <w:t>Allison</w:t>
            </w:r>
          </w:p>
        </w:tc>
        <w:tc>
          <w:tcPr>
            <w:tcW w:w="2180" w:type="dxa"/>
            <w:shd w:val="clear" w:color="auto" w:fill="auto"/>
          </w:tcPr>
          <w:p w:rsidR="00B84543" w:rsidRPr="00A4281E" w:rsidRDefault="00B84543" w:rsidP="00953A77">
            <w:pPr>
              <w:ind w:firstLine="0"/>
            </w:pPr>
            <w:r>
              <w:t>Anderson</w:t>
            </w:r>
          </w:p>
        </w:tc>
      </w:tr>
      <w:tr w:rsidR="00B84543" w:rsidRPr="00A4281E" w:rsidTr="00953A77">
        <w:tblPrEx>
          <w:jc w:val="left"/>
        </w:tblPrEx>
        <w:tc>
          <w:tcPr>
            <w:tcW w:w="2179" w:type="dxa"/>
            <w:shd w:val="clear" w:color="auto" w:fill="auto"/>
          </w:tcPr>
          <w:p w:rsidR="00B84543" w:rsidRPr="00A4281E" w:rsidRDefault="00B84543" w:rsidP="00953A77">
            <w:pPr>
              <w:ind w:firstLine="0"/>
            </w:pPr>
            <w:r>
              <w:t>Atkinson</w:t>
            </w:r>
          </w:p>
        </w:tc>
        <w:tc>
          <w:tcPr>
            <w:tcW w:w="2179" w:type="dxa"/>
            <w:shd w:val="clear" w:color="auto" w:fill="auto"/>
          </w:tcPr>
          <w:p w:rsidR="00B84543" w:rsidRPr="00A4281E" w:rsidRDefault="00B84543" w:rsidP="00953A77">
            <w:pPr>
              <w:ind w:firstLine="0"/>
            </w:pPr>
            <w:r>
              <w:t>Bailey</w:t>
            </w:r>
          </w:p>
        </w:tc>
        <w:tc>
          <w:tcPr>
            <w:tcW w:w="2180" w:type="dxa"/>
            <w:shd w:val="clear" w:color="auto" w:fill="auto"/>
          </w:tcPr>
          <w:p w:rsidR="00B84543" w:rsidRPr="00A4281E" w:rsidRDefault="00B84543" w:rsidP="00953A77">
            <w:pPr>
              <w:ind w:firstLine="0"/>
            </w:pPr>
            <w:r>
              <w:t>Bales</w:t>
            </w:r>
          </w:p>
        </w:tc>
      </w:tr>
      <w:tr w:rsidR="00B84543" w:rsidRPr="00A4281E" w:rsidTr="00953A77">
        <w:tblPrEx>
          <w:jc w:val="left"/>
        </w:tblPrEx>
        <w:tc>
          <w:tcPr>
            <w:tcW w:w="2179" w:type="dxa"/>
            <w:shd w:val="clear" w:color="auto" w:fill="auto"/>
          </w:tcPr>
          <w:p w:rsidR="00B84543" w:rsidRPr="00A4281E" w:rsidRDefault="00B84543" w:rsidP="00953A77">
            <w:pPr>
              <w:ind w:firstLine="0"/>
            </w:pPr>
            <w:r>
              <w:t>Ballentine</w:t>
            </w:r>
          </w:p>
        </w:tc>
        <w:tc>
          <w:tcPr>
            <w:tcW w:w="2179" w:type="dxa"/>
            <w:shd w:val="clear" w:color="auto" w:fill="auto"/>
          </w:tcPr>
          <w:p w:rsidR="00B84543" w:rsidRPr="00A4281E" w:rsidRDefault="00B84543" w:rsidP="00953A77">
            <w:pPr>
              <w:ind w:firstLine="0"/>
            </w:pPr>
            <w:r>
              <w:t>Bamberg</w:t>
            </w:r>
          </w:p>
        </w:tc>
        <w:tc>
          <w:tcPr>
            <w:tcW w:w="2180" w:type="dxa"/>
            <w:shd w:val="clear" w:color="auto" w:fill="auto"/>
          </w:tcPr>
          <w:p w:rsidR="00B84543" w:rsidRPr="00A4281E" w:rsidRDefault="00B84543" w:rsidP="00953A77">
            <w:pPr>
              <w:ind w:firstLine="0"/>
            </w:pPr>
            <w:r>
              <w:t>Bennett</w:t>
            </w:r>
          </w:p>
        </w:tc>
      </w:tr>
      <w:tr w:rsidR="00B84543" w:rsidRPr="00A4281E" w:rsidTr="00953A77">
        <w:tblPrEx>
          <w:jc w:val="left"/>
        </w:tblPrEx>
        <w:tc>
          <w:tcPr>
            <w:tcW w:w="2179" w:type="dxa"/>
            <w:shd w:val="clear" w:color="auto" w:fill="auto"/>
          </w:tcPr>
          <w:p w:rsidR="00B84543" w:rsidRPr="00A4281E" w:rsidRDefault="00B84543" w:rsidP="00953A77">
            <w:pPr>
              <w:ind w:firstLine="0"/>
            </w:pPr>
            <w:r>
              <w:t>Bernstein</w:t>
            </w:r>
          </w:p>
        </w:tc>
        <w:tc>
          <w:tcPr>
            <w:tcW w:w="2179" w:type="dxa"/>
            <w:shd w:val="clear" w:color="auto" w:fill="auto"/>
          </w:tcPr>
          <w:p w:rsidR="00B84543" w:rsidRPr="00A4281E" w:rsidRDefault="00B84543" w:rsidP="00953A77">
            <w:pPr>
              <w:ind w:firstLine="0"/>
            </w:pPr>
            <w:r>
              <w:t>Blackwell</w:t>
            </w:r>
          </w:p>
        </w:tc>
        <w:tc>
          <w:tcPr>
            <w:tcW w:w="2180" w:type="dxa"/>
            <w:shd w:val="clear" w:color="auto" w:fill="auto"/>
          </w:tcPr>
          <w:p w:rsidR="00B84543" w:rsidRPr="00A4281E" w:rsidRDefault="00B84543" w:rsidP="00953A77">
            <w:pPr>
              <w:ind w:firstLine="0"/>
            </w:pPr>
            <w:r>
              <w:t>Bradley</w:t>
            </w:r>
          </w:p>
        </w:tc>
      </w:tr>
      <w:tr w:rsidR="00B84543" w:rsidRPr="00A4281E" w:rsidTr="00953A77">
        <w:tblPrEx>
          <w:jc w:val="left"/>
        </w:tblPrEx>
        <w:tc>
          <w:tcPr>
            <w:tcW w:w="2179" w:type="dxa"/>
            <w:shd w:val="clear" w:color="auto" w:fill="auto"/>
          </w:tcPr>
          <w:p w:rsidR="00B84543" w:rsidRPr="00A4281E" w:rsidRDefault="00B84543" w:rsidP="00953A77">
            <w:pPr>
              <w:ind w:firstLine="0"/>
            </w:pPr>
            <w:r>
              <w:t>Brawley</w:t>
            </w:r>
          </w:p>
        </w:tc>
        <w:tc>
          <w:tcPr>
            <w:tcW w:w="2179" w:type="dxa"/>
            <w:shd w:val="clear" w:color="auto" w:fill="auto"/>
          </w:tcPr>
          <w:p w:rsidR="00B84543" w:rsidRPr="00A4281E" w:rsidRDefault="00B84543" w:rsidP="00953A77">
            <w:pPr>
              <w:ind w:firstLine="0"/>
            </w:pPr>
            <w:r>
              <w:t>Brown</w:t>
            </w:r>
          </w:p>
        </w:tc>
        <w:tc>
          <w:tcPr>
            <w:tcW w:w="2180" w:type="dxa"/>
            <w:shd w:val="clear" w:color="auto" w:fill="auto"/>
          </w:tcPr>
          <w:p w:rsidR="00B84543" w:rsidRPr="00A4281E" w:rsidRDefault="00B84543" w:rsidP="00953A77">
            <w:pPr>
              <w:ind w:firstLine="0"/>
            </w:pPr>
            <w:r>
              <w:t>Burns</w:t>
            </w:r>
          </w:p>
        </w:tc>
      </w:tr>
      <w:tr w:rsidR="00B84543" w:rsidRPr="00A4281E" w:rsidTr="00953A77">
        <w:tblPrEx>
          <w:jc w:val="left"/>
        </w:tblPrEx>
        <w:tc>
          <w:tcPr>
            <w:tcW w:w="2179" w:type="dxa"/>
            <w:shd w:val="clear" w:color="auto" w:fill="auto"/>
          </w:tcPr>
          <w:p w:rsidR="00B84543" w:rsidRPr="00A4281E" w:rsidRDefault="00B84543" w:rsidP="00953A77">
            <w:pPr>
              <w:ind w:firstLine="0"/>
            </w:pPr>
            <w:r>
              <w:t>Calhoon</w:t>
            </w:r>
          </w:p>
        </w:tc>
        <w:tc>
          <w:tcPr>
            <w:tcW w:w="2179" w:type="dxa"/>
            <w:shd w:val="clear" w:color="auto" w:fill="auto"/>
          </w:tcPr>
          <w:p w:rsidR="00B84543" w:rsidRPr="00A4281E" w:rsidRDefault="00B84543" w:rsidP="00953A77">
            <w:pPr>
              <w:ind w:firstLine="0"/>
            </w:pPr>
            <w:r>
              <w:t>Caskey</w:t>
            </w:r>
          </w:p>
        </w:tc>
        <w:tc>
          <w:tcPr>
            <w:tcW w:w="2180" w:type="dxa"/>
            <w:shd w:val="clear" w:color="auto" w:fill="auto"/>
          </w:tcPr>
          <w:p w:rsidR="00B84543" w:rsidRPr="00A4281E" w:rsidRDefault="00B84543" w:rsidP="00953A77">
            <w:pPr>
              <w:ind w:firstLine="0"/>
            </w:pPr>
            <w:r>
              <w:t>Chellis</w:t>
            </w:r>
          </w:p>
        </w:tc>
      </w:tr>
      <w:tr w:rsidR="00B84543" w:rsidRPr="00A4281E" w:rsidTr="00953A77">
        <w:tblPrEx>
          <w:jc w:val="left"/>
        </w:tblPrEx>
        <w:tc>
          <w:tcPr>
            <w:tcW w:w="2179" w:type="dxa"/>
            <w:shd w:val="clear" w:color="auto" w:fill="auto"/>
          </w:tcPr>
          <w:p w:rsidR="00B84543" w:rsidRPr="00A4281E" w:rsidRDefault="00B84543" w:rsidP="00953A77">
            <w:pPr>
              <w:ind w:firstLine="0"/>
            </w:pPr>
            <w:r>
              <w:t>Chumley</w:t>
            </w:r>
          </w:p>
        </w:tc>
        <w:tc>
          <w:tcPr>
            <w:tcW w:w="2179" w:type="dxa"/>
            <w:shd w:val="clear" w:color="auto" w:fill="auto"/>
          </w:tcPr>
          <w:p w:rsidR="00B84543" w:rsidRPr="00A4281E" w:rsidRDefault="00B84543" w:rsidP="00953A77">
            <w:pPr>
              <w:ind w:firstLine="0"/>
            </w:pPr>
            <w:r>
              <w:t>Clary</w:t>
            </w:r>
          </w:p>
        </w:tc>
        <w:tc>
          <w:tcPr>
            <w:tcW w:w="2180" w:type="dxa"/>
            <w:shd w:val="clear" w:color="auto" w:fill="auto"/>
          </w:tcPr>
          <w:p w:rsidR="00B84543" w:rsidRPr="00A4281E" w:rsidRDefault="00B84543" w:rsidP="00953A77">
            <w:pPr>
              <w:ind w:firstLine="0"/>
            </w:pPr>
            <w:r>
              <w:t>Clyburn</w:t>
            </w:r>
          </w:p>
        </w:tc>
      </w:tr>
      <w:tr w:rsidR="00B84543" w:rsidRPr="00A4281E" w:rsidTr="00953A77">
        <w:tblPrEx>
          <w:jc w:val="left"/>
        </w:tblPrEx>
        <w:tc>
          <w:tcPr>
            <w:tcW w:w="2179" w:type="dxa"/>
            <w:shd w:val="clear" w:color="auto" w:fill="auto"/>
          </w:tcPr>
          <w:p w:rsidR="00B84543" w:rsidRPr="00A4281E" w:rsidRDefault="00B84543" w:rsidP="00953A77">
            <w:pPr>
              <w:ind w:firstLine="0"/>
            </w:pPr>
            <w:r>
              <w:t>Cobb-Hunter</w:t>
            </w:r>
          </w:p>
        </w:tc>
        <w:tc>
          <w:tcPr>
            <w:tcW w:w="2179" w:type="dxa"/>
            <w:shd w:val="clear" w:color="auto" w:fill="auto"/>
          </w:tcPr>
          <w:p w:rsidR="00B84543" w:rsidRPr="00A4281E" w:rsidRDefault="00B84543" w:rsidP="00953A77">
            <w:pPr>
              <w:ind w:firstLine="0"/>
            </w:pPr>
            <w:r>
              <w:t>Cogswell</w:t>
            </w:r>
          </w:p>
        </w:tc>
        <w:tc>
          <w:tcPr>
            <w:tcW w:w="2180" w:type="dxa"/>
            <w:shd w:val="clear" w:color="auto" w:fill="auto"/>
          </w:tcPr>
          <w:p w:rsidR="00B84543" w:rsidRPr="00A4281E" w:rsidRDefault="00B84543" w:rsidP="00953A77">
            <w:pPr>
              <w:ind w:firstLine="0"/>
            </w:pPr>
            <w:r>
              <w:t>Collins</w:t>
            </w:r>
          </w:p>
        </w:tc>
      </w:tr>
      <w:tr w:rsidR="00B84543" w:rsidRPr="00A4281E" w:rsidTr="00953A77">
        <w:tblPrEx>
          <w:jc w:val="left"/>
        </w:tblPrEx>
        <w:tc>
          <w:tcPr>
            <w:tcW w:w="2179" w:type="dxa"/>
            <w:shd w:val="clear" w:color="auto" w:fill="auto"/>
          </w:tcPr>
          <w:p w:rsidR="00B84543" w:rsidRPr="00A4281E" w:rsidRDefault="00B84543" w:rsidP="00953A77">
            <w:pPr>
              <w:ind w:firstLine="0"/>
            </w:pPr>
            <w:r>
              <w:t>W. Cox</w:t>
            </w:r>
          </w:p>
        </w:tc>
        <w:tc>
          <w:tcPr>
            <w:tcW w:w="2179" w:type="dxa"/>
            <w:shd w:val="clear" w:color="auto" w:fill="auto"/>
          </w:tcPr>
          <w:p w:rsidR="00B84543" w:rsidRPr="00A4281E" w:rsidRDefault="00B84543" w:rsidP="00953A77">
            <w:pPr>
              <w:ind w:firstLine="0"/>
            </w:pPr>
            <w:r>
              <w:t>Daning</w:t>
            </w:r>
          </w:p>
        </w:tc>
        <w:tc>
          <w:tcPr>
            <w:tcW w:w="2180" w:type="dxa"/>
            <w:shd w:val="clear" w:color="auto" w:fill="auto"/>
          </w:tcPr>
          <w:p w:rsidR="00B84543" w:rsidRPr="00A4281E" w:rsidRDefault="00B84543" w:rsidP="00953A77">
            <w:pPr>
              <w:ind w:firstLine="0"/>
            </w:pPr>
            <w:r>
              <w:t>Davis</w:t>
            </w:r>
          </w:p>
        </w:tc>
      </w:tr>
      <w:tr w:rsidR="00B84543" w:rsidRPr="00A4281E" w:rsidTr="00953A77">
        <w:tblPrEx>
          <w:jc w:val="left"/>
        </w:tblPrEx>
        <w:tc>
          <w:tcPr>
            <w:tcW w:w="2179" w:type="dxa"/>
            <w:shd w:val="clear" w:color="auto" w:fill="auto"/>
          </w:tcPr>
          <w:p w:rsidR="00B84543" w:rsidRPr="00A4281E" w:rsidRDefault="00B84543" w:rsidP="00953A77">
            <w:pPr>
              <w:ind w:firstLine="0"/>
            </w:pPr>
            <w:r>
              <w:t>Dillard</w:t>
            </w:r>
          </w:p>
        </w:tc>
        <w:tc>
          <w:tcPr>
            <w:tcW w:w="2179" w:type="dxa"/>
            <w:shd w:val="clear" w:color="auto" w:fill="auto"/>
          </w:tcPr>
          <w:p w:rsidR="00B84543" w:rsidRPr="00A4281E" w:rsidRDefault="00B84543" w:rsidP="00953A77">
            <w:pPr>
              <w:ind w:firstLine="0"/>
            </w:pPr>
            <w:r>
              <w:t>Elliott</w:t>
            </w:r>
          </w:p>
        </w:tc>
        <w:tc>
          <w:tcPr>
            <w:tcW w:w="2180" w:type="dxa"/>
            <w:shd w:val="clear" w:color="auto" w:fill="auto"/>
          </w:tcPr>
          <w:p w:rsidR="00B84543" w:rsidRPr="00A4281E" w:rsidRDefault="00B84543" w:rsidP="00953A77">
            <w:pPr>
              <w:ind w:firstLine="0"/>
            </w:pPr>
            <w:r>
              <w:t>Erickson</w:t>
            </w:r>
          </w:p>
        </w:tc>
      </w:tr>
      <w:tr w:rsidR="00B84543" w:rsidRPr="00A4281E" w:rsidTr="00953A77">
        <w:tblPrEx>
          <w:jc w:val="left"/>
        </w:tblPrEx>
        <w:tc>
          <w:tcPr>
            <w:tcW w:w="2179" w:type="dxa"/>
            <w:shd w:val="clear" w:color="auto" w:fill="auto"/>
          </w:tcPr>
          <w:p w:rsidR="00B84543" w:rsidRPr="00A4281E" w:rsidRDefault="00B84543" w:rsidP="00953A77">
            <w:pPr>
              <w:ind w:firstLine="0"/>
            </w:pPr>
            <w:r>
              <w:t>Felder</w:t>
            </w:r>
          </w:p>
        </w:tc>
        <w:tc>
          <w:tcPr>
            <w:tcW w:w="2179" w:type="dxa"/>
            <w:shd w:val="clear" w:color="auto" w:fill="auto"/>
          </w:tcPr>
          <w:p w:rsidR="00B84543" w:rsidRPr="00A4281E" w:rsidRDefault="00B84543" w:rsidP="00953A77">
            <w:pPr>
              <w:ind w:firstLine="0"/>
            </w:pPr>
            <w:r>
              <w:t>Finlay</w:t>
            </w:r>
          </w:p>
        </w:tc>
        <w:tc>
          <w:tcPr>
            <w:tcW w:w="2180" w:type="dxa"/>
            <w:shd w:val="clear" w:color="auto" w:fill="auto"/>
          </w:tcPr>
          <w:p w:rsidR="00B84543" w:rsidRPr="00A4281E" w:rsidRDefault="00B84543" w:rsidP="00953A77">
            <w:pPr>
              <w:ind w:firstLine="0"/>
            </w:pPr>
            <w:r>
              <w:t>Forrest</w:t>
            </w:r>
          </w:p>
        </w:tc>
      </w:tr>
      <w:tr w:rsidR="00B84543" w:rsidRPr="00A4281E" w:rsidTr="00953A77">
        <w:tblPrEx>
          <w:jc w:val="left"/>
        </w:tblPrEx>
        <w:tc>
          <w:tcPr>
            <w:tcW w:w="2179" w:type="dxa"/>
            <w:shd w:val="clear" w:color="auto" w:fill="auto"/>
          </w:tcPr>
          <w:p w:rsidR="00B84543" w:rsidRPr="00A4281E" w:rsidRDefault="00B84543" w:rsidP="00953A77">
            <w:pPr>
              <w:ind w:firstLine="0"/>
            </w:pPr>
            <w:r>
              <w:t>Forrester</w:t>
            </w:r>
          </w:p>
        </w:tc>
        <w:tc>
          <w:tcPr>
            <w:tcW w:w="2179" w:type="dxa"/>
            <w:shd w:val="clear" w:color="auto" w:fill="auto"/>
          </w:tcPr>
          <w:p w:rsidR="00B84543" w:rsidRPr="00A4281E" w:rsidRDefault="00B84543" w:rsidP="00953A77">
            <w:pPr>
              <w:ind w:firstLine="0"/>
            </w:pPr>
            <w:r>
              <w:t>Fry</w:t>
            </w:r>
          </w:p>
        </w:tc>
        <w:tc>
          <w:tcPr>
            <w:tcW w:w="2180" w:type="dxa"/>
            <w:shd w:val="clear" w:color="auto" w:fill="auto"/>
          </w:tcPr>
          <w:p w:rsidR="00B84543" w:rsidRPr="00A4281E" w:rsidRDefault="00B84543" w:rsidP="00953A77">
            <w:pPr>
              <w:ind w:firstLine="0"/>
            </w:pPr>
            <w:r>
              <w:t>Funderburk</w:t>
            </w:r>
          </w:p>
        </w:tc>
      </w:tr>
      <w:tr w:rsidR="00B84543" w:rsidRPr="00A4281E" w:rsidTr="00953A77">
        <w:tblPrEx>
          <w:jc w:val="left"/>
        </w:tblPrEx>
        <w:tc>
          <w:tcPr>
            <w:tcW w:w="2179" w:type="dxa"/>
            <w:shd w:val="clear" w:color="auto" w:fill="auto"/>
          </w:tcPr>
          <w:p w:rsidR="00B84543" w:rsidRPr="00A4281E" w:rsidRDefault="00B84543" w:rsidP="00953A77">
            <w:pPr>
              <w:ind w:firstLine="0"/>
            </w:pPr>
            <w:r>
              <w:t>Gagnon</w:t>
            </w:r>
          </w:p>
        </w:tc>
        <w:tc>
          <w:tcPr>
            <w:tcW w:w="2179" w:type="dxa"/>
            <w:shd w:val="clear" w:color="auto" w:fill="auto"/>
          </w:tcPr>
          <w:p w:rsidR="00B84543" w:rsidRPr="00A4281E" w:rsidRDefault="00B84543" w:rsidP="00953A77">
            <w:pPr>
              <w:ind w:firstLine="0"/>
            </w:pPr>
            <w:r>
              <w:t>Garvin</w:t>
            </w:r>
          </w:p>
        </w:tc>
        <w:tc>
          <w:tcPr>
            <w:tcW w:w="2180" w:type="dxa"/>
            <w:shd w:val="clear" w:color="auto" w:fill="auto"/>
          </w:tcPr>
          <w:p w:rsidR="00B84543" w:rsidRPr="00A4281E" w:rsidRDefault="00B84543" w:rsidP="00953A77">
            <w:pPr>
              <w:ind w:firstLine="0"/>
            </w:pPr>
            <w:r>
              <w:t>Gilliam</w:t>
            </w:r>
          </w:p>
        </w:tc>
      </w:tr>
      <w:tr w:rsidR="00B84543" w:rsidRPr="00A4281E" w:rsidTr="00953A77">
        <w:tblPrEx>
          <w:jc w:val="left"/>
        </w:tblPrEx>
        <w:tc>
          <w:tcPr>
            <w:tcW w:w="2179" w:type="dxa"/>
            <w:shd w:val="clear" w:color="auto" w:fill="auto"/>
          </w:tcPr>
          <w:p w:rsidR="00B84543" w:rsidRPr="00A4281E" w:rsidRDefault="00B84543" w:rsidP="00953A77">
            <w:pPr>
              <w:ind w:firstLine="0"/>
            </w:pPr>
            <w:r>
              <w:t>Gilliard</w:t>
            </w:r>
          </w:p>
        </w:tc>
        <w:tc>
          <w:tcPr>
            <w:tcW w:w="2179" w:type="dxa"/>
            <w:shd w:val="clear" w:color="auto" w:fill="auto"/>
          </w:tcPr>
          <w:p w:rsidR="00B84543" w:rsidRPr="00A4281E" w:rsidRDefault="00B84543" w:rsidP="00953A77">
            <w:pPr>
              <w:ind w:firstLine="0"/>
            </w:pPr>
            <w:r>
              <w:t>Govan</w:t>
            </w:r>
          </w:p>
        </w:tc>
        <w:tc>
          <w:tcPr>
            <w:tcW w:w="2180" w:type="dxa"/>
            <w:shd w:val="clear" w:color="auto" w:fill="auto"/>
          </w:tcPr>
          <w:p w:rsidR="00B84543" w:rsidRPr="00A4281E" w:rsidRDefault="00B84543" w:rsidP="00953A77">
            <w:pPr>
              <w:ind w:firstLine="0"/>
            </w:pPr>
            <w:r>
              <w:t>Hardee</w:t>
            </w:r>
          </w:p>
        </w:tc>
      </w:tr>
      <w:tr w:rsidR="00B84543" w:rsidRPr="00A4281E" w:rsidTr="00953A77">
        <w:tblPrEx>
          <w:jc w:val="left"/>
        </w:tblPrEx>
        <w:tc>
          <w:tcPr>
            <w:tcW w:w="2179" w:type="dxa"/>
            <w:shd w:val="clear" w:color="auto" w:fill="auto"/>
          </w:tcPr>
          <w:p w:rsidR="00B84543" w:rsidRPr="00A4281E" w:rsidRDefault="00B84543" w:rsidP="00953A77">
            <w:pPr>
              <w:ind w:firstLine="0"/>
            </w:pPr>
            <w:r>
              <w:t>Hart</w:t>
            </w:r>
          </w:p>
        </w:tc>
        <w:tc>
          <w:tcPr>
            <w:tcW w:w="2179" w:type="dxa"/>
            <w:shd w:val="clear" w:color="auto" w:fill="auto"/>
          </w:tcPr>
          <w:p w:rsidR="00B84543" w:rsidRPr="00A4281E" w:rsidRDefault="00B84543" w:rsidP="00953A77">
            <w:pPr>
              <w:ind w:firstLine="0"/>
            </w:pPr>
            <w:r>
              <w:t>Hayes</w:t>
            </w:r>
          </w:p>
        </w:tc>
        <w:tc>
          <w:tcPr>
            <w:tcW w:w="2180" w:type="dxa"/>
            <w:shd w:val="clear" w:color="auto" w:fill="auto"/>
          </w:tcPr>
          <w:p w:rsidR="00B84543" w:rsidRPr="00A4281E" w:rsidRDefault="00B84543" w:rsidP="00953A77">
            <w:pPr>
              <w:ind w:firstLine="0"/>
            </w:pPr>
            <w:r>
              <w:t>Henderson-Myers</w:t>
            </w:r>
          </w:p>
        </w:tc>
      </w:tr>
      <w:tr w:rsidR="00B84543" w:rsidRPr="00A4281E" w:rsidTr="00953A77">
        <w:tblPrEx>
          <w:jc w:val="left"/>
        </w:tblPrEx>
        <w:tc>
          <w:tcPr>
            <w:tcW w:w="2179" w:type="dxa"/>
            <w:shd w:val="clear" w:color="auto" w:fill="auto"/>
          </w:tcPr>
          <w:p w:rsidR="00B84543" w:rsidRPr="00A4281E" w:rsidRDefault="00B84543" w:rsidP="00953A77">
            <w:pPr>
              <w:ind w:firstLine="0"/>
            </w:pPr>
            <w:r>
              <w:t>Henegan</w:t>
            </w:r>
          </w:p>
        </w:tc>
        <w:tc>
          <w:tcPr>
            <w:tcW w:w="2179" w:type="dxa"/>
            <w:shd w:val="clear" w:color="auto" w:fill="auto"/>
          </w:tcPr>
          <w:p w:rsidR="00B84543" w:rsidRPr="00A4281E" w:rsidRDefault="00B84543" w:rsidP="00953A77">
            <w:pPr>
              <w:ind w:firstLine="0"/>
            </w:pPr>
            <w:r>
              <w:t>Herbkersman</w:t>
            </w:r>
          </w:p>
        </w:tc>
        <w:tc>
          <w:tcPr>
            <w:tcW w:w="2180" w:type="dxa"/>
            <w:shd w:val="clear" w:color="auto" w:fill="auto"/>
          </w:tcPr>
          <w:p w:rsidR="00B84543" w:rsidRPr="00A4281E" w:rsidRDefault="00B84543" w:rsidP="00953A77">
            <w:pPr>
              <w:ind w:firstLine="0"/>
            </w:pPr>
            <w:r>
              <w:t>Hewitt</w:t>
            </w:r>
          </w:p>
        </w:tc>
      </w:tr>
      <w:tr w:rsidR="00B84543" w:rsidRPr="00A4281E" w:rsidTr="00953A77">
        <w:tblPrEx>
          <w:jc w:val="left"/>
        </w:tblPrEx>
        <w:tc>
          <w:tcPr>
            <w:tcW w:w="2179" w:type="dxa"/>
            <w:shd w:val="clear" w:color="auto" w:fill="auto"/>
          </w:tcPr>
          <w:p w:rsidR="00B84543" w:rsidRPr="00A4281E" w:rsidRDefault="00B84543" w:rsidP="00953A77">
            <w:pPr>
              <w:ind w:firstLine="0"/>
            </w:pPr>
            <w:r>
              <w:t>Hill</w:t>
            </w:r>
          </w:p>
        </w:tc>
        <w:tc>
          <w:tcPr>
            <w:tcW w:w="2179" w:type="dxa"/>
            <w:shd w:val="clear" w:color="auto" w:fill="auto"/>
          </w:tcPr>
          <w:p w:rsidR="00B84543" w:rsidRPr="00A4281E" w:rsidRDefault="00B84543" w:rsidP="00953A77">
            <w:pPr>
              <w:ind w:firstLine="0"/>
            </w:pPr>
            <w:r>
              <w:t>Hiott</w:t>
            </w:r>
          </w:p>
        </w:tc>
        <w:tc>
          <w:tcPr>
            <w:tcW w:w="2180" w:type="dxa"/>
            <w:shd w:val="clear" w:color="auto" w:fill="auto"/>
          </w:tcPr>
          <w:p w:rsidR="00B84543" w:rsidRPr="00A4281E" w:rsidRDefault="00B84543" w:rsidP="00953A77">
            <w:pPr>
              <w:ind w:firstLine="0"/>
            </w:pPr>
            <w:r>
              <w:t>Hixon</w:t>
            </w:r>
          </w:p>
        </w:tc>
      </w:tr>
      <w:tr w:rsidR="00B84543" w:rsidRPr="00A4281E" w:rsidTr="00953A77">
        <w:tblPrEx>
          <w:jc w:val="left"/>
        </w:tblPrEx>
        <w:tc>
          <w:tcPr>
            <w:tcW w:w="2179" w:type="dxa"/>
            <w:shd w:val="clear" w:color="auto" w:fill="auto"/>
          </w:tcPr>
          <w:p w:rsidR="00B84543" w:rsidRPr="00A4281E" w:rsidRDefault="00B84543" w:rsidP="00953A77">
            <w:pPr>
              <w:ind w:firstLine="0"/>
            </w:pPr>
            <w:r>
              <w:t>Hosey</w:t>
            </w:r>
          </w:p>
        </w:tc>
        <w:tc>
          <w:tcPr>
            <w:tcW w:w="2179" w:type="dxa"/>
            <w:shd w:val="clear" w:color="auto" w:fill="auto"/>
          </w:tcPr>
          <w:p w:rsidR="00B84543" w:rsidRPr="00A4281E" w:rsidRDefault="00B84543" w:rsidP="00953A77">
            <w:pPr>
              <w:ind w:firstLine="0"/>
            </w:pPr>
            <w:r>
              <w:t>Howard</w:t>
            </w:r>
          </w:p>
        </w:tc>
        <w:tc>
          <w:tcPr>
            <w:tcW w:w="2180" w:type="dxa"/>
            <w:shd w:val="clear" w:color="auto" w:fill="auto"/>
          </w:tcPr>
          <w:p w:rsidR="00B84543" w:rsidRPr="00A4281E" w:rsidRDefault="00B84543" w:rsidP="00953A77">
            <w:pPr>
              <w:ind w:firstLine="0"/>
            </w:pPr>
            <w:r>
              <w:t>Huggins</w:t>
            </w:r>
          </w:p>
        </w:tc>
      </w:tr>
      <w:tr w:rsidR="00B84543" w:rsidRPr="00A4281E" w:rsidTr="00953A77">
        <w:tblPrEx>
          <w:jc w:val="left"/>
        </w:tblPrEx>
        <w:tc>
          <w:tcPr>
            <w:tcW w:w="2179" w:type="dxa"/>
            <w:shd w:val="clear" w:color="auto" w:fill="auto"/>
          </w:tcPr>
          <w:p w:rsidR="00B84543" w:rsidRPr="00A4281E" w:rsidRDefault="00B84543" w:rsidP="00953A77">
            <w:pPr>
              <w:ind w:firstLine="0"/>
            </w:pPr>
            <w:r>
              <w:t>Hyde</w:t>
            </w:r>
          </w:p>
        </w:tc>
        <w:tc>
          <w:tcPr>
            <w:tcW w:w="2179" w:type="dxa"/>
            <w:shd w:val="clear" w:color="auto" w:fill="auto"/>
          </w:tcPr>
          <w:p w:rsidR="00B84543" w:rsidRPr="00A4281E" w:rsidRDefault="00B84543" w:rsidP="00953A77">
            <w:pPr>
              <w:ind w:firstLine="0"/>
            </w:pPr>
            <w:r>
              <w:t>Jefferson</w:t>
            </w:r>
          </w:p>
        </w:tc>
        <w:tc>
          <w:tcPr>
            <w:tcW w:w="2180" w:type="dxa"/>
            <w:shd w:val="clear" w:color="auto" w:fill="auto"/>
          </w:tcPr>
          <w:p w:rsidR="00B84543" w:rsidRPr="00A4281E" w:rsidRDefault="00B84543" w:rsidP="00953A77">
            <w:pPr>
              <w:ind w:firstLine="0"/>
            </w:pPr>
            <w:r>
              <w:t>Johnson</w:t>
            </w:r>
          </w:p>
        </w:tc>
      </w:tr>
      <w:tr w:rsidR="00B84543" w:rsidRPr="00A4281E" w:rsidTr="00953A77">
        <w:tblPrEx>
          <w:jc w:val="left"/>
        </w:tblPrEx>
        <w:tc>
          <w:tcPr>
            <w:tcW w:w="2179" w:type="dxa"/>
            <w:shd w:val="clear" w:color="auto" w:fill="auto"/>
          </w:tcPr>
          <w:p w:rsidR="00B84543" w:rsidRPr="00A4281E" w:rsidRDefault="00B84543" w:rsidP="00953A77">
            <w:pPr>
              <w:ind w:firstLine="0"/>
            </w:pPr>
            <w:r>
              <w:t>Kimmons</w:t>
            </w:r>
          </w:p>
        </w:tc>
        <w:tc>
          <w:tcPr>
            <w:tcW w:w="2179" w:type="dxa"/>
            <w:shd w:val="clear" w:color="auto" w:fill="auto"/>
          </w:tcPr>
          <w:p w:rsidR="00B84543" w:rsidRPr="00A4281E" w:rsidRDefault="00B84543" w:rsidP="00953A77">
            <w:pPr>
              <w:ind w:firstLine="0"/>
            </w:pPr>
            <w:r>
              <w:t>King</w:t>
            </w:r>
          </w:p>
        </w:tc>
        <w:tc>
          <w:tcPr>
            <w:tcW w:w="2180" w:type="dxa"/>
            <w:shd w:val="clear" w:color="auto" w:fill="auto"/>
          </w:tcPr>
          <w:p w:rsidR="00B84543" w:rsidRPr="00A4281E" w:rsidRDefault="00B84543" w:rsidP="00953A77">
            <w:pPr>
              <w:ind w:firstLine="0"/>
            </w:pPr>
            <w:r>
              <w:t>Kirby</w:t>
            </w:r>
          </w:p>
        </w:tc>
      </w:tr>
      <w:tr w:rsidR="00B84543" w:rsidRPr="00A4281E" w:rsidTr="00953A77">
        <w:tblPrEx>
          <w:jc w:val="left"/>
        </w:tblPrEx>
        <w:tc>
          <w:tcPr>
            <w:tcW w:w="2179" w:type="dxa"/>
            <w:shd w:val="clear" w:color="auto" w:fill="auto"/>
          </w:tcPr>
          <w:p w:rsidR="00B84543" w:rsidRPr="00A4281E" w:rsidRDefault="00B84543" w:rsidP="00953A77">
            <w:pPr>
              <w:ind w:firstLine="0"/>
            </w:pPr>
            <w:r>
              <w:t>Ligon</w:t>
            </w:r>
          </w:p>
        </w:tc>
        <w:tc>
          <w:tcPr>
            <w:tcW w:w="2179" w:type="dxa"/>
            <w:shd w:val="clear" w:color="auto" w:fill="auto"/>
          </w:tcPr>
          <w:p w:rsidR="00B84543" w:rsidRPr="00A4281E" w:rsidRDefault="00B84543" w:rsidP="00953A77">
            <w:pPr>
              <w:ind w:firstLine="0"/>
            </w:pPr>
            <w:r>
              <w:t>Long</w:t>
            </w:r>
          </w:p>
        </w:tc>
        <w:tc>
          <w:tcPr>
            <w:tcW w:w="2180" w:type="dxa"/>
            <w:shd w:val="clear" w:color="auto" w:fill="auto"/>
          </w:tcPr>
          <w:p w:rsidR="00B84543" w:rsidRPr="00A4281E" w:rsidRDefault="00B84543" w:rsidP="00953A77">
            <w:pPr>
              <w:ind w:firstLine="0"/>
            </w:pPr>
            <w:r>
              <w:t>Lowe</w:t>
            </w:r>
          </w:p>
        </w:tc>
      </w:tr>
      <w:tr w:rsidR="00B84543" w:rsidRPr="00A4281E" w:rsidTr="00953A77">
        <w:tblPrEx>
          <w:jc w:val="left"/>
        </w:tblPrEx>
        <w:tc>
          <w:tcPr>
            <w:tcW w:w="2179" w:type="dxa"/>
            <w:shd w:val="clear" w:color="auto" w:fill="auto"/>
          </w:tcPr>
          <w:p w:rsidR="00B84543" w:rsidRPr="00A4281E" w:rsidRDefault="00B84543" w:rsidP="00953A77">
            <w:pPr>
              <w:ind w:firstLine="0"/>
            </w:pPr>
            <w:r>
              <w:t>Lucas</w:t>
            </w:r>
          </w:p>
        </w:tc>
        <w:tc>
          <w:tcPr>
            <w:tcW w:w="2179" w:type="dxa"/>
            <w:shd w:val="clear" w:color="auto" w:fill="auto"/>
          </w:tcPr>
          <w:p w:rsidR="00B84543" w:rsidRPr="00A4281E" w:rsidRDefault="00B84543" w:rsidP="00953A77">
            <w:pPr>
              <w:ind w:firstLine="0"/>
            </w:pPr>
            <w:r>
              <w:t>Mace</w:t>
            </w:r>
          </w:p>
        </w:tc>
        <w:tc>
          <w:tcPr>
            <w:tcW w:w="2180" w:type="dxa"/>
            <w:shd w:val="clear" w:color="auto" w:fill="auto"/>
          </w:tcPr>
          <w:p w:rsidR="00B84543" w:rsidRPr="00A4281E" w:rsidRDefault="00B84543" w:rsidP="00953A77">
            <w:pPr>
              <w:ind w:firstLine="0"/>
            </w:pPr>
            <w:r>
              <w:t>Mack</w:t>
            </w:r>
          </w:p>
        </w:tc>
      </w:tr>
      <w:tr w:rsidR="00B84543" w:rsidRPr="00A4281E" w:rsidTr="00953A77">
        <w:tblPrEx>
          <w:jc w:val="left"/>
        </w:tblPrEx>
        <w:tc>
          <w:tcPr>
            <w:tcW w:w="2179" w:type="dxa"/>
            <w:shd w:val="clear" w:color="auto" w:fill="auto"/>
          </w:tcPr>
          <w:p w:rsidR="00B84543" w:rsidRPr="00A4281E" w:rsidRDefault="00B84543" w:rsidP="00953A77">
            <w:pPr>
              <w:ind w:firstLine="0"/>
            </w:pPr>
            <w:r>
              <w:t>Martin</w:t>
            </w:r>
          </w:p>
        </w:tc>
        <w:tc>
          <w:tcPr>
            <w:tcW w:w="2179" w:type="dxa"/>
            <w:shd w:val="clear" w:color="auto" w:fill="auto"/>
          </w:tcPr>
          <w:p w:rsidR="00B84543" w:rsidRPr="00A4281E" w:rsidRDefault="00B84543" w:rsidP="00953A77">
            <w:pPr>
              <w:ind w:firstLine="0"/>
            </w:pPr>
            <w:r>
              <w:t>McCoy</w:t>
            </w:r>
          </w:p>
        </w:tc>
        <w:tc>
          <w:tcPr>
            <w:tcW w:w="2180" w:type="dxa"/>
            <w:shd w:val="clear" w:color="auto" w:fill="auto"/>
          </w:tcPr>
          <w:p w:rsidR="00B84543" w:rsidRPr="00A4281E" w:rsidRDefault="00B84543" w:rsidP="00953A77">
            <w:pPr>
              <w:ind w:firstLine="0"/>
            </w:pPr>
            <w:r>
              <w:t>McCravy</w:t>
            </w:r>
          </w:p>
        </w:tc>
      </w:tr>
      <w:tr w:rsidR="00B84543" w:rsidRPr="00A4281E" w:rsidTr="00953A77">
        <w:tblPrEx>
          <w:jc w:val="left"/>
        </w:tblPrEx>
        <w:tc>
          <w:tcPr>
            <w:tcW w:w="2179" w:type="dxa"/>
            <w:shd w:val="clear" w:color="auto" w:fill="auto"/>
          </w:tcPr>
          <w:p w:rsidR="00B84543" w:rsidRPr="00A4281E" w:rsidRDefault="00B84543" w:rsidP="00953A77">
            <w:pPr>
              <w:ind w:firstLine="0"/>
            </w:pPr>
            <w:r>
              <w:t>McDaniel</w:t>
            </w:r>
          </w:p>
        </w:tc>
        <w:tc>
          <w:tcPr>
            <w:tcW w:w="2179" w:type="dxa"/>
            <w:shd w:val="clear" w:color="auto" w:fill="auto"/>
          </w:tcPr>
          <w:p w:rsidR="00B84543" w:rsidRPr="00A4281E" w:rsidRDefault="00B84543" w:rsidP="00953A77">
            <w:pPr>
              <w:ind w:firstLine="0"/>
            </w:pPr>
            <w:r>
              <w:t>McGinnis</w:t>
            </w:r>
          </w:p>
        </w:tc>
        <w:tc>
          <w:tcPr>
            <w:tcW w:w="2180" w:type="dxa"/>
            <w:shd w:val="clear" w:color="auto" w:fill="auto"/>
          </w:tcPr>
          <w:p w:rsidR="00B84543" w:rsidRPr="00A4281E" w:rsidRDefault="00B84543" w:rsidP="00953A77">
            <w:pPr>
              <w:ind w:firstLine="0"/>
            </w:pPr>
            <w:r>
              <w:t>McKnight</w:t>
            </w:r>
          </w:p>
        </w:tc>
      </w:tr>
      <w:tr w:rsidR="00B84543" w:rsidRPr="00A4281E" w:rsidTr="00953A77">
        <w:tblPrEx>
          <w:jc w:val="left"/>
        </w:tblPrEx>
        <w:tc>
          <w:tcPr>
            <w:tcW w:w="2179" w:type="dxa"/>
            <w:shd w:val="clear" w:color="auto" w:fill="auto"/>
          </w:tcPr>
          <w:p w:rsidR="00B84543" w:rsidRPr="00A4281E" w:rsidRDefault="00B84543" w:rsidP="00953A77">
            <w:pPr>
              <w:ind w:firstLine="0"/>
            </w:pPr>
            <w:r>
              <w:t>Moore</w:t>
            </w:r>
          </w:p>
        </w:tc>
        <w:tc>
          <w:tcPr>
            <w:tcW w:w="2179" w:type="dxa"/>
            <w:shd w:val="clear" w:color="auto" w:fill="auto"/>
          </w:tcPr>
          <w:p w:rsidR="00B84543" w:rsidRPr="00A4281E" w:rsidRDefault="00B84543" w:rsidP="00953A77">
            <w:pPr>
              <w:ind w:firstLine="0"/>
            </w:pPr>
            <w:r>
              <w:t>Morgan</w:t>
            </w:r>
          </w:p>
        </w:tc>
        <w:tc>
          <w:tcPr>
            <w:tcW w:w="2180" w:type="dxa"/>
            <w:shd w:val="clear" w:color="auto" w:fill="auto"/>
          </w:tcPr>
          <w:p w:rsidR="00B84543" w:rsidRPr="00A4281E" w:rsidRDefault="00B84543" w:rsidP="00953A77">
            <w:pPr>
              <w:ind w:firstLine="0"/>
            </w:pPr>
            <w:r>
              <w:t>D. C. Moss</w:t>
            </w:r>
          </w:p>
        </w:tc>
      </w:tr>
      <w:tr w:rsidR="00B84543" w:rsidRPr="00A4281E" w:rsidTr="00953A77">
        <w:tblPrEx>
          <w:jc w:val="left"/>
        </w:tblPrEx>
        <w:tc>
          <w:tcPr>
            <w:tcW w:w="2179" w:type="dxa"/>
            <w:shd w:val="clear" w:color="auto" w:fill="auto"/>
          </w:tcPr>
          <w:p w:rsidR="00B84543" w:rsidRPr="00A4281E" w:rsidRDefault="00B84543" w:rsidP="00953A77">
            <w:pPr>
              <w:ind w:firstLine="0"/>
            </w:pPr>
            <w:r>
              <w:t>V. S. Moss</w:t>
            </w:r>
          </w:p>
        </w:tc>
        <w:tc>
          <w:tcPr>
            <w:tcW w:w="2179" w:type="dxa"/>
            <w:shd w:val="clear" w:color="auto" w:fill="auto"/>
          </w:tcPr>
          <w:p w:rsidR="00B84543" w:rsidRPr="00A4281E" w:rsidRDefault="00B84543" w:rsidP="00953A77">
            <w:pPr>
              <w:ind w:firstLine="0"/>
            </w:pPr>
            <w:r>
              <w:t>Murphy</w:t>
            </w:r>
          </w:p>
        </w:tc>
        <w:tc>
          <w:tcPr>
            <w:tcW w:w="2180" w:type="dxa"/>
            <w:shd w:val="clear" w:color="auto" w:fill="auto"/>
          </w:tcPr>
          <w:p w:rsidR="00B84543" w:rsidRPr="00A4281E" w:rsidRDefault="00B84543" w:rsidP="00953A77">
            <w:pPr>
              <w:ind w:firstLine="0"/>
            </w:pPr>
            <w:r>
              <w:t>B. Newton</w:t>
            </w:r>
          </w:p>
        </w:tc>
      </w:tr>
      <w:tr w:rsidR="00B84543" w:rsidRPr="00A4281E" w:rsidTr="00953A77">
        <w:tblPrEx>
          <w:jc w:val="left"/>
        </w:tblPrEx>
        <w:tc>
          <w:tcPr>
            <w:tcW w:w="2179" w:type="dxa"/>
            <w:shd w:val="clear" w:color="auto" w:fill="auto"/>
          </w:tcPr>
          <w:p w:rsidR="00B84543" w:rsidRPr="00A4281E" w:rsidRDefault="00B84543" w:rsidP="00953A77">
            <w:pPr>
              <w:ind w:firstLine="0"/>
            </w:pPr>
            <w:r>
              <w:t>W. Newton</w:t>
            </w:r>
          </w:p>
        </w:tc>
        <w:tc>
          <w:tcPr>
            <w:tcW w:w="2179" w:type="dxa"/>
            <w:shd w:val="clear" w:color="auto" w:fill="auto"/>
          </w:tcPr>
          <w:p w:rsidR="00B84543" w:rsidRPr="00A4281E" w:rsidRDefault="00B84543" w:rsidP="00953A77">
            <w:pPr>
              <w:ind w:firstLine="0"/>
            </w:pPr>
            <w:r>
              <w:t>Norrell</w:t>
            </w:r>
          </w:p>
        </w:tc>
        <w:tc>
          <w:tcPr>
            <w:tcW w:w="2180" w:type="dxa"/>
            <w:shd w:val="clear" w:color="auto" w:fill="auto"/>
          </w:tcPr>
          <w:p w:rsidR="00B84543" w:rsidRPr="00A4281E" w:rsidRDefault="00B84543" w:rsidP="00953A77">
            <w:pPr>
              <w:ind w:firstLine="0"/>
            </w:pPr>
            <w:r>
              <w:t>Ott</w:t>
            </w:r>
          </w:p>
        </w:tc>
      </w:tr>
      <w:tr w:rsidR="00B84543" w:rsidRPr="00A4281E" w:rsidTr="00953A77">
        <w:tblPrEx>
          <w:jc w:val="left"/>
        </w:tblPrEx>
        <w:tc>
          <w:tcPr>
            <w:tcW w:w="2179" w:type="dxa"/>
            <w:shd w:val="clear" w:color="auto" w:fill="auto"/>
          </w:tcPr>
          <w:p w:rsidR="00B84543" w:rsidRPr="00A4281E" w:rsidRDefault="00B84543" w:rsidP="00953A77">
            <w:pPr>
              <w:ind w:firstLine="0"/>
            </w:pPr>
            <w:r>
              <w:t>Parks</w:t>
            </w:r>
          </w:p>
        </w:tc>
        <w:tc>
          <w:tcPr>
            <w:tcW w:w="2179" w:type="dxa"/>
            <w:shd w:val="clear" w:color="auto" w:fill="auto"/>
          </w:tcPr>
          <w:p w:rsidR="00B84543" w:rsidRPr="00A4281E" w:rsidRDefault="00B84543" w:rsidP="00953A77">
            <w:pPr>
              <w:ind w:firstLine="0"/>
            </w:pPr>
            <w:r>
              <w:t>Pendarvis</w:t>
            </w:r>
          </w:p>
        </w:tc>
        <w:tc>
          <w:tcPr>
            <w:tcW w:w="2180" w:type="dxa"/>
            <w:shd w:val="clear" w:color="auto" w:fill="auto"/>
          </w:tcPr>
          <w:p w:rsidR="00B84543" w:rsidRPr="00A4281E" w:rsidRDefault="00B84543" w:rsidP="00953A77">
            <w:pPr>
              <w:ind w:firstLine="0"/>
            </w:pPr>
            <w:r>
              <w:t>Pope</w:t>
            </w:r>
          </w:p>
        </w:tc>
      </w:tr>
      <w:tr w:rsidR="00B84543" w:rsidRPr="00A4281E" w:rsidTr="00953A77">
        <w:tblPrEx>
          <w:jc w:val="left"/>
        </w:tblPrEx>
        <w:tc>
          <w:tcPr>
            <w:tcW w:w="2179" w:type="dxa"/>
            <w:shd w:val="clear" w:color="auto" w:fill="auto"/>
          </w:tcPr>
          <w:p w:rsidR="00B84543" w:rsidRPr="00A4281E" w:rsidRDefault="00B84543" w:rsidP="00953A77">
            <w:pPr>
              <w:ind w:firstLine="0"/>
            </w:pPr>
            <w:r>
              <w:t>Ridgeway</w:t>
            </w:r>
          </w:p>
        </w:tc>
        <w:tc>
          <w:tcPr>
            <w:tcW w:w="2179" w:type="dxa"/>
            <w:shd w:val="clear" w:color="auto" w:fill="auto"/>
          </w:tcPr>
          <w:p w:rsidR="00B84543" w:rsidRPr="00A4281E" w:rsidRDefault="00B84543" w:rsidP="00953A77">
            <w:pPr>
              <w:ind w:firstLine="0"/>
            </w:pPr>
            <w:r>
              <w:t>Rivers</w:t>
            </w:r>
          </w:p>
        </w:tc>
        <w:tc>
          <w:tcPr>
            <w:tcW w:w="2180" w:type="dxa"/>
            <w:shd w:val="clear" w:color="auto" w:fill="auto"/>
          </w:tcPr>
          <w:p w:rsidR="00B84543" w:rsidRPr="00A4281E" w:rsidRDefault="00B84543" w:rsidP="00953A77">
            <w:pPr>
              <w:ind w:firstLine="0"/>
            </w:pPr>
            <w:r>
              <w:t>Rose</w:t>
            </w:r>
          </w:p>
        </w:tc>
      </w:tr>
      <w:tr w:rsidR="00B84543" w:rsidRPr="00A4281E" w:rsidTr="00953A77">
        <w:tblPrEx>
          <w:jc w:val="left"/>
        </w:tblPrEx>
        <w:tc>
          <w:tcPr>
            <w:tcW w:w="2179" w:type="dxa"/>
            <w:shd w:val="clear" w:color="auto" w:fill="auto"/>
          </w:tcPr>
          <w:p w:rsidR="00B84543" w:rsidRPr="00A4281E" w:rsidRDefault="00B84543" w:rsidP="00953A77">
            <w:pPr>
              <w:ind w:firstLine="0"/>
            </w:pPr>
            <w:r>
              <w:t>Rutherford</w:t>
            </w:r>
          </w:p>
        </w:tc>
        <w:tc>
          <w:tcPr>
            <w:tcW w:w="2179" w:type="dxa"/>
            <w:shd w:val="clear" w:color="auto" w:fill="auto"/>
          </w:tcPr>
          <w:p w:rsidR="00B84543" w:rsidRPr="00A4281E" w:rsidRDefault="00B84543" w:rsidP="00953A77">
            <w:pPr>
              <w:ind w:firstLine="0"/>
            </w:pPr>
            <w:r>
              <w:t>Sandifer</w:t>
            </w:r>
          </w:p>
        </w:tc>
        <w:tc>
          <w:tcPr>
            <w:tcW w:w="2180" w:type="dxa"/>
            <w:shd w:val="clear" w:color="auto" w:fill="auto"/>
          </w:tcPr>
          <w:p w:rsidR="00B84543" w:rsidRPr="00A4281E" w:rsidRDefault="00B84543" w:rsidP="00953A77">
            <w:pPr>
              <w:ind w:firstLine="0"/>
            </w:pPr>
            <w:r>
              <w:t>Simmons</w:t>
            </w:r>
          </w:p>
        </w:tc>
      </w:tr>
      <w:tr w:rsidR="00B84543" w:rsidRPr="00A4281E" w:rsidTr="00953A77">
        <w:tblPrEx>
          <w:jc w:val="left"/>
        </w:tblPrEx>
        <w:tc>
          <w:tcPr>
            <w:tcW w:w="2179" w:type="dxa"/>
            <w:shd w:val="clear" w:color="auto" w:fill="auto"/>
          </w:tcPr>
          <w:p w:rsidR="00B84543" w:rsidRPr="00A4281E" w:rsidRDefault="00B84543" w:rsidP="00953A77">
            <w:pPr>
              <w:ind w:firstLine="0"/>
            </w:pPr>
            <w:r>
              <w:t>Simrill</w:t>
            </w:r>
          </w:p>
        </w:tc>
        <w:tc>
          <w:tcPr>
            <w:tcW w:w="2179" w:type="dxa"/>
            <w:shd w:val="clear" w:color="auto" w:fill="auto"/>
          </w:tcPr>
          <w:p w:rsidR="00B84543" w:rsidRPr="00A4281E" w:rsidRDefault="00B84543" w:rsidP="00953A77">
            <w:pPr>
              <w:ind w:firstLine="0"/>
            </w:pPr>
            <w:r>
              <w:t>G. R. Smith</w:t>
            </w:r>
          </w:p>
        </w:tc>
        <w:tc>
          <w:tcPr>
            <w:tcW w:w="2180" w:type="dxa"/>
            <w:shd w:val="clear" w:color="auto" w:fill="auto"/>
          </w:tcPr>
          <w:p w:rsidR="00B84543" w:rsidRPr="00A4281E" w:rsidRDefault="00B84543" w:rsidP="00953A77">
            <w:pPr>
              <w:ind w:firstLine="0"/>
            </w:pPr>
            <w:r>
              <w:t>Sottile</w:t>
            </w:r>
          </w:p>
        </w:tc>
      </w:tr>
      <w:tr w:rsidR="00B84543" w:rsidRPr="00A4281E" w:rsidTr="00953A77">
        <w:tblPrEx>
          <w:jc w:val="left"/>
        </w:tblPrEx>
        <w:tc>
          <w:tcPr>
            <w:tcW w:w="2179" w:type="dxa"/>
            <w:shd w:val="clear" w:color="auto" w:fill="auto"/>
          </w:tcPr>
          <w:p w:rsidR="00B84543" w:rsidRPr="00A4281E" w:rsidRDefault="00B84543" w:rsidP="00953A77">
            <w:pPr>
              <w:ind w:firstLine="0"/>
            </w:pPr>
            <w:r>
              <w:t>Spires</w:t>
            </w:r>
          </w:p>
        </w:tc>
        <w:tc>
          <w:tcPr>
            <w:tcW w:w="2179" w:type="dxa"/>
            <w:shd w:val="clear" w:color="auto" w:fill="auto"/>
          </w:tcPr>
          <w:p w:rsidR="00B84543" w:rsidRPr="00A4281E" w:rsidRDefault="00B84543" w:rsidP="00953A77">
            <w:pPr>
              <w:ind w:firstLine="0"/>
            </w:pPr>
            <w:r>
              <w:t>Stavrinakis</w:t>
            </w:r>
          </w:p>
        </w:tc>
        <w:tc>
          <w:tcPr>
            <w:tcW w:w="2180" w:type="dxa"/>
            <w:shd w:val="clear" w:color="auto" w:fill="auto"/>
          </w:tcPr>
          <w:p w:rsidR="00B84543" w:rsidRPr="00A4281E" w:rsidRDefault="00B84543" w:rsidP="00953A77">
            <w:pPr>
              <w:ind w:firstLine="0"/>
            </w:pPr>
            <w:r>
              <w:t>Stringer</w:t>
            </w:r>
          </w:p>
        </w:tc>
      </w:tr>
      <w:tr w:rsidR="00B84543" w:rsidRPr="00A4281E" w:rsidTr="00953A77">
        <w:tblPrEx>
          <w:jc w:val="left"/>
        </w:tblPrEx>
        <w:tc>
          <w:tcPr>
            <w:tcW w:w="2179" w:type="dxa"/>
            <w:shd w:val="clear" w:color="auto" w:fill="auto"/>
          </w:tcPr>
          <w:p w:rsidR="00B84543" w:rsidRPr="00A4281E" w:rsidRDefault="00B84543" w:rsidP="00953A77">
            <w:pPr>
              <w:ind w:firstLine="0"/>
            </w:pPr>
            <w:r>
              <w:t>Tallon</w:t>
            </w:r>
          </w:p>
        </w:tc>
        <w:tc>
          <w:tcPr>
            <w:tcW w:w="2179" w:type="dxa"/>
            <w:shd w:val="clear" w:color="auto" w:fill="auto"/>
          </w:tcPr>
          <w:p w:rsidR="00B84543" w:rsidRPr="00A4281E" w:rsidRDefault="00B84543" w:rsidP="00953A77">
            <w:pPr>
              <w:ind w:firstLine="0"/>
            </w:pPr>
            <w:r>
              <w:t>Taylor</w:t>
            </w:r>
          </w:p>
        </w:tc>
        <w:tc>
          <w:tcPr>
            <w:tcW w:w="2180" w:type="dxa"/>
            <w:shd w:val="clear" w:color="auto" w:fill="auto"/>
          </w:tcPr>
          <w:p w:rsidR="00B84543" w:rsidRPr="00A4281E" w:rsidRDefault="00B84543" w:rsidP="00953A77">
            <w:pPr>
              <w:ind w:firstLine="0"/>
            </w:pPr>
            <w:r>
              <w:t>Thayer</w:t>
            </w:r>
          </w:p>
        </w:tc>
      </w:tr>
      <w:tr w:rsidR="00B84543" w:rsidRPr="00A4281E" w:rsidTr="00953A77">
        <w:tblPrEx>
          <w:jc w:val="left"/>
        </w:tblPrEx>
        <w:tc>
          <w:tcPr>
            <w:tcW w:w="2179" w:type="dxa"/>
            <w:shd w:val="clear" w:color="auto" w:fill="auto"/>
          </w:tcPr>
          <w:p w:rsidR="00B84543" w:rsidRPr="00A4281E" w:rsidRDefault="00B84543" w:rsidP="00953A77">
            <w:pPr>
              <w:ind w:firstLine="0"/>
            </w:pPr>
            <w:r>
              <w:t>Thigpen</w:t>
            </w:r>
          </w:p>
        </w:tc>
        <w:tc>
          <w:tcPr>
            <w:tcW w:w="2179" w:type="dxa"/>
            <w:shd w:val="clear" w:color="auto" w:fill="auto"/>
          </w:tcPr>
          <w:p w:rsidR="00B84543" w:rsidRPr="00A4281E" w:rsidRDefault="00B84543" w:rsidP="00953A77">
            <w:pPr>
              <w:ind w:firstLine="0"/>
            </w:pPr>
            <w:r>
              <w:t>Trantham</w:t>
            </w:r>
          </w:p>
        </w:tc>
        <w:tc>
          <w:tcPr>
            <w:tcW w:w="2180" w:type="dxa"/>
            <w:shd w:val="clear" w:color="auto" w:fill="auto"/>
          </w:tcPr>
          <w:p w:rsidR="00B84543" w:rsidRPr="00A4281E" w:rsidRDefault="00B84543" w:rsidP="00953A77">
            <w:pPr>
              <w:ind w:firstLine="0"/>
            </w:pPr>
            <w:r>
              <w:t>Weeks</w:t>
            </w:r>
          </w:p>
        </w:tc>
      </w:tr>
      <w:tr w:rsidR="00B84543" w:rsidRPr="00A4281E" w:rsidTr="00953A77">
        <w:tblPrEx>
          <w:jc w:val="left"/>
        </w:tblPrEx>
        <w:tc>
          <w:tcPr>
            <w:tcW w:w="2179" w:type="dxa"/>
            <w:shd w:val="clear" w:color="auto" w:fill="auto"/>
          </w:tcPr>
          <w:p w:rsidR="00B84543" w:rsidRPr="00A4281E" w:rsidRDefault="00B84543" w:rsidP="00953A77">
            <w:pPr>
              <w:ind w:firstLine="0"/>
            </w:pPr>
            <w:r>
              <w:t>West</w:t>
            </w:r>
          </w:p>
        </w:tc>
        <w:tc>
          <w:tcPr>
            <w:tcW w:w="2179" w:type="dxa"/>
            <w:shd w:val="clear" w:color="auto" w:fill="auto"/>
          </w:tcPr>
          <w:p w:rsidR="00B84543" w:rsidRPr="00A4281E" w:rsidRDefault="00B84543" w:rsidP="00953A77">
            <w:pPr>
              <w:ind w:firstLine="0"/>
            </w:pPr>
            <w:r>
              <w:t>Wheeler</w:t>
            </w:r>
          </w:p>
        </w:tc>
        <w:tc>
          <w:tcPr>
            <w:tcW w:w="2180" w:type="dxa"/>
            <w:shd w:val="clear" w:color="auto" w:fill="auto"/>
          </w:tcPr>
          <w:p w:rsidR="00B84543" w:rsidRPr="00A4281E" w:rsidRDefault="00B84543" w:rsidP="00953A77">
            <w:pPr>
              <w:ind w:firstLine="0"/>
            </w:pPr>
            <w:r>
              <w:t>White</w:t>
            </w:r>
          </w:p>
        </w:tc>
      </w:tr>
      <w:tr w:rsidR="00B84543" w:rsidRPr="00A4281E" w:rsidTr="00953A77">
        <w:tblPrEx>
          <w:jc w:val="left"/>
        </w:tblPrEx>
        <w:tc>
          <w:tcPr>
            <w:tcW w:w="2179" w:type="dxa"/>
            <w:shd w:val="clear" w:color="auto" w:fill="auto"/>
          </w:tcPr>
          <w:p w:rsidR="00B84543" w:rsidRPr="00A4281E" w:rsidRDefault="00B84543" w:rsidP="00953A77">
            <w:pPr>
              <w:ind w:firstLine="0"/>
            </w:pPr>
            <w:r>
              <w:t>Whitmire</w:t>
            </w:r>
          </w:p>
        </w:tc>
        <w:tc>
          <w:tcPr>
            <w:tcW w:w="2179" w:type="dxa"/>
            <w:shd w:val="clear" w:color="auto" w:fill="auto"/>
          </w:tcPr>
          <w:p w:rsidR="00B84543" w:rsidRPr="00A4281E" w:rsidRDefault="00B84543" w:rsidP="00953A77">
            <w:pPr>
              <w:ind w:firstLine="0"/>
            </w:pPr>
            <w:r>
              <w:t>R. Williams</w:t>
            </w:r>
          </w:p>
        </w:tc>
        <w:tc>
          <w:tcPr>
            <w:tcW w:w="2180" w:type="dxa"/>
            <w:shd w:val="clear" w:color="auto" w:fill="auto"/>
          </w:tcPr>
          <w:p w:rsidR="00B84543" w:rsidRPr="00A4281E" w:rsidRDefault="00B84543" w:rsidP="00953A77">
            <w:pPr>
              <w:ind w:firstLine="0"/>
            </w:pPr>
            <w:r>
              <w:t>S. Williams</w:t>
            </w:r>
          </w:p>
        </w:tc>
      </w:tr>
      <w:tr w:rsidR="00B84543" w:rsidRPr="00A4281E" w:rsidTr="00953A77">
        <w:tblPrEx>
          <w:jc w:val="left"/>
        </w:tblPrEx>
        <w:tc>
          <w:tcPr>
            <w:tcW w:w="2179" w:type="dxa"/>
            <w:shd w:val="clear" w:color="auto" w:fill="auto"/>
          </w:tcPr>
          <w:p w:rsidR="00B84543" w:rsidRPr="00A4281E" w:rsidRDefault="00B84543" w:rsidP="00953A77">
            <w:pPr>
              <w:ind w:firstLine="0"/>
            </w:pPr>
            <w:r>
              <w:t>Willis</w:t>
            </w:r>
          </w:p>
        </w:tc>
        <w:tc>
          <w:tcPr>
            <w:tcW w:w="2179" w:type="dxa"/>
            <w:shd w:val="clear" w:color="auto" w:fill="auto"/>
          </w:tcPr>
          <w:p w:rsidR="00B84543" w:rsidRPr="00A4281E" w:rsidRDefault="00B84543" w:rsidP="00953A77">
            <w:pPr>
              <w:ind w:firstLine="0"/>
            </w:pPr>
            <w:r>
              <w:t>Wooten</w:t>
            </w:r>
          </w:p>
        </w:tc>
        <w:tc>
          <w:tcPr>
            <w:tcW w:w="2180" w:type="dxa"/>
            <w:shd w:val="clear" w:color="auto" w:fill="auto"/>
          </w:tcPr>
          <w:p w:rsidR="00B84543" w:rsidRPr="00A4281E" w:rsidRDefault="00B84543" w:rsidP="00953A77">
            <w:pPr>
              <w:ind w:firstLine="0"/>
            </w:pPr>
            <w:r>
              <w:t>Yow</w:t>
            </w:r>
          </w:p>
        </w:tc>
      </w:tr>
    </w:tbl>
    <w:p w:rsidR="00B84543" w:rsidRDefault="00B84543" w:rsidP="00B84543"/>
    <w:p w:rsidR="00B84543" w:rsidRDefault="00B84543" w:rsidP="00B84543">
      <w:pPr>
        <w:jc w:val="center"/>
        <w:rPr>
          <w:b/>
        </w:rPr>
      </w:pPr>
      <w:r w:rsidRPr="00A4281E">
        <w:rPr>
          <w:b/>
        </w:rPr>
        <w:t>Total Present--111</w:t>
      </w:r>
    </w:p>
    <w:p w:rsidR="00B84543" w:rsidRDefault="00B84543" w:rsidP="00B84543"/>
    <w:p w:rsidR="00514000" w:rsidRDefault="00514000" w:rsidP="00514000">
      <w:pPr>
        <w:keepNext/>
        <w:jc w:val="center"/>
        <w:rPr>
          <w:b/>
        </w:rPr>
      </w:pPr>
      <w:r w:rsidRPr="00514000">
        <w:rPr>
          <w:b/>
        </w:rPr>
        <w:t>LEAVE OF ABSENCE</w:t>
      </w:r>
    </w:p>
    <w:p w:rsidR="00514000" w:rsidRDefault="00514000" w:rsidP="00514000">
      <w:r>
        <w:t>The SPEAKER granted Rep. YOUNG a leave of absence for the day due to medical reasons.</w:t>
      </w:r>
    </w:p>
    <w:p w:rsidR="00514000" w:rsidRDefault="00514000" w:rsidP="00514000"/>
    <w:p w:rsidR="00514000" w:rsidRDefault="00514000" w:rsidP="00514000">
      <w:pPr>
        <w:keepNext/>
        <w:jc w:val="center"/>
        <w:rPr>
          <w:b/>
        </w:rPr>
      </w:pPr>
      <w:r w:rsidRPr="00514000">
        <w:rPr>
          <w:b/>
        </w:rPr>
        <w:t>LEAVE OF ABSENCE</w:t>
      </w:r>
    </w:p>
    <w:p w:rsidR="00514000" w:rsidRDefault="00514000" w:rsidP="00514000">
      <w:r>
        <w:t>The SPEAKER granted Rep. TOOLE a leave of absence for the day due to medical reasons.</w:t>
      </w:r>
    </w:p>
    <w:p w:rsidR="00514000" w:rsidRDefault="00514000" w:rsidP="00514000"/>
    <w:p w:rsidR="00514000" w:rsidRDefault="00514000" w:rsidP="00514000">
      <w:pPr>
        <w:keepNext/>
        <w:jc w:val="center"/>
        <w:rPr>
          <w:b/>
        </w:rPr>
      </w:pPr>
      <w:r w:rsidRPr="00514000">
        <w:rPr>
          <w:b/>
        </w:rPr>
        <w:t>LEAVE OF ABSENCE</w:t>
      </w:r>
    </w:p>
    <w:p w:rsidR="00514000" w:rsidRDefault="00514000" w:rsidP="00514000">
      <w:r>
        <w:t>The SPEAKER granted Rep. BRYANT a leave of absence for the day due to medical reasons.</w:t>
      </w:r>
    </w:p>
    <w:p w:rsidR="00514000" w:rsidRDefault="00514000" w:rsidP="00514000"/>
    <w:p w:rsidR="00514000" w:rsidRDefault="00514000" w:rsidP="00514000">
      <w:pPr>
        <w:keepNext/>
        <w:jc w:val="center"/>
        <w:rPr>
          <w:b/>
        </w:rPr>
      </w:pPr>
      <w:r w:rsidRPr="00514000">
        <w:rPr>
          <w:b/>
        </w:rPr>
        <w:t>LEAVE OF ABSENCE</w:t>
      </w:r>
    </w:p>
    <w:p w:rsidR="00514000" w:rsidRDefault="00514000" w:rsidP="00514000">
      <w:r>
        <w:t>The SPEAKER granted Rep. G. M. SMITH a leave of absence for the day.</w:t>
      </w:r>
    </w:p>
    <w:p w:rsidR="00514000" w:rsidRDefault="00514000" w:rsidP="00514000"/>
    <w:p w:rsidR="00514000" w:rsidRDefault="00514000" w:rsidP="00514000">
      <w:pPr>
        <w:keepNext/>
        <w:jc w:val="center"/>
        <w:rPr>
          <w:b/>
        </w:rPr>
      </w:pPr>
      <w:r w:rsidRPr="00514000">
        <w:rPr>
          <w:b/>
        </w:rPr>
        <w:t>LEAVE OF ABSENCE</w:t>
      </w:r>
    </w:p>
    <w:p w:rsidR="00514000" w:rsidRDefault="00514000" w:rsidP="00514000">
      <w:r>
        <w:t>The SPEAKER granted Rep. MAGNUSON a leave of absence for the day.</w:t>
      </w:r>
    </w:p>
    <w:p w:rsidR="00514000" w:rsidRDefault="00514000" w:rsidP="00514000"/>
    <w:p w:rsidR="00514000" w:rsidRDefault="00514000" w:rsidP="00514000">
      <w:pPr>
        <w:keepNext/>
        <w:jc w:val="center"/>
        <w:rPr>
          <w:b/>
        </w:rPr>
      </w:pPr>
      <w:r w:rsidRPr="00514000">
        <w:rPr>
          <w:b/>
        </w:rPr>
        <w:t>LEAVE OF ABSENCE</w:t>
      </w:r>
    </w:p>
    <w:p w:rsidR="00514000" w:rsidRDefault="00514000" w:rsidP="00514000">
      <w:r>
        <w:t>The SPEAKER granted Rep. CRAWFORD a leave of absence for the day due to medical reasons.</w:t>
      </w:r>
    </w:p>
    <w:p w:rsidR="00514000" w:rsidRDefault="00514000" w:rsidP="00514000"/>
    <w:p w:rsidR="00514000" w:rsidRDefault="00514000" w:rsidP="00514000">
      <w:pPr>
        <w:keepNext/>
        <w:jc w:val="center"/>
        <w:rPr>
          <w:b/>
        </w:rPr>
      </w:pPr>
      <w:r w:rsidRPr="00514000">
        <w:rPr>
          <w:b/>
        </w:rPr>
        <w:t>LEAVE OF ABSENCE</w:t>
      </w:r>
    </w:p>
    <w:p w:rsidR="00514000" w:rsidRDefault="00514000" w:rsidP="00514000">
      <w:r>
        <w:t>The SPEAKER granted Rep. ROBINSON a leave of absence for the day.</w:t>
      </w:r>
    </w:p>
    <w:p w:rsidR="00514000" w:rsidRDefault="00514000" w:rsidP="00514000"/>
    <w:p w:rsidR="00514000" w:rsidRDefault="00514000" w:rsidP="00514000">
      <w:pPr>
        <w:keepNext/>
        <w:jc w:val="center"/>
        <w:rPr>
          <w:b/>
        </w:rPr>
      </w:pPr>
      <w:r w:rsidRPr="00514000">
        <w:rPr>
          <w:b/>
        </w:rPr>
        <w:t>LEAVE OF ABSENCE</w:t>
      </w:r>
    </w:p>
    <w:p w:rsidR="00514000" w:rsidRDefault="00514000" w:rsidP="00514000">
      <w:r>
        <w:t>The SPEAKER granted Rep. NORRELL a temporary leave of absence.</w:t>
      </w:r>
    </w:p>
    <w:p w:rsidR="00514000" w:rsidRDefault="00514000" w:rsidP="00514000">
      <w:pPr>
        <w:keepNext/>
        <w:jc w:val="center"/>
        <w:rPr>
          <w:b/>
        </w:rPr>
      </w:pPr>
      <w:r w:rsidRPr="00514000">
        <w:rPr>
          <w:b/>
        </w:rPr>
        <w:t>LEAVE OF ABSENCE</w:t>
      </w:r>
    </w:p>
    <w:p w:rsidR="00514000" w:rsidRDefault="00514000" w:rsidP="00514000">
      <w:r>
        <w:t>The SPEAKER granted Rep. W. NEWTON a temporary leave of absence.</w:t>
      </w:r>
    </w:p>
    <w:p w:rsidR="00514000" w:rsidRDefault="00514000" w:rsidP="00514000"/>
    <w:p w:rsidR="00514000" w:rsidRDefault="00514000" w:rsidP="00514000">
      <w:pPr>
        <w:keepNext/>
        <w:jc w:val="center"/>
        <w:rPr>
          <w:b/>
        </w:rPr>
      </w:pPr>
      <w:r w:rsidRPr="00514000">
        <w:rPr>
          <w:b/>
        </w:rPr>
        <w:t>STATEMENT OF ATTENDANCE</w:t>
      </w:r>
    </w:p>
    <w:p w:rsidR="00514000" w:rsidRDefault="00514000" w:rsidP="00514000">
      <w:r>
        <w:t>Reps. MORGAN, BERNSTEIN and HOWARD signed a statement with the Clerk that they came in after the roll call of the House and were present for the Session on Thursday, April 11.</w:t>
      </w:r>
    </w:p>
    <w:p w:rsidR="00514000" w:rsidRDefault="00514000" w:rsidP="00514000"/>
    <w:p w:rsidR="00514000" w:rsidRDefault="00514000" w:rsidP="00514000">
      <w:pPr>
        <w:keepNext/>
        <w:jc w:val="center"/>
        <w:rPr>
          <w:b/>
        </w:rPr>
      </w:pPr>
      <w:r w:rsidRPr="00514000">
        <w:rPr>
          <w:b/>
        </w:rPr>
        <w:t>DOCTOR OF THE DAY</w:t>
      </w:r>
    </w:p>
    <w:p w:rsidR="00514000" w:rsidRDefault="00514000" w:rsidP="00514000">
      <w:r>
        <w:t>Announcement was made that Dr. Thaddeus John Bell of North Charleston was the Doctor of the Day for the General Assembly.</w:t>
      </w:r>
    </w:p>
    <w:p w:rsidR="00514000" w:rsidRDefault="00514000" w:rsidP="00514000"/>
    <w:p w:rsidR="00514000" w:rsidRDefault="00514000" w:rsidP="00514000">
      <w:pPr>
        <w:keepNext/>
        <w:jc w:val="center"/>
        <w:rPr>
          <w:b/>
        </w:rPr>
      </w:pPr>
      <w:r w:rsidRPr="00514000">
        <w:rPr>
          <w:b/>
        </w:rPr>
        <w:t>CO-SPONSORS ADDED AND REMOVED</w:t>
      </w:r>
    </w:p>
    <w:p w:rsidR="00514000" w:rsidRDefault="00514000" w:rsidP="00514000">
      <w:r>
        <w:t>In accordance with House Rule 5.2 below:</w:t>
      </w:r>
    </w:p>
    <w:p w:rsidR="005B17AC" w:rsidRDefault="005B17AC" w:rsidP="00514000">
      <w:pPr>
        <w:ind w:firstLine="270"/>
        <w:rPr>
          <w:b/>
          <w:bCs/>
          <w:color w:val="000000"/>
          <w:szCs w:val="22"/>
          <w:lang w:val="en"/>
        </w:rPr>
      </w:pPr>
      <w:bookmarkStart w:id="4" w:name="file_start39"/>
      <w:bookmarkEnd w:id="4"/>
    </w:p>
    <w:p w:rsidR="00514000" w:rsidRPr="00CA29CB" w:rsidRDefault="00514000" w:rsidP="0051400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514000" w:rsidRDefault="00514000" w:rsidP="00514000">
      <w:bookmarkStart w:id="5" w:name="file_end39"/>
      <w:bookmarkEnd w:id="5"/>
    </w:p>
    <w:p w:rsidR="00514000" w:rsidRDefault="00514000" w:rsidP="00514000">
      <w:pPr>
        <w:keepNext/>
        <w:jc w:val="center"/>
        <w:rPr>
          <w:b/>
        </w:rPr>
      </w:pPr>
      <w:r w:rsidRPr="00514000">
        <w:rPr>
          <w:b/>
        </w:rPr>
        <w:t>CO-SPONSOR ADDED</w:t>
      </w:r>
    </w:p>
    <w:tbl>
      <w:tblPr>
        <w:tblW w:w="0" w:type="auto"/>
        <w:tblLayout w:type="fixed"/>
        <w:tblLook w:val="0000" w:firstRow="0" w:lastRow="0" w:firstColumn="0" w:lastColumn="0" w:noHBand="0" w:noVBand="0"/>
      </w:tblPr>
      <w:tblGrid>
        <w:gridCol w:w="1551"/>
        <w:gridCol w:w="1596"/>
      </w:tblGrid>
      <w:tr w:rsidR="00514000" w:rsidRPr="00514000" w:rsidTr="00514000">
        <w:tc>
          <w:tcPr>
            <w:tcW w:w="1551" w:type="dxa"/>
            <w:shd w:val="clear" w:color="auto" w:fill="auto"/>
          </w:tcPr>
          <w:p w:rsidR="00514000" w:rsidRPr="00514000" w:rsidRDefault="00514000" w:rsidP="00514000">
            <w:pPr>
              <w:keepNext/>
              <w:ind w:firstLine="0"/>
            </w:pPr>
            <w:r w:rsidRPr="00514000">
              <w:t>Bill Number:</w:t>
            </w:r>
          </w:p>
        </w:tc>
        <w:tc>
          <w:tcPr>
            <w:tcW w:w="1596" w:type="dxa"/>
            <w:shd w:val="clear" w:color="auto" w:fill="auto"/>
          </w:tcPr>
          <w:p w:rsidR="00514000" w:rsidRPr="00514000" w:rsidRDefault="00514000" w:rsidP="00514000">
            <w:pPr>
              <w:keepNext/>
              <w:ind w:firstLine="0"/>
            </w:pPr>
            <w:r w:rsidRPr="00514000">
              <w:t>H. 3117</w:t>
            </w:r>
          </w:p>
        </w:tc>
      </w:tr>
      <w:tr w:rsidR="00514000" w:rsidRPr="00514000" w:rsidTr="00514000">
        <w:tc>
          <w:tcPr>
            <w:tcW w:w="1551" w:type="dxa"/>
            <w:shd w:val="clear" w:color="auto" w:fill="auto"/>
          </w:tcPr>
          <w:p w:rsidR="00514000" w:rsidRPr="00514000" w:rsidRDefault="00514000" w:rsidP="00514000">
            <w:pPr>
              <w:keepNext/>
              <w:ind w:firstLine="0"/>
            </w:pPr>
            <w:r w:rsidRPr="00514000">
              <w:t>Date:</w:t>
            </w:r>
          </w:p>
        </w:tc>
        <w:tc>
          <w:tcPr>
            <w:tcW w:w="1596" w:type="dxa"/>
            <w:shd w:val="clear" w:color="auto" w:fill="auto"/>
          </w:tcPr>
          <w:p w:rsidR="00514000" w:rsidRPr="00514000" w:rsidRDefault="00514000" w:rsidP="00514000">
            <w:pPr>
              <w:keepNext/>
              <w:ind w:firstLine="0"/>
            </w:pPr>
            <w:r w:rsidRPr="00514000">
              <w:t>ADD:</w:t>
            </w:r>
          </w:p>
        </w:tc>
      </w:tr>
      <w:tr w:rsidR="00514000" w:rsidRPr="00514000" w:rsidTr="00514000">
        <w:tc>
          <w:tcPr>
            <w:tcW w:w="1551" w:type="dxa"/>
            <w:shd w:val="clear" w:color="auto" w:fill="auto"/>
          </w:tcPr>
          <w:p w:rsidR="00514000" w:rsidRPr="00514000" w:rsidRDefault="00514000" w:rsidP="00514000">
            <w:pPr>
              <w:keepNext/>
              <w:ind w:firstLine="0"/>
            </w:pPr>
            <w:r w:rsidRPr="00514000">
              <w:t>04/23/19</w:t>
            </w:r>
          </w:p>
        </w:tc>
        <w:tc>
          <w:tcPr>
            <w:tcW w:w="1596" w:type="dxa"/>
            <w:shd w:val="clear" w:color="auto" w:fill="auto"/>
          </w:tcPr>
          <w:p w:rsidR="00514000" w:rsidRPr="00514000" w:rsidRDefault="00514000" w:rsidP="00514000">
            <w:pPr>
              <w:keepNext/>
              <w:ind w:firstLine="0"/>
            </w:pPr>
            <w:r w:rsidRPr="00514000">
              <w:t>PENDARVIS</w:t>
            </w:r>
          </w:p>
        </w:tc>
      </w:tr>
    </w:tbl>
    <w:p w:rsidR="00514000" w:rsidRDefault="00514000" w:rsidP="00514000"/>
    <w:p w:rsidR="00514000" w:rsidRDefault="00514000" w:rsidP="00514000">
      <w:pPr>
        <w:keepNext/>
        <w:jc w:val="center"/>
        <w:rPr>
          <w:b/>
        </w:rPr>
      </w:pPr>
      <w:r w:rsidRPr="00514000">
        <w:rPr>
          <w:b/>
        </w:rPr>
        <w:t>CO-SPONSOR ADDED</w:t>
      </w:r>
    </w:p>
    <w:tbl>
      <w:tblPr>
        <w:tblW w:w="0" w:type="auto"/>
        <w:tblLayout w:type="fixed"/>
        <w:tblLook w:val="0000" w:firstRow="0" w:lastRow="0" w:firstColumn="0" w:lastColumn="0" w:noHBand="0" w:noVBand="0"/>
      </w:tblPr>
      <w:tblGrid>
        <w:gridCol w:w="1551"/>
        <w:gridCol w:w="1281"/>
      </w:tblGrid>
      <w:tr w:rsidR="00514000" w:rsidRPr="00514000" w:rsidTr="00514000">
        <w:tc>
          <w:tcPr>
            <w:tcW w:w="1551" w:type="dxa"/>
            <w:shd w:val="clear" w:color="auto" w:fill="auto"/>
          </w:tcPr>
          <w:p w:rsidR="00514000" w:rsidRPr="00514000" w:rsidRDefault="00514000" w:rsidP="00514000">
            <w:pPr>
              <w:keepNext/>
              <w:ind w:firstLine="0"/>
            </w:pPr>
            <w:r w:rsidRPr="00514000">
              <w:t>Bill Number:</w:t>
            </w:r>
          </w:p>
        </w:tc>
        <w:tc>
          <w:tcPr>
            <w:tcW w:w="1281" w:type="dxa"/>
            <w:shd w:val="clear" w:color="auto" w:fill="auto"/>
          </w:tcPr>
          <w:p w:rsidR="00514000" w:rsidRPr="00514000" w:rsidRDefault="00514000" w:rsidP="00514000">
            <w:pPr>
              <w:keepNext/>
              <w:ind w:firstLine="0"/>
            </w:pPr>
            <w:r w:rsidRPr="00514000">
              <w:t>H. 3309</w:t>
            </w:r>
          </w:p>
        </w:tc>
      </w:tr>
      <w:tr w:rsidR="00514000" w:rsidRPr="00514000" w:rsidTr="00514000">
        <w:tc>
          <w:tcPr>
            <w:tcW w:w="1551" w:type="dxa"/>
            <w:shd w:val="clear" w:color="auto" w:fill="auto"/>
          </w:tcPr>
          <w:p w:rsidR="00514000" w:rsidRPr="00514000" w:rsidRDefault="00514000" w:rsidP="00514000">
            <w:pPr>
              <w:keepNext/>
              <w:ind w:firstLine="0"/>
            </w:pPr>
            <w:r w:rsidRPr="00514000">
              <w:t>Date:</w:t>
            </w:r>
          </w:p>
        </w:tc>
        <w:tc>
          <w:tcPr>
            <w:tcW w:w="1281" w:type="dxa"/>
            <w:shd w:val="clear" w:color="auto" w:fill="auto"/>
          </w:tcPr>
          <w:p w:rsidR="00514000" w:rsidRPr="00514000" w:rsidRDefault="00514000" w:rsidP="00514000">
            <w:pPr>
              <w:keepNext/>
              <w:ind w:firstLine="0"/>
            </w:pPr>
            <w:r w:rsidRPr="00514000">
              <w:t>ADD:</w:t>
            </w:r>
          </w:p>
        </w:tc>
      </w:tr>
      <w:tr w:rsidR="00514000" w:rsidRPr="00514000" w:rsidTr="00514000">
        <w:tc>
          <w:tcPr>
            <w:tcW w:w="1551" w:type="dxa"/>
            <w:shd w:val="clear" w:color="auto" w:fill="auto"/>
          </w:tcPr>
          <w:p w:rsidR="00514000" w:rsidRPr="00514000" w:rsidRDefault="00514000" w:rsidP="00514000">
            <w:pPr>
              <w:keepNext/>
              <w:ind w:firstLine="0"/>
            </w:pPr>
            <w:r w:rsidRPr="00514000">
              <w:t>04/23/19</w:t>
            </w:r>
          </w:p>
        </w:tc>
        <w:tc>
          <w:tcPr>
            <w:tcW w:w="1281" w:type="dxa"/>
            <w:shd w:val="clear" w:color="auto" w:fill="auto"/>
          </w:tcPr>
          <w:p w:rsidR="00514000" w:rsidRPr="00514000" w:rsidRDefault="00514000" w:rsidP="00514000">
            <w:pPr>
              <w:keepNext/>
              <w:ind w:firstLine="0"/>
            </w:pPr>
            <w:r w:rsidRPr="00514000">
              <w:t>COLLINS</w:t>
            </w:r>
          </w:p>
        </w:tc>
      </w:tr>
    </w:tbl>
    <w:p w:rsidR="00514000" w:rsidRDefault="00514000" w:rsidP="00514000"/>
    <w:p w:rsidR="00514000" w:rsidRDefault="00514000" w:rsidP="00514000">
      <w:pPr>
        <w:keepNext/>
        <w:jc w:val="center"/>
        <w:rPr>
          <w:b/>
        </w:rPr>
      </w:pPr>
      <w:r w:rsidRPr="00514000">
        <w:rPr>
          <w:b/>
        </w:rPr>
        <w:t>CO-SPONSOR ADDED</w:t>
      </w:r>
    </w:p>
    <w:tbl>
      <w:tblPr>
        <w:tblW w:w="0" w:type="auto"/>
        <w:tblLayout w:type="fixed"/>
        <w:tblLook w:val="0000" w:firstRow="0" w:lastRow="0" w:firstColumn="0" w:lastColumn="0" w:noHBand="0" w:noVBand="0"/>
      </w:tblPr>
      <w:tblGrid>
        <w:gridCol w:w="1551"/>
        <w:gridCol w:w="1296"/>
      </w:tblGrid>
      <w:tr w:rsidR="00514000" w:rsidRPr="00514000" w:rsidTr="00514000">
        <w:tc>
          <w:tcPr>
            <w:tcW w:w="1551" w:type="dxa"/>
            <w:shd w:val="clear" w:color="auto" w:fill="auto"/>
          </w:tcPr>
          <w:p w:rsidR="00514000" w:rsidRPr="00514000" w:rsidRDefault="00514000" w:rsidP="00514000">
            <w:pPr>
              <w:keepNext/>
              <w:ind w:firstLine="0"/>
            </w:pPr>
            <w:r w:rsidRPr="00514000">
              <w:t>Bill Number:</w:t>
            </w:r>
          </w:p>
        </w:tc>
        <w:tc>
          <w:tcPr>
            <w:tcW w:w="1296" w:type="dxa"/>
            <w:shd w:val="clear" w:color="auto" w:fill="auto"/>
          </w:tcPr>
          <w:p w:rsidR="00514000" w:rsidRPr="00514000" w:rsidRDefault="00514000" w:rsidP="00514000">
            <w:pPr>
              <w:keepNext/>
              <w:ind w:firstLine="0"/>
            </w:pPr>
            <w:r w:rsidRPr="00514000">
              <w:t>H. 3319</w:t>
            </w:r>
          </w:p>
        </w:tc>
      </w:tr>
      <w:tr w:rsidR="00514000" w:rsidRPr="00514000" w:rsidTr="00514000">
        <w:tc>
          <w:tcPr>
            <w:tcW w:w="1551" w:type="dxa"/>
            <w:shd w:val="clear" w:color="auto" w:fill="auto"/>
          </w:tcPr>
          <w:p w:rsidR="00514000" w:rsidRPr="00514000" w:rsidRDefault="00514000" w:rsidP="00514000">
            <w:pPr>
              <w:keepNext/>
              <w:ind w:firstLine="0"/>
            </w:pPr>
            <w:r w:rsidRPr="00514000">
              <w:t>Date:</w:t>
            </w:r>
          </w:p>
        </w:tc>
        <w:tc>
          <w:tcPr>
            <w:tcW w:w="1296" w:type="dxa"/>
            <w:shd w:val="clear" w:color="auto" w:fill="auto"/>
          </w:tcPr>
          <w:p w:rsidR="00514000" w:rsidRPr="00514000" w:rsidRDefault="00514000" w:rsidP="00514000">
            <w:pPr>
              <w:keepNext/>
              <w:ind w:firstLine="0"/>
            </w:pPr>
            <w:r w:rsidRPr="00514000">
              <w:t>ADD:</w:t>
            </w:r>
          </w:p>
        </w:tc>
      </w:tr>
      <w:tr w:rsidR="00514000" w:rsidRPr="00514000" w:rsidTr="00514000">
        <w:tc>
          <w:tcPr>
            <w:tcW w:w="1551" w:type="dxa"/>
            <w:shd w:val="clear" w:color="auto" w:fill="auto"/>
          </w:tcPr>
          <w:p w:rsidR="00514000" w:rsidRPr="00514000" w:rsidRDefault="00514000" w:rsidP="00514000">
            <w:pPr>
              <w:keepNext/>
              <w:ind w:firstLine="0"/>
            </w:pPr>
            <w:r w:rsidRPr="00514000">
              <w:t>04/23/19</w:t>
            </w:r>
          </w:p>
        </w:tc>
        <w:tc>
          <w:tcPr>
            <w:tcW w:w="1296" w:type="dxa"/>
            <w:shd w:val="clear" w:color="auto" w:fill="auto"/>
          </w:tcPr>
          <w:p w:rsidR="00514000" w:rsidRPr="00514000" w:rsidRDefault="00514000" w:rsidP="00514000">
            <w:pPr>
              <w:keepNext/>
              <w:ind w:firstLine="0"/>
            </w:pPr>
            <w:r w:rsidRPr="00514000">
              <w:t>THIGPEN</w:t>
            </w:r>
          </w:p>
        </w:tc>
      </w:tr>
    </w:tbl>
    <w:p w:rsidR="00514000" w:rsidRDefault="00514000" w:rsidP="00514000"/>
    <w:p w:rsidR="00514000" w:rsidRDefault="00514000" w:rsidP="00514000">
      <w:pPr>
        <w:keepNext/>
        <w:jc w:val="center"/>
        <w:rPr>
          <w:b/>
        </w:rPr>
      </w:pPr>
      <w:r w:rsidRPr="00514000">
        <w:rPr>
          <w:b/>
        </w:rPr>
        <w:t>CO-SPONSOR ADDED</w:t>
      </w:r>
    </w:p>
    <w:tbl>
      <w:tblPr>
        <w:tblW w:w="0" w:type="auto"/>
        <w:tblLayout w:type="fixed"/>
        <w:tblLook w:val="0000" w:firstRow="0" w:lastRow="0" w:firstColumn="0" w:lastColumn="0" w:noHBand="0" w:noVBand="0"/>
      </w:tblPr>
      <w:tblGrid>
        <w:gridCol w:w="1551"/>
        <w:gridCol w:w="1461"/>
      </w:tblGrid>
      <w:tr w:rsidR="00514000" w:rsidRPr="00514000" w:rsidTr="00514000">
        <w:tc>
          <w:tcPr>
            <w:tcW w:w="1551" w:type="dxa"/>
            <w:shd w:val="clear" w:color="auto" w:fill="auto"/>
          </w:tcPr>
          <w:p w:rsidR="00514000" w:rsidRPr="00514000" w:rsidRDefault="00514000" w:rsidP="00514000">
            <w:pPr>
              <w:keepNext/>
              <w:ind w:firstLine="0"/>
            </w:pPr>
            <w:r w:rsidRPr="00514000">
              <w:t>Bill Number:</w:t>
            </w:r>
          </w:p>
        </w:tc>
        <w:tc>
          <w:tcPr>
            <w:tcW w:w="1461" w:type="dxa"/>
            <w:shd w:val="clear" w:color="auto" w:fill="auto"/>
          </w:tcPr>
          <w:p w:rsidR="00514000" w:rsidRPr="00514000" w:rsidRDefault="00514000" w:rsidP="00514000">
            <w:pPr>
              <w:keepNext/>
              <w:ind w:firstLine="0"/>
            </w:pPr>
            <w:r w:rsidRPr="00514000">
              <w:t>H. 4044</w:t>
            </w:r>
          </w:p>
        </w:tc>
      </w:tr>
      <w:tr w:rsidR="00514000" w:rsidRPr="00514000" w:rsidTr="00514000">
        <w:tc>
          <w:tcPr>
            <w:tcW w:w="1551" w:type="dxa"/>
            <w:shd w:val="clear" w:color="auto" w:fill="auto"/>
          </w:tcPr>
          <w:p w:rsidR="00514000" w:rsidRPr="00514000" w:rsidRDefault="00514000" w:rsidP="00514000">
            <w:pPr>
              <w:keepNext/>
              <w:ind w:firstLine="0"/>
            </w:pPr>
            <w:r w:rsidRPr="00514000">
              <w:t>Date:</w:t>
            </w:r>
          </w:p>
        </w:tc>
        <w:tc>
          <w:tcPr>
            <w:tcW w:w="1461" w:type="dxa"/>
            <w:shd w:val="clear" w:color="auto" w:fill="auto"/>
          </w:tcPr>
          <w:p w:rsidR="00514000" w:rsidRPr="00514000" w:rsidRDefault="00514000" w:rsidP="00514000">
            <w:pPr>
              <w:keepNext/>
              <w:ind w:firstLine="0"/>
            </w:pPr>
            <w:r w:rsidRPr="00514000">
              <w:t>ADD:</w:t>
            </w:r>
          </w:p>
        </w:tc>
      </w:tr>
      <w:tr w:rsidR="00514000" w:rsidRPr="00514000" w:rsidTr="00514000">
        <w:tc>
          <w:tcPr>
            <w:tcW w:w="1551" w:type="dxa"/>
            <w:shd w:val="clear" w:color="auto" w:fill="auto"/>
          </w:tcPr>
          <w:p w:rsidR="00514000" w:rsidRPr="00514000" w:rsidRDefault="00514000" w:rsidP="00514000">
            <w:pPr>
              <w:keepNext/>
              <w:ind w:firstLine="0"/>
            </w:pPr>
            <w:r w:rsidRPr="00514000">
              <w:t>04/23/19</w:t>
            </w:r>
          </w:p>
        </w:tc>
        <w:tc>
          <w:tcPr>
            <w:tcW w:w="1461" w:type="dxa"/>
            <w:shd w:val="clear" w:color="auto" w:fill="auto"/>
          </w:tcPr>
          <w:p w:rsidR="00514000" w:rsidRPr="00514000" w:rsidRDefault="00514000" w:rsidP="00514000">
            <w:pPr>
              <w:keepNext/>
              <w:ind w:firstLine="0"/>
            </w:pPr>
            <w:r w:rsidRPr="00514000">
              <w:t>ERICKSON</w:t>
            </w:r>
          </w:p>
        </w:tc>
      </w:tr>
    </w:tbl>
    <w:p w:rsidR="00514000" w:rsidRDefault="00514000" w:rsidP="00514000"/>
    <w:p w:rsidR="00514000" w:rsidRDefault="00514000" w:rsidP="00514000">
      <w:pPr>
        <w:keepNext/>
        <w:jc w:val="center"/>
        <w:rPr>
          <w:b/>
        </w:rPr>
      </w:pPr>
      <w:r w:rsidRPr="00514000">
        <w:rPr>
          <w:b/>
        </w:rPr>
        <w:t>CO-SPONSOR ADDED</w:t>
      </w:r>
    </w:p>
    <w:tbl>
      <w:tblPr>
        <w:tblW w:w="0" w:type="auto"/>
        <w:tblLayout w:type="fixed"/>
        <w:tblLook w:val="0000" w:firstRow="0" w:lastRow="0" w:firstColumn="0" w:lastColumn="0" w:noHBand="0" w:noVBand="0"/>
      </w:tblPr>
      <w:tblGrid>
        <w:gridCol w:w="1551"/>
        <w:gridCol w:w="1461"/>
      </w:tblGrid>
      <w:tr w:rsidR="00514000" w:rsidRPr="00514000" w:rsidTr="00514000">
        <w:tc>
          <w:tcPr>
            <w:tcW w:w="1551" w:type="dxa"/>
            <w:shd w:val="clear" w:color="auto" w:fill="auto"/>
          </w:tcPr>
          <w:p w:rsidR="00514000" w:rsidRPr="00514000" w:rsidRDefault="00514000" w:rsidP="00514000">
            <w:pPr>
              <w:keepNext/>
              <w:ind w:firstLine="0"/>
            </w:pPr>
            <w:r w:rsidRPr="00514000">
              <w:t>Bill Number:</w:t>
            </w:r>
          </w:p>
        </w:tc>
        <w:tc>
          <w:tcPr>
            <w:tcW w:w="1461" w:type="dxa"/>
            <w:shd w:val="clear" w:color="auto" w:fill="auto"/>
          </w:tcPr>
          <w:p w:rsidR="00514000" w:rsidRPr="00514000" w:rsidRDefault="00514000" w:rsidP="00514000">
            <w:pPr>
              <w:keepNext/>
              <w:ind w:firstLine="0"/>
            </w:pPr>
            <w:r w:rsidRPr="00514000">
              <w:t>H. 4046</w:t>
            </w:r>
          </w:p>
        </w:tc>
      </w:tr>
      <w:tr w:rsidR="00514000" w:rsidRPr="00514000" w:rsidTr="00514000">
        <w:tc>
          <w:tcPr>
            <w:tcW w:w="1551" w:type="dxa"/>
            <w:shd w:val="clear" w:color="auto" w:fill="auto"/>
          </w:tcPr>
          <w:p w:rsidR="00514000" w:rsidRPr="00514000" w:rsidRDefault="00514000" w:rsidP="00514000">
            <w:pPr>
              <w:keepNext/>
              <w:ind w:firstLine="0"/>
            </w:pPr>
            <w:r w:rsidRPr="00514000">
              <w:t>Date:</w:t>
            </w:r>
          </w:p>
        </w:tc>
        <w:tc>
          <w:tcPr>
            <w:tcW w:w="1461" w:type="dxa"/>
            <w:shd w:val="clear" w:color="auto" w:fill="auto"/>
          </w:tcPr>
          <w:p w:rsidR="00514000" w:rsidRPr="00514000" w:rsidRDefault="00514000" w:rsidP="00514000">
            <w:pPr>
              <w:keepNext/>
              <w:ind w:firstLine="0"/>
            </w:pPr>
            <w:r w:rsidRPr="00514000">
              <w:t>ADD:</w:t>
            </w:r>
          </w:p>
        </w:tc>
      </w:tr>
      <w:tr w:rsidR="00514000" w:rsidRPr="00514000" w:rsidTr="00514000">
        <w:tc>
          <w:tcPr>
            <w:tcW w:w="1551" w:type="dxa"/>
            <w:shd w:val="clear" w:color="auto" w:fill="auto"/>
          </w:tcPr>
          <w:p w:rsidR="00514000" w:rsidRPr="00514000" w:rsidRDefault="00514000" w:rsidP="00514000">
            <w:pPr>
              <w:keepNext/>
              <w:ind w:firstLine="0"/>
            </w:pPr>
            <w:r w:rsidRPr="00514000">
              <w:t>04/23/19</w:t>
            </w:r>
          </w:p>
        </w:tc>
        <w:tc>
          <w:tcPr>
            <w:tcW w:w="1461" w:type="dxa"/>
            <w:shd w:val="clear" w:color="auto" w:fill="auto"/>
          </w:tcPr>
          <w:p w:rsidR="00514000" w:rsidRPr="00514000" w:rsidRDefault="00514000" w:rsidP="00514000">
            <w:pPr>
              <w:keepNext/>
              <w:ind w:firstLine="0"/>
            </w:pPr>
            <w:r w:rsidRPr="00514000">
              <w:t>ERICKSON</w:t>
            </w:r>
          </w:p>
        </w:tc>
      </w:tr>
    </w:tbl>
    <w:p w:rsidR="00514000" w:rsidRDefault="00514000" w:rsidP="00514000"/>
    <w:p w:rsidR="00514000" w:rsidRDefault="00514000" w:rsidP="00514000">
      <w:pPr>
        <w:keepNext/>
        <w:jc w:val="center"/>
        <w:rPr>
          <w:b/>
        </w:rPr>
      </w:pPr>
      <w:r w:rsidRPr="00514000">
        <w:rPr>
          <w:b/>
        </w:rPr>
        <w:t>CO-SPONSOR ADDED</w:t>
      </w:r>
    </w:p>
    <w:tbl>
      <w:tblPr>
        <w:tblW w:w="0" w:type="auto"/>
        <w:tblLayout w:type="fixed"/>
        <w:tblLook w:val="0000" w:firstRow="0" w:lastRow="0" w:firstColumn="0" w:lastColumn="0" w:noHBand="0" w:noVBand="0"/>
      </w:tblPr>
      <w:tblGrid>
        <w:gridCol w:w="1551"/>
        <w:gridCol w:w="1461"/>
      </w:tblGrid>
      <w:tr w:rsidR="00514000" w:rsidRPr="00514000" w:rsidTr="00514000">
        <w:tc>
          <w:tcPr>
            <w:tcW w:w="1551" w:type="dxa"/>
            <w:shd w:val="clear" w:color="auto" w:fill="auto"/>
          </w:tcPr>
          <w:p w:rsidR="00514000" w:rsidRPr="00514000" w:rsidRDefault="00514000" w:rsidP="00514000">
            <w:pPr>
              <w:keepNext/>
              <w:ind w:firstLine="0"/>
            </w:pPr>
            <w:r w:rsidRPr="00514000">
              <w:t>Bill Number:</w:t>
            </w:r>
          </w:p>
        </w:tc>
        <w:tc>
          <w:tcPr>
            <w:tcW w:w="1461" w:type="dxa"/>
            <w:shd w:val="clear" w:color="auto" w:fill="auto"/>
          </w:tcPr>
          <w:p w:rsidR="00514000" w:rsidRPr="00514000" w:rsidRDefault="00514000" w:rsidP="00514000">
            <w:pPr>
              <w:keepNext/>
              <w:ind w:firstLine="0"/>
            </w:pPr>
            <w:r w:rsidRPr="00514000">
              <w:t>H. 4047</w:t>
            </w:r>
          </w:p>
        </w:tc>
      </w:tr>
      <w:tr w:rsidR="00514000" w:rsidRPr="00514000" w:rsidTr="00514000">
        <w:tc>
          <w:tcPr>
            <w:tcW w:w="1551" w:type="dxa"/>
            <w:shd w:val="clear" w:color="auto" w:fill="auto"/>
          </w:tcPr>
          <w:p w:rsidR="00514000" w:rsidRPr="00514000" w:rsidRDefault="00514000" w:rsidP="00514000">
            <w:pPr>
              <w:keepNext/>
              <w:ind w:firstLine="0"/>
            </w:pPr>
            <w:r w:rsidRPr="00514000">
              <w:t>Date:</w:t>
            </w:r>
          </w:p>
        </w:tc>
        <w:tc>
          <w:tcPr>
            <w:tcW w:w="1461" w:type="dxa"/>
            <w:shd w:val="clear" w:color="auto" w:fill="auto"/>
          </w:tcPr>
          <w:p w:rsidR="00514000" w:rsidRPr="00514000" w:rsidRDefault="00514000" w:rsidP="00514000">
            <w:pPr>
              <w:keepNext/>
              <w:ind w:firstLine="0"/>
            </w:pPr>
            <w:r w:rsidRPr="00514000">
              <w:t>ADD:</w:t>
            </w:r>
          </w:p>
        </w:tc>
      </w:tr>
      <w:tr w:rsidR="00514000" w:rsidRPr="00514000" w:rsidTr="00514000">
        <w:tc>
          <w:tcPr>
            <w:tcW w:w="1551" w:type="dxa"/>
            <w:shd w:val="clear" w:color="auto" w:fill="auto"/>
          </w:tcPr>
          <w:p w:rsidR="00514000" w:rsidRPr="00514000" w:rsidRDefault="00514000" w:rsidP="00514000">
            <w:pPr>
              <w:keepNext/>
              <w:ind w:firstLine="0"/>
            </w:pPr>
            <w:r w:rsidRPr="00514000">
              <w:t>04/23/19</w:t>
            </w:r>
          </w:p>
        </w:tc>
        <w:tc>
          <w:tcPr>
            <w:tcW w:w="1461" w:type="dxa"/>
            <w:shd w:val="clear" w:color="auto" w:fill="auto"/>
          </w:tcPr>
          <w:p w:rsidR="00514000" w:rsidRPr="00514000" w:rsidRDefault="00514000" w:rsidP="00514000">
            <w:pPr>
              <w:keepNext/>
              <w:ind w:firstLine="0"/>
            </w:pPr>
            <w:r w:rsidRPr="00514000">
              <w:t>ERICKSON</w:t>
            </w:r>
          </w:p>
        </w:tc>
      </w:tr>
    </w:tbl>
    <w:p w:rsidR="00514000" w:rsidRDefault="00514000" w:rsidP="00514000"/>
    <w:p w:rsidR="00514000" w:rsidRDefault="00514000" w:rsidP="00514000">
      <w:pPr>
        <w:keepNext/>
        <w:jc w:val="center"/>
        <w:rPr>
          <w:b/>
        </w:rPr>
      </w:pPr>
      <w:r w:rsidRPr="00514000">
        <w:rPr>
          <w:b/>
        </w:rPr>
        <w:t>CO-SPONSOR ADDED</w:t>
      </w:r>
    </w:p>
    <w:tbl>
      <w:tblPr>
        <w:tblW w:w="0" w:type="auto"/>
        <w:tblLayout w:type="fixed"/>
        <w:tblLook w:val="0000" w:firstRow="0" w:lastRow="0" w:firstColumn="0" w:lastColumn="0" w:noHBand="0" w:noVBand="0"/>
      </w:tblPr>
      <w:tblGrid>
        <w:gridCol w:w="1551"/>
        <w:gridCol w:w="1431"/>
      </w:tblGrid>
      <w:tr w:rsidR="00514000" w:rsidRPr="00514000" w:rsidTr="00514000">
        <w:tc>
          <w:tcPr>
            <w:tcW w:w="1551" w:type="dxa"/>
            <w:shd w:val="clear" w:color="auto" w:fill="auto"/>
          </w:tcPr>
          <w:p w:rsidR="00514000" w:rsidRPr="00514000" w:rsidRDefault="00514000" w:rsidP="00514000">
            <w:pPr>
              <w:keepNext/>
              <w:ind w:firstLine="0"/>
            </w:pPr>
            <w:r w:rsidRPr="00514000">
              <w:t>Bill Number:</w:t>
            </w:r>
          </w:p>
        </w:tc>
        <w:tc>
          <w:tcPr>
            <w:tcW w:w="1431" w:type="dxa"/>
            <w:shd w:val="clear" w:color="auto" w:fill="auto"/>
          </w:tcPr>
          <w:p w:rsidR="00514000" w:rsidRPr="00514000" w:rsidRDefault="00514000" w:rsidP="00514000">
            <w:pPr>
              <w:keepNext/>
              <w:ind w:firstLine="0"/>
            </w:pPr>
            <w:r w:rsidRPr="00514000">
              <w:t>H. 4247</w:t>
            </w:r>
          </w:p>
        </w:tc>
      </w:tr>
      <w:tr w:rsidR="00514000" w:rsidRPr="00514000" w:rsidTr="00514000">
        <w:tc>
          <w:tcPr>
            <w:tcW w:w="1551" w:type="dxa"/>
            <w:shd w:val="clear" w:color="auto" w:fill="auto"/>
          </w:tcPr>
          <w:p w:rsidR="00514000" w:rsidRPr="00514000" w:rsidRDefault="00514000" w:rsidP="00514000">
            <w:pPr>
              <w:keepNext/>
              <w:ind w:firstLine="0"/>
            </w:pPr>
            <w:r w:rsidRPr="00514000">
              <w:t>Date:</w:t>
            </w:r>
          </w:p>
        </w:tc>
        <w:tc>
          <w:tcPr>
            <w:tcW w:w="1431" w:type="dxa"/>
            <w:shd w:val="clear" w:color="auto" w:fill="auto"/>
          </w:tcPr>
          <w:p w:rsidR="00514000" w:rsidRPr="00514000" w:rsidRDefault="00514000" w:rsidP="00514000">
            <w:pPr>
              <w:keepNext/>
              <w:ind w:firstLine="0"/>
            </w:pPr>
            <w:r w:rsidRPr="00514000">
              <w:t>ADD:</w:t>
            </w:r>
          </w:p>
        </w:tc>
      </w:tr>
      <w:tr w:rsidR="00514000" w:rsidRPr="00514000" w:rsidTr="00514000">
        <w:tc>
          <w:tcPr>
            <w:tcW w:w="1551" w:type="dxa"/>
            <w:shd w:val="clear" w:color="auto" w:fill="auto"/>
          </w:tcPr>
          <w:p w:rsidR="00514000" w:rsidRPr="00514000" w:rsidRDefault="00514000" w:rsidP="00514000">
            <w:pPr>
              <w:keepNext/>
              <w:ind w:firstLine="0"/>
            </w:pPr>
            <w:r w:rsidRPr="00514000">
              <w:t>04/23/19</w:t>
            </w:r>
          </w:p>
        </w:tc>
        <w:tc>
          <w:tcPr>
            <w:tcW w:w="1431" w:type="dxa"/>
            <w:shd w:val="clear" w:color="auto" w:fill="auto"/>
          </w:tcPr>
          <w:p w:rsidR="00514000" w:rsidRPr="00514000" w:rsidRDefault="00514000" w:rsidP="00514000">
            <w:pPr>
              <w:keepNext/>
              <w:ind w:firstLine="0"/>
            </w:pPr>
            <w:r w:rsidRPr="00514000">
              <w:t>HENEGAN</w:t>
            </w:r>
          </w:p>
        </w:tc>
      </w:tr>
    </w:tbl>
    <w:p w:rsidR="00514000" w:rsidRDefault="00514000" w:rsidP="00514000"/>
    <w:p w:rsidR="00514000" w:rsidRDefault="00514000" w:rsidP="00514000">
      <w:pPr>
        <w:keepNext/>
        <w:jc w:val="center"/>
        <w:rPr>
          <w:b/>
        </w:rPr>
      </w:pPr>
      <w:r w:rsidRPr="00514000">
        <w:rPr>
          <w:b/>
        </w:rPr>
        <w:t>CO-SPONSORS ADDED</w:t>
      </w:r>
    </w:p>
    <w:tbl>
      <w:tblPr>
        <w:tblW w:w="0" w:type="auto"/>
        <w:tblLayout w:type="fixed"/>
        <w:tblLook w:val="0000" w:firstRow="0" w:lastRow="0" w:firstColumn="0" w:lastColumn="0" w:noHBand="0" w:noVBand="0"/>
      </w:tblPr>
      <w:tblGrid>
        <w:gridCol w:w="1551"/>
        <w:gridCol w:w="2751"/>
      </w:tblGrid>
      <w:tr w:rsidR="00514000" w:rsidRPr="00514000" w:rsidTr="00514000">
        <w:tc>
          <w:tcPr>
            <w:tcW w:w="1551" w:type="dxa"/>
            <w:shd w:val="clear" w:color="auto" w:fill="auto"/>
          </w:tcPr>
          <w:p w:rsidR="00514000" w:rsidRPr="00514000" w:rsidRDefault="00514000" w:rsidP="00514000">
            <w:pPr>
              <w:keepNext/>
              <w:ind w:firstLine="0"/>
            </w:pPr>
            <w:r w:rsidRPr="00514000">
              <w:t>Bill Number:</w:t>
            </w:r>
          </w:p>
        </w:tc>
        <w:tc>
          <w:tcPr>
            <w:tcW w:w="2751" w:type="dxa"/>
            <w:shd w:val="clear" w:color="auto" w:fill="auto"/>
          </w:tcPr>
          <w:p w:rsidR="00514000" w:rsidRPr="00514000" w:rsidRDefault="00514000" w:rsidP="00514000">
            <w:pPr>
              <w:keepNext/>
              <w:ind w:firstLine="0"/>
            </w:pPr>
            <w:r w:rsidRPr="00514000">
              <w:t>H. 4332</w:t>
            </w:r>
          </w:p>
        </w:tc>
      </w:tr>
      <w:tr w:rsidR="00514000" w:rsidRPr="00514000" w:rsidTr="00514000">
        <w:tc>
          <w:tcPr>
            <w:tcW w:w="1551" w:type="dxa"/>
            <w:shd w:val="clear" w:color="auto" w:fill="auto"/>
          </w:tcPr>
          <w:p w:rsidR="00514000" w:rsidRPr="00514000" w:rsidRDefault="00514000" w:rsidP="00514000">
            <w:pPr>
              <w:keepNext/>
              <w:ind w:firstLine="0"/>
            </w:pPr>
            <w:r w:rsidRPr="00514000">
              <w:t>Date:</w:t>
            </w:r>
          </w:p>
        </w:tc>
        <w:tc>
          <w:tcPr>
            <w:tcW w:w="2751" w:type="dxa"/>
            <w:shd w:val="clear" w:color="auto" w:fill="auto"/>
          </w:tcPr>
          <w:p w:rsidR="00514000" w:rsidRPr="00514000" w:rsidRDefault="00514000" w:rsidP="00514000">
            <w:pPr>
              <w:keepNext/>
              <w:ind w:firstLine="0"/>
            </w:pPr>
            <w:r w:rsidRPr="00514000">
              <w:t>ADD:</w:t>
            </w:r>
          </w:p>
        </w:tc>
      </w:tr>
      <w:tr w:rsidR="00514000" w:rsidRPr="00514000" w:rsidTr="00514000">
        <w:tc>
          <w:tcPr>
            <w:tcW w:w="1551" w:type="dxa"/>
            <w:shd w:val="clear" w:color="auto" w:fill="auto"/>
          </w:tcPr>
          <w:p w:rsidR="00514000" w:rsidRPr="00514000" w:rsidRDefault="00514000" w:rsidP="00514000">
            <w:pPr>
              <w:keepNext/>
              <w:ind w:firstLine="0"/>
            </w:pPr>
            <w:r w:rsidRPr="00514000">
              <w:t>04/23/19</w:t>
            </w:r>
          </w:p>
        </w:tc>
        <w:tc>
          <w:tcPr>
            <w:tcW w:w="2751" w:type="dxa"/>
            <w:shd w:val="clear" w:color="auto" w:fill="auto"/>
          </w:tcPr>
          <w:p w:rsidR="00514000" w:rsidRPr="00514000" w:rsidRDefault="00514000" w:rsidP="00514000">
            <w:pPr>
              <w:keepNext/>
              <w:ind w:firstLine="0"/>
            </w:pPr>
            <w:r w:rsidRPr="00514000">
              <w:t>SIMRILL and GILLIARD</w:t>
            </w:r>
          </w:p>
        </w:tc>
      </w:tr>
    </w:tbl>
    <w:p w:rsidR="00514000" w:rsidRDefault="00514000" w:rsidP="00514000"/>
    <w:p w:rsidR="00514000" w:rsidRDefault="00514000" w:rsidP="00514000">
      <w:pPr>
        <w:keepNext/>
        <w:jc w:val="center"/>
        <w:rPr>
          <w:b/>
        </w:rPr>
      </w:pPr>
      <w:r w:rsidRPr="00514000">
        <w:rPr>
          <w:b/>
        </w:rPr>
        <w:t>CO-SPONSORS ADDED</w:t>
      </w:r>
    </w:p>
    <w:tbl>
      <w:tblPr>
        <w:tblW w:w="0" w:type="auto"/>
        <w:tblLayout w:type="fixed"/>
        <w:tblLook w:val="0000" w:firstRow="0" w:lastRow="0" w:firstColumn="0" w:lastColumn="0" w:noHBand="0" w:noVBand="0"/>
      </w:tblPr>
      <w:tblGrid>
        <w:gridCol w:w="1551"/>
        <w:gridCol w:w="4987"/>
      </w:tblGrid>
      <w:tr w:rsidR="00514000" w:rsidRPr="00514000" w:rsidTr="00514000">
        <w:tc>
          <w:tcPr>
            <w:tcW w:w="1551" w:type="dxa"/>
            <w:shd w:val="clear" w:color="auto" w:fill="auto"/>
          </w:tcPr>
          <w:p w:rsidR="00514000" w:rsidRPr="00514000" w:rsidRDefault="00514000" w:rsidP="00514000">
            <w:pPr>
              <w:keepNext/>
              <w:ind w:firstLine="0"/>
            </w:pPr>
            <w:r w:rsidRPr="00514000">
              <w:t>Bill Number:</w:t>
            </w:r>
          </w:p>
        </w:tc>
        <w:tc>
          <w:tcPr>
            <w:tcW w:w="4987" w:type="dxa"/>
            <w:shd w:val="clear" w:color="auto" w:fill="auto"/>
          </w:tcPr>
          <w:p w:rsidR="00514000" w:rsidRPr="00514000" w:rsidRDefault="00514000" w:rsidP="00514000">
            <w:pPr>
              <w:keepNext/>
              <w:ind w:firstLine="0"/>
            </w:pPr>
            <w:r w:rsidRPr="00514000">
              <w:t>H. 4353</w:t>
            </w:r>
          </w:p>
        </w:tc>
      </w:tr>
      <w:tr w:rsidR="00514000" w:rsidRPr="00514000" w:rsidTr="00514000">
        <w:tc>
          <w:tcPr>
            <w:tcW w:w="1551" w:type="dxa"/>
            <w:shd w:val="clear" w:color="auto" w:fill="auto"/>
          </w:tcPr>
          <w:p w:rsidR="00514000" w:rsidRPr="00514000" w:rsidRDefault="00514000" w:rsidP="00514000">
            <w:pPr>
              <w:keepNext/>
              <w:ind w:firstLine="0"/>
            </w:pPr>
            <w:r w:rsidRPr="00514000">
              <w:t>Date:</w:t>
            </w:r>
          </w:p>
        </w:tc>
        <w:tc>
          <w:tcPr>
            <w:tcW w:w="4987" w:type="dxa"/>
            <w:shd w:val="clear" w:color="auto" w:fill="auto"/>
          </w:tcPr>
          <w:p w:rsidR="00514000" w:rsidRPr="00514000" w:rsidRDefault="00514000" w:rsidP="00514000">
            <w:pPr>
              <w:keepNext/>
              <w:ind w:firstLine="0"/>
            </w:pPr>
            <w:r w:rsidRPr="00514000">
              <w:t>ADD:</w:t>
            </w:r>
          </w:p>
        </w:tc>
      </w:tr>
      <w:tr w:rsidR="00514000" w:rsidRPr="00514000" w:rsidTr="00514000">
        <w:tc>
          <w:tcPr>
            <w:tcW w:w="1551" w:type="dxa"/>
            <w:shd w:val="clear" w:color="auto" w:fill="auto"/>
          </w:tcPr>
          <w:p w:rsidR="00514000" w:rsidRPr="00514000" w:rsidRDefault="00514000" w:rsidP="00514000">
            <w:pPr>
              <w:keepNext/>
              <w:ind w:firstLine="0"/>
            </w:pPr>
            <w:r w:rsidRPr="00514000">
              <w:t>04/23/19</w:t>
            </w:r>
          </w:p>
        </w:tc>
        <w:tc>
          <w:tcPr>
            <w:tcW w:w="4987" w:type="dxa"/>
            <w:shd w:val="clear" w:color="auto" w:fill="auto"/>
          </w:tcPr>
          <w:p w:rsidR="00514000" w:rsidRPr="00514000" w:rsidRDefault="00514000" w:rsidP="00514000">
            <w:pPr>
              <w:keepNext/>
              <w:ind w:firstLine="0"/>
            </w:pPr>
            <w:r w:rsidRPr="00514000">
              <w:t>ERICKSON, KIRBY, CLARY, HEWITT and ROSE</w:t>
            </w:r>
          </w:p>
        </w:tc>
      </w:tr>
    </w:tbl>
    <w:p w:rsidR="00514000" w:rsidRDefault="00514000" w:rsidP="00514000"/>
    <w:p w:rsidR="00514000" w:rsidRDefault="00514000" w:rsidP="00514000">
      <w:pPr>
        <w:keepNext/>
        <w:jc w:val="center"/>
        <w:rPr>
          <w:b/>
        </w:rPr>
      </w:pPr>
      <w:r w:rsidRPr="00514000">
        <w:rPr>
          <w:b/>
        </w:rPr>
        <w:t>CO-SPONSOR ADDED</w:t>
      </w:r>
    </w:p>
    <w:tbl>
      <w:tblPr>
        <w:tblW w:w="0" w:type="auto"/>
        <w:tblLayout w:type="fixed"/>
        <w:tblLook w:val="0000" w:firstRow="0" w:lastRow="0" w:firstColumn="0" w:lastColumn="0" w:noHBand="0" w:noVBand="0"/>
      </w:tblPr>
      <w:tblGrid>
        <w:gridCol w:w="1551"/>
        <w:gridCol w:w="1101"/>
      </w:tblGrid>
      <w:tr w:rsidR="00514000" w:rsidRPr="00514000" w:rsidTr="00514000">
        <w:tc>
          <w:tcPr>
            <w:tcW w:w="1551" w:type="dxa"/>
            <w:shd w:val="clear" w:color="auto" w:fill="auto"/>
          </w:tcPr>
          <w:p w:rsidR="00514000" w:rsidRPr="00514000" w:rsidRDefault="00514000" w:rsidP="00514000">
            <w:pPr>
              <w:keepNext/>
              <w:ind w:firstLine="0"/>
            </w:pPr>
            <w:r w:rsidRPr="00514000">
              <w:t>Bill Number:</w:t>
            </w:r>
          </w:p>
        </w:tc>
        <w:tc>
          <w:tcPr>
            <w:tcW w:w="1101" w:type="dxa"/>
            <w:shd w:val="clear" w:color="auto" w:fill="auto"/>
          </w:tcPr>
          <w:p w:rsidR="00514000" w:rsidRPr="00514000" w:rsidRDefault="00514000" w:rsidP="00514000">
            <w:pPr>
              <w:keepNext/>
              <w:ind w:firstLine="0"/>
            </w:pPr>
            <w:r w:rsidRPr="00514000">
              <w:t>H. 4415</w:t>
            </w:r>
          </w:p>
        </w:tc>
      </w:tr>
      <w:tr w:rsidR="00514000" w:rsidRPr="00514000" w:rsidTr="00514000">
        <w:tc>
          <w:tcPr>
            <w:tcW w:w="1551" w:type="dxa"/>
            <w:shd w:val="clear" w:color="auto" w:fill="auto"/>
          </w:tcPr>
          <w:p w:rsidR="00514000" w:rsidRPr="00514000" w:rsidRDefault="00514000" w:rsidP="00514000">
            <w:pPr>
              <w:keepNext/>
              <w:ind w:firstLine="0"/>
            </w:pPr>
            <w:r w:rsidRPr="00514000">
              <w:t>Date:</w:t>
            </w:r>
          </w:p>
        </w:tc>
        <w:tc>
          <w:tcPr>
            <w:tcW w:w="1101" w:type="dxa"/>
            <w:shd w:val="clear" w:color="auto" w:fill="auto"/>
          </w:tcPr>
          <w:p w:rsidR="00514000" w:rsidRPr="00514000" w:rsidRDefault="00514000" w:rsidP="00514000">
            <w:pPr>
              <w:keepNext/>
              <w:ind w:firstLine="0"/>
            </w:pPr>
            <w:r w:rsidRPr="00514000">
              <w:t>ADD:</w:t>
            </w:r>
          </w:p>
        </w:tc>
      </w:tr>
      <w:tr w:rsidR="00514000" w:rsidRPr="00514000" w:rsidTr="00514000">
        <w:tc>
          <w:tcPr>
            <w:tcW w:w="1551" w:type="dxa"/>
            <w:shd w:val="clear" w:color="auto" w:fill="auto"/>
          </w:tcPr>
          <w:p w:rsidR="00514000" w:rsidRPr="00514000" w:rsidRDefault="00514000" w:rsidP="00514000">
            <w:pPr>
              <w:keepNext/>
              <w:ind w:firstLine="0"/>
            </w:pPr>
            <w:r w:rsidRPr="00514000">
              <w:t>04/23/19</w:t>
            </w:r>
          </w:p>
        </w:tc>
        <w:tc>
          <w:tcPr>
            <w:tcW w:w="1101" w:type="dxa"/>
            <w:shd w:val="clear" w:color="auto" w:fill="auto"/>
          </w:tcPr>
          <w:p w:rsidR="00514000" w:rsidRPr="00514000" w:rsidRDefault="00514000" w:rsidP="00514000">
            <w:pPr>
              <w:keepNext/>
              <w:ind w:firstLine="0"/>
            </w:pPr>
            <w:r w:rsidRPr="00514000">
              <w:t>CLARY</w:t>
            </w:r>
          </w:p>
        </w:tc>
      </w:tr>
    </w:tbl>
    <w:p w:rsidR="00514000" w:rsidRDefault="00514000" w:rsidP="00514000"/>
    <w:p w:rsidR="00514000" w:rsidRDefault="00514000" w:rsidP="00514000">
      <w:pPr>
        <w:keepNext/>
        <w:jc w:val="center"/>
        <w:rPr>
          <w:b/>
        </w:rPr>
      </w:pPr>
      <w:r w:rsidRPr="00514000">
        <w:rPr>
          <w:b/>
        </w:rPr>
        <w:t>CO-SPONSOR REMOVED</w:t>
      </w:r>
    </w:p>
    <w:tbl>
      <w:tblPr>
        <w:tblW w:w="0" w:type="auto"/>
        <w:tblLayout w:type="fixed"/>
        <w:tblLook w:val="0000" w:firstRow="0" w:lastRow="0" w:firstColumn="0" w:lastColumn="0" w:noHBand="0" w:noVBand="0"/>
      </w:tblPr>
      <w:tblGrid>
        <w:gridCol w:w="1551"/>
        <w:gridCol w:w="1341"/>
      </w:tblGrid>
      <w:tr w:rsidR="00514000" w:rsidRPr="00514000" w:rsidTr="00514000">
        <w:tc>
          <w:tcPr>
            <w:tcW w:w="1551" w:type="dxa"/>
            <w:shd w:val="clear" w:color="auto" w:fill="auto"/>
          </w:tcPr>
          <w:p w:rsidR="00514000" w:rsidRPr="00514000" w:rsidRDefault="00514000" w:rsidP="00514000">
            <w:pPr>
              <w:keepNext/>
              <w:ind w:firstLine="0"/>
            </w:pPr>
            <w:r w:rsidRPr="00514000">
              <w:t>Bill Number:</w:t>
            </w:r>
          </w:p>
        </w:tc>
        <w:tc>
          <w:tcPr>
            <w:tcW w:w="1341" w:type="dxa"/>
            <w:shd w:val="clear" w:color="auto" w:fill="auto"/>
          </w:tcPr>
          <w:p w:rsidR="00514000" w:rsidRPr="00514000" w:rsidRDefault="00514000" w:rsidP="00514000">
            <w:pPr>
              <w:keepNext/>
              <w:ind w:firstLine="0"/>
            </w:pPr>
            <w:r w:rsidRPr="00514000">
              <w:t>H. 3758</w:t>
            </w:r>
          </w:p>
        </w:tc>
      </w:tr>
      <w:tr w:rsidR="00514000" w:rsidRPr="00514000" w:rsidTr="00514000">
        <w:tc>
          <w:tcPr>
            <w:tcW w:w="1551" w:type="dxa"/>
            <w:shd w:val="clear" w:color="auto" w:fill="auto"/>
          </w:tcPr>
          <w:p w:rsidR="00514000" w:rsidRPr="00514000" w:rsidRDefault="00514000" w:rsidP="00514000">
            <w:pPr>
              <w:keepNext/>
              <w:ind w:firstLine="0"/>
            </w:pPr>
            <w:r w:rsidRPr="00514000">
              <w:t>Date:</w:t>
            </w:r>
          </w:p>
        </w:tc>
        <w:tc>
          <w:tcPr>
            <w:tcW w:w="1341" w:type="dxa"/>
            <w:shd w:val="clear" w:color="auto" w:fill="auto"/>
          </w:tcPr>
          <w:p w:rsidR="00514000" w:rsidRPr="00514000" w:rsidRDefault="00514000" w:rsidP="00514000">
            <w:pPr>
              <w:keepNext/>
              <w:ind w:firstLine="0"/>
            </w:pPr>
            <w:r w:rsidRPr="00514000">
              <w:t>REMOVE:</w:t>
            </w:r>
          </w:p>
        </w:tc>
      </w:tr>
      <w:tr w:rsidR="00514000" w:rsidRPr="00514000" w:rsidTr="00514000">
        <w:tc>
          <w:tcPr>
            <w:tcW w:w="1551" w:type="dxa"/>
            <w:shd w:val="clear" w:color="auto" w:fill="auto"/>
          </w:tcPr>
          <w:p w:rsidR="00514000" w:rsidRPr="00514000" w:rsidRDefault="00514000" w:rsidP="00514000">
            <w:pPr>
              <w:keepNext/>
              <w:ind w:firstLine="0"/>
            </w:pPr>
            <w:r w:rsidRPr="00514000">
              <w:t>04/23/19</w:t>
            </w:r>
          </w:p>
        </w:tc>
        <w:tc>
          <w:tcPr>
            <w:tcW w:w="1341" w:type="dxa"/>
            <w:shd w:val="clear" w:color="auto" w:fill="auto"/>
          </w:tcPr>
          <w:p w:rsidR="00514000" w:rsidRPr="00514000" w:rsidRDefault="00514000" w:rsidP="00514000">
            <w:pPr>
              <w:keepNext/>
              <w:ind w:firstLine="0"/>
            </w:pPr>
            <w:r w:rsidRPr="00514000">
              <w:t>CLARY</w:t>
            </w:r>
          </w:p>
        </w:tc>
      </w:tr>
    </w:tbl>
    <w:p w:rsidR="00514000" w:rsidRDefault="00514000" w:rsidP="00514000"/>
    <w:p w:rsidR="00514000" w:rsidRDefault="00514000" w:rsidP="00514000">
      <w:pPr>
        <w:keepNext/>
        <w:jc w:val="center"/>
        <w:rPr>
          <w:b/>
        </w:rPr>
      </w:pPr>
      <w:r w:rsidRPr="00514000">
        <w:rPr>
          <w:b/>
        </w:rPr>
        <w:t>CO-SPONSOR REMOVED</w:t>
      </w:r>
    </w:p>
    <w:tbl>
      <w:tblPr>
        <w:tblW w:w="0" w:type="auto"/>
        <w:tblLayout w:type="fixed"/>
        <w:tblLook w:val="0000" w:firstRow="0" w:lastRow="0" w:firstColumn="0" w:lastColumn="0" w:noHBand="0" w:noVBand="0"/>
      </w:tblPr>
      <w:tblGrid>
        <w:gridCol w:w="1551"/>
        <w:gridCol w:w="1491"/>
      </w:tblGrid>
      <w:tr w:rsidR="00514000" w:rsidRPr="00514000" w:rsidTr="00514000">
        <w:tc>
          <w:tcPr>
            <w:tcW w:w="1551" w:type="dxa"/>
            <w:shd w:val="clear" w:color="auto" w:fill="auto"/>
          </w:tcPr>
          <w:p w:rsidR="00514000" w:rsidRPr="00514000" w:rsidRDefault="00514000" w:rsidP="00514000">
            <w:pPr>
              <w:keepNext/>
              <w:ind w:firstLine="0"/>
            </w:pPr>
            <w:r w:rsidRPr="00514000">
              <w:t>Bill Number:</w:t>
            </w:r>
          </w:p>
        </w:tc>
        <w:tc>
          <w:tcPr>
            <w:tcW w:w="1491" w:type="dxa"/>
            <w:shd w:val="clear" w:color="auto" w:fill="auto"/>
          </w:tcPr>
          <w:p w:rsidR="00514000" w:rsidRPr="00514000" w:rsidRDefault="00514000" w:rsidP="00514000">
            <w:pPr>
              <w:keepNext/>
              <w:ind w:firstLine="0"/>
            </w:pPr>
            <w:r w:rsidRPr="00514000">
              <w:t>H. 4417</w:t>
            </w:r>
          </w:p>
        </w:tc>
      </w:tr>
      <w:tr w:rsidR="00514000" w:rsidRPr="00514000" w:rsidTr="00514000">
        <w:tc>
          <w:tcPr>
            <w:tcW w:w="1551" w:type="dxa"/>
            <w:shd w:val="clear" w:color="auto" w:fill="auto"/>
          </w:tcPr>
          <w:p w:rsidR="00514000" w:rsidRPr="00514000" w:rsidRDefault="00514000" w:rsidP="00514000">
            <w:pPr>
              <w:keepNext/>
              <w:ind w:firstLine="0"/>
            </w:pPr>
            <w:r w:rsidRPr="00514000">
              <w:t>Date:</w:t>
            </w:r>
          </w:p>
        </w:tc>
        <w:tc>
          <w:tcPr>
            <w:tcW w:w="1491" w:type="dxa"/>
            <w:shd w:val="clear" w:color="auto" w:fill="auto"/>
          </w:tcPr>
          <w:p w:rsidR="00514000" w:rsidRPr="00514000" w:rsidRDefault="00514000" w:rsidP="00514000">
            <w:pPr>
              <w:keepNext/>
              <w:ind w:firstLine="0"/>
            </w:pPr>
            <w:r w:rsidRPr="00514000">
              <w:t>REMOVE:</w:t>
            </w:r>
          </w:p>
        </w:tc>
      </w:tr>
      <w:tr w:rsidR="00514000" w:rsidRPr="00514000" w:rsidTr="00514000">
        <w:tc>
          <w:tcPr>
            <w:tcW w:w="1551" w:type="dxa"/>
            <w:shd w:val="clear" w:color="auto" w:fill="auto"/>
          </w:tcPr>
          <w:p w:rsidR="00514000" w:rsidRPr="00514000" w:rsidRDefault="00514000" w:rsidP="00514000">
            <w:pPr>
              <w:keepNext/>
              <w:ind w:firstLine="0"/>
            </w:pPr>
            <w:r w:rsidRPr="00514000">
              <w:t>04/23/19</w:t>
            </w:r>
          </w:p>
        </w:tc>
        <w:tc>
          <w:tcPr>
            <w:tcW w:w="1491" w:type="dxa"/>
            <w:shd w:val="clear" w:color="auto" w:fill="auto"/>
          </w:tcPr>
          <w:p w:rsidR="00514000" w:rsidRPr="00514000" w:rsidRDefault="00514000" w:rsidP="00514000">
            <w:pPr>
              <w:keepNext/>
              <w:ind w:firstLine="0"/>
            </w:pPr>
            <w:r w:rsidRPr="00514000">
              <w:t>ATKINSON</w:t>
            </w:r>
          </w:p>
        </w:tc>
      </w:tr>
    </w:tbl>
    <w:p w:rsidR="00514000" w:rsidRDefault="00514000" w:rsidP="00514000"/>
    <w:p w:rsidR="00514000" w:rsidRDefault="00514000" w:rsidP="00514000">
      <w:pPr>
        <w:keepNext/>
        <w:jc w:val="center"/>
        <w:rPr>
          <w:b/>
        </w:rPr>
      </w:pPr>
      <w:r w:rsidRPr="00514000">
        <w:rPr>
          <w:b/>
        </w:rPr>
        <w:t>CO-SPONSOR REMOVED</w:t>
      </w:r>
    </w:p>
    <w:tbl>
      <w:tblPr>
        <w:tblW w:w="0" w:type="auto"/>
        <w:tblLayout w:type="fixed"/>
        <w:tblLook w:val="0000" w:firstRow="0" w:lastRow="0" w:firstColumn="0" w:lastColumn="0" w:noHBand="0" w:noVBand="0"/>
      </w:tblPr>
      <w:tblGrid>
        <w:gridCol w:w="1551"/>
        <w:gridCol w:w="1341"/>
      </w:tblGrid>
      <w:tr w:rsidR="00514000" w:rsidRPr="00514000" w:rsidTr="00514000">
        <w:tc>
          <w:tcPr>
            <w:tcW w:w="1551" w:type="dxa"/>
            <w:shd w:val="clear" w:color="auto" w:fill="auto"/>
          </w:tcPr>
          <w:p w:rsidR="00514000" w:rsidRPr="00514000" w:rsidRDefault="00514000" w:rsidP="00514000">
            <w:pPr>
              <w:keepNext/>
              <w:ind w:firstLine="0"/>
            </w:pPr>
            <w:r w:rsidRPr="00514000">
              <w:t>Bill Number:</w:t>
            </w:r>
          </w:p>
        </w:tc>
        <w:tc>
          <w:tcPr>
            <w:tcW w:w="1341" w:type="dxa"/>
            <w:shd w:val="clear" w:color="auto" w:fill="auto"/>
          </w:tcPr>
          <w:p w:rsidR="00514000" w:rsidRPr="00514000" w:rsidRDefault="00514000" w:rsidP="00514000">
            <w:pPr>
              <w:keepNext/>
              <w:ind w:firstLine="0"/>
            </w:pPr>
            <w:r w:rsidRPr="00514000">
              <w:t>H. 4431</w:t>
            </w:r>
          </w:p>
        </w:tc>
      </w:tr>
      <w:tr w:rsidR="00514000" w:rsidRPr="00514000" w:rsidTr="00514000">
        <w:tc>
          <w:tcPr>
            <w:tcW w:w="1551" w:type="dxa"/>
            <w:shd w:val="clear" w:color="auto" w:fill="auto"/>
          </w:tcPr>
          <w:p w:rsidR="00514000" w:rsidRPr="00514000" w:rsidRDefault="00514000" w:rsidP="00514000">
            <w:pPr>
              <w:keepNext/>
              <w:ind w:firstLine="0"/>
            </w:pPr>
            <w:r w:rsidRPr="00514000">
              <w:t>Date:</w:t>
            </w:r>
          </w:p>
        </w:tc>
        <w:tc>
          <w:tcPr>
            <w:tcW w:w="1341" w:type="dxa"/>
            <w:shd w:val="clear" w:color="auto" w:fill="auto"/>
          </w:tcPr>
          <w:p w:rsidR="00514000" w:rsidRPr="00514000" w:rsidRDefault="00514000" w:rsidP="00514000">
            <w:pPr>
              <w:keepNext/>
              <w:ind w:firstLine="0"/>
            </w:pPr>
            <w:r w:rsidRPr="00514000">
              <w:t>REMOVE:</w:t>
            </w:r>
          </w:p>
        </w:tc>
      </w:tr>
      <w:tr w:rsidR="00514000" w:rsidRPr="00514000" w:rsidTr="00514000">
        <w:tc>
          <w:tcPr>
            <w:tcW w:w="1551" w:type="dxa"/>
            <w:shd w:val="clear" w:color="auto" w:fill="auto"/>
          </w:tcPr>
          <w:p w:rsidR="00514000" w:rsidRPr="00514000" w:rsidRDefault="00514000" w:rsidP="00514000">
            <w:pPr>
              <w:keepNext/>
              <w:ind w:firstLine="0"/>
            </w:pPr>
            <w:r w:rsidRPr="00514000">
              <w:t>04/23/19</w:t>
            </w:r>
          </w:p>
        </w:tc>
        <w:tc>
          <w:tcPr>
            <w:tcW w:w="1341" w:type="dxa"/>
            <w:shd w:val="clear" w:color="auto" w:fill="auto"/>
          </w:tcPr>
          <w:p w:rsidR="00514000" w:rsidRPr="00514000" w:rsidRDefault="00514000" w:rsidP="00514000">
            <w:pPr>
              <w:keepNext/>
              <w:ind w:firstLine="0"/>
            </w:pPr>
            <w:r w:rsidRPr="00514000">
              <w:t>DANING</w:t>
            </w:r>
          </w:p>
        </w:tc>
      </w:tr>
    </w:tbl>
    <w:p w:rsidR="00514000" w:rsidRDefault="00514000" w:rsidP="00514000"/>
    <w:p w:rsidR="00514000" w:rsidRDefault="00514000" w:rsidP="00514000"/>
    <w:p w:rsidR="00514000" w:rsidRDefault="00514000" w:rsidP="00514000">
      <w:pPr>
        <w:keepNext/>
        <w:jc w:val="center"/>
        <w:rPr>
          <w:b/>
        </w:rPr>
      </w:pPr>
      <w:r w:rsidRPr="00514000">
        <w:rPr>
          <w:b/>
        </w:rPr>
        <w:t>LEAVE OF ABSENCE</w:t>
      </w:r>
    </w:p>
    <w:p w:rsidR="00514000" w:rsidRDefault="00514000" w:rsidP="00514000">
      <w:r>
        <w:t xml:space="preserve">The SPEAKER granted Rep. BALLENTINE a leave of absence for the remainder of the day due to family medical reasons. </w:t>
      </w:r>
    </w:p>
    <w:p w:rsidR="00514000" w:rsidRDefault="00514000" w:rsidP="00514000"/>
    <w:p w:rsidR="00514000" w:rsidRDefault="00514000" w:rsidP="00514000">
      <w:pPr>
        <w:keepNext/>
        <w:jc w:val="center"/>
        <w:rPr>
          <w:b/>
        </w:rPr>
      </w:pPr>
      <w:r w:rsidRPr="00514000">
        <w:rPr>
          <w:b/>
        </w:rPr>
        <w:t>ORDERED ENROLLED FOR RATIFICATION</w:t>
      </w:r>
    </w:p>
    <w:p w:rsidR="00514000" w:rsidRDefault="00514000" w:rsidP="00514000">
      <w:r>
        <w:t>The following Bill was read the third time, passed and, having received three readings in both Houses, it was ordered that the title of be changed to that of an Act, and that it be enrolled for ratification:</w:t>
      </w:r>
    </w:p>
    <w:p w:rsidR="00514000" w:rsidRDefault="00514000" w:rsidP="00514000">
      <w:bookmarkStart w:id="6" w:name="include_clip_start_70"/>
      <w:bookmarkEnd w:id="6"/>
    </w:p>
    <w:p w:rsidR="00514000" w:rsidRDefault="00514000" w:rsidP="00514000">
      <w:r>
        <w:t>S. 735 -- Senator Johnson: A BILL TO ABOLISH THE CLARENDON COUNTY BOARD OF EDUCATION, TO PROVIDE THAT THE CLARENDON COUNTY LEGISLATIVE DELEGATION MAKES FOUR APPOINTMENTS TO THE BOARD OF TRUSTEES OF SCHOOL DISTRICT NO. 1 IN CLARENDON COUNTY AND NINE APPOINTMENTS TO THE BOARD OF TRUSTEES OF SCHOOL DISTRICT NO. 2 IN CLARENDON COUNTY.</w:t>
      </w:r>
    </w:p>
    <w:p w:rsidR="00514000" w:rsidRDefault="00514000" w:rsidP="00514000">
      <w:bookmarkStart w:id="7" w:name="include_clip_end_70"/>
      <w:bookmarkEnd w:id="7"/>
    </w:p>
    <w:p w:rsidR="00514000" w:rsidRDefault="00514000" w:rsidP="00514000">
      <w:pPr>
        <w:keepNext/>
        <w:jc w:val="center"/>
        <w:rPr>
          <w:b/>
        </w:rPr>
      </w:pPr>
      <w:r w:rsidRPr="00514000">
        <w:rPr>
          <w:b/>
        </w:rPr>
        <w:t>H. 3661--DEBATE ADJOURNED</w:t>
      </w:r>
    </w:p>
    <w:p w:rsidR="00514000" w:rsidRDefault="00514000" w:rsidP="00514000">
      <w:pPr>
        <w:keepNext/>
      </w:pPr>
      <w:r>
        <w:t>The following Bill was taken up:</w:t>
      </w:r>
    </w:p>
    <w:p w:rsidR="00514000" w:rsidRDefault="00514000" w:rsidP="00514000">
      <w:pPr>
        <w:keepNext/>
      </w:pPr>
      <w:bookmarkStart w:id="8" w:name="include_clip_start_72"/>
      <w:bookmarkEnd w:id="8"/>
    </w:p>
    <w:p w:rsidR="00514000" w:rsidRDefault="00514000" w:rsidP="00514000">
      <w:r>
        <w:t>H. 3661 -- Rep. McCoy: A BILL TO AMEND THE CODE OF LAWS OF SOUTH CAROLINA, 1976, BY ADDING SECTION 5-3-320 SO AS TO CLARIFY THE MEANING OF THE TERM "CONTIGUOUS" WHEN A MUNICIPALITY THAT IS LOCATED ENTIRELY WITHIN THE BORDERS OF A SPECIAL PURPOSE DISTRICT ANNEXES UNINCORPORATED PROPERTY THAT IS ALSO LOCATED WITHIN THE SAME SPECIAL PURPOSE DISTRICT AS THE ANNEXING MUNICIPALITY.</w:t>
      </w:r>
    </w:p>
    <w:p w:rsidR="00514000" w:rsidRDefault="00514000" w:rsidP="00514000">
      <w:bookmarkStart w:id="9" w:name="include_clip_end_72"/>
      <w:bookmarkEnd w:id="9"/>
    </w:p>
    <w:p w:rsidR="00514000" w:rsidRDefault="00514000" w:rsidP="00514000">
      <w:r>
        <w:t>Rep. JOHNSON moved to adjourn debate on the Bill until Wednesday, April 24, which was agreed to.</w:t>
      </w:r>
    </w:p>
    <w:p w:rsidR="00514000" w:rsidRDefault="00514000" w:rsidP="00514000"/>
    <w:p w:rsidR="00514000" w:rsidRDefault="00514000" w:rsidP="00514000">
      <w:pPr>
        <w:keepNext/>
        <w:jc w:val="center"/>
        <w:rPr>
          <w:b/>
        </w:rPr>
      </w:pPr>
      <w:r w:rsidRPr="00514000">
        <w:rPr>
          <w:b/>
        </w:rPr>
        <w:t>H. 4332--AMENDED AND ORDERED TO THIRD READING</w:t>
      </w:r>
    </w:p>
    <w:p w:rsidR="00514000" w:rsidRDefault="00514000" w:rsidP="00514000">
      <w:pPr>
        <w:keepNext/>
      </w:pPr>
      <w:r>
        <w:t>The following Bill was taken up:</w:t>
      </w:r>
    </w:p>
    <w:p w:rsidR="00514000" w:rsidRDefault="00514000" w:rsidP="00514000">
      <w:pPr>
        <w:keepNext/>
      </w:pPr>
      <w:bookmarkStart w:id="10" w:name="include_clip_start_75"/>
      <w:bookmarkEnd w:id="10"/>
    </w:p>
    <w:p w:rsidR="00514000" w:rsidRDefault="00514000" w:rsidP="00514000">
      <w:r>
        <w:t>H. 4332 -- Reps. G. M. Smith, Stavrinakis, Gilliard and Simrill: A BILL TO AMEND SECTIONS 11-41-20, 11-41-30, AND 11-41-70, CODE OF LAWS OF SOUTH CAROLINA, 1976, ALL RELATING TO THE STATE GENERAL OBLIGATION ECONOMIC DEVELOPMENT BOND ACT, SO AS TO PROVIDE FURTHER FINDINGS, TO PROVIDE FOR STRATEGIC INFRASTRUCTURE PROJECTS AS ECONOMIC DEVELOPMENT PROJECTS, AND TO ALLOW FOR FREIGHT TRANSPORTATION AS INFRASTRUCTURE.</w:t>
      </w:r>
    </w:p>
    <w:p w:rsidR="00514000" w:rsidRDefault="00514000" w:rsidP="00514000"/>
    <w:p w:rsidR="00514000" w:rsidRPr="00FF1924" w:rsidRDefault="00514000" w:rsidP="00514000">
      <w:r w:rsidRPr="00FF1924">
        <w:t>Reps. WHITE, G.M. SMITH and SIMRILL proposed the following Amendment No. 1</w:t>
      </w:r>
      <w:r w:rsidR="005B17AC">
        <w:t xml:space="preserve"> to </w:t>
      </w:r>
      <w:r w:rsidRPr="00FF1924">
        <w:t>H. 4332 (COUNCIL\SA\4332C001.RT.SA19), which was adopted:</w:t>
      </w:r>
    </w:p>
    <w:p w:rsidR="00514000" w:rsidRPr="00FF1924" w:rsidRDefault="00514000" w:rsidP="00514000">
      <w:r w:rsidRPr="00FF1924">
        <w:t>Amend the bill, as and if amended, SECTION 2, page 2, by striking Section 11</w:t>
      </w:r>
      <w:r w:rsidRPr="00FF1924">
        <w:noBreakHyphen/>
        <w:t>41</w:t>
      </w:r>
      <w:r w:rsidRPr="00FF1924">
        <w:noBreakHyphen/>
        <w:t>30(2)(a)(iii) and inserting:</w:t>
      </w:r>
    </w:p>
    <w:p w:rsidR="00514000" w:rsidRPr="00FF1924" w:rsidRDefault="00514000" w:rsidP="00514000">
      <w:pPr>
        <w:rPr>
          <w:u w:val="single"/>
        </w:rPr>
      </w:pPr>
      <w:r w:rsidRPr="00FF1924">
        <w:t>/</w:t>
      </w:r>
      <w:r w:rsidRPr="00FF1924">
        <w:tab/>
      </w:r>
      <w:r w:rsidRPr="00FF1924">
        <w:rPr>
          <w:u w:val="single"/>
        </w:rPr>
        <w:t>(iii)</w:t>
      </w:r>
      <w:r w:rsidRPr="00FF1924">
        <w:tab/>
      </w:r>
      <w:r w:rsidRPr="00FF1924">
        <w:rPr>
          <w:u w:val="single"/>
        </w:rPr>
        <w:t>‘Economic development project’ or ‘project’ also includes a strategic infrastructure project. ‘Strategic infrastructure project’ means an undertaking to provide infrastructure described in Sections 11</w:t>
      </w:r>
      <w:r w:rsidRPr="00FF1924">
        <w:rPr>
          <w:u w:val="single"/>
        </w:rPr>
        <w:noBreakHyphen/>
        <w:t>41</w:t>
      </w:r>
      <w:r w:rsidRPr="00FF1924">
        <w:rPr>
          <w:u w:val="single"/>
        </w:rPr>
        <w:noBreakHyphen/>
        <w:t>30(3)(a), (b), (c), (d), (e), and (f), each of which in the case of a strategic infrastructure project must be owned, operated, and maintained by an agency or instrumentality of the State, or political subdivision of the State.  A strategic infrastructure project is not subject to the job creation and capital investment requirements imposed on projects as defined in item(2)(a) and (b), but is subject to the requirements of Section 11</w:t>
      </w:r>
      <w:r w:rsidRPr="00FF1924">
        <w:rPr>
          <w:u w:val="single"/>
        </w:rPr>
        <w:noBreakHyphen/>
        <w:t>41</w:t>
      </w:r>
      <w:r w:rsidRPr="00FF1924">
        <w:rPr>
          <w:u w:val="single"/>
        </w:rPr>
        <w:noBreakHyphen/>
        <w:t>70(2)(c). The amount of proceeds of bonds issued under this chapter expended to defray the cost of any particular strategic infrastructure project may not exceed fifty million dollars.</w:t>
      </w:r>
      <w:r w:rsidR="005B17AC">
        <w:tab/>
      </w:r>
      <w:r w:rsidRPr="00FF1924">
        <w:t>/</w:t>
      </w:r>
    </w:p>
    <w:p w:rsidR="00514000" w:rsidRPr="00FF1924" w:rsidRDefault="00514000" w:rsidP="00514000">
      <w:r w:rsidRPr="00FF1924">
        <w:t>Renumber sections to conform.</w:t>
      </w:r>
    </w:p>
    <w:p w:rsidR="00514000" w:rsidRDefault="00514000" w:rsidP="00514000">
      <w:r w:rsidRPr="00FF1924">
        <w:t>Amend title to conform.</w:t>
      </w:r>
    </w:p>
    <w:p w:rsidR="00B84543" w:rsidRDefault="00B84543" w:rsidP="00514000"/>
    <w:p w:rsidR="00514000" w:rsidRDefault="00514000" w:rsidP="00514000">
      <w:r>
        <w:t>Rep. WHITE explained the amendment.</w:t>
      </w:r>
    </w:p>
    <w:p w:rsidR="00514000" w:rsidRDefault="00514000" w:rsidP="00514000">
      <w:r>
        <w:t>The amendment was then adopted.</w:t>
      </w:r>
    </w:p>
    <w:p w:rsidR="00514000" w:rsidRDefault="00514000" w:rsidP="00514000"/>
    <w:p w:rsidR="00514000" w:rsidRDefault="00514000" w:rsidP="00514000">
      <w:r>
        <w:t>Rep. SIMRILL explained the Bill.</w:t>
      </w:r>
    </w:p>
    <w:p w:rsidR="00514000" w:rsidRDefault="00514000" w:rsidP="00514000"/>
    <w:p w:rsidR="00514000" w:rsidRDefault="00514000" w:rsidP="00514000">
      <w:r>
        <w:t>The question recurred to the passage of the Bill.</w:t>
      </w:r>
    </w:p>
    <w:p w:rsidR="00514000" w:rsidRDefault="00514000" w:rsidP="00514000"/>
    <w:p w:rsidR="00514000" w:rsidRDefault="00514000" w:rsidP="00514000">
      <w:r>
        <w:t xml:space="preserve">The yeas and nays were taken resulting as follows: </w:t>
      </w:r>
    </w:p>
    <w:p w:rsidR="00514000" w:rsidRDefault="00514000" w:rsidP="00514000">
      <w:pPr>
        <w:jc w:val="center"/>
      </w:pPr>
      <w:r>
        <w:t xml:space="preserve"> </w:t>
      </w:r>
      <w:bookmarkStart w:id="11" w:name="vote_start81"/>
      <w:bookmarkEnd w:id="11"/>
      <w:r>
        <w:t>Yeas 98; Nays 1</w:t>
      </w:r>
    </w:p>
    <w:p w:rsidR="00514000" w:rsidRDefault="00514000" w:rsidP="00514000">
      <w:pPr>
        <w:jc w:val="center"/>
      </w:pPr>
    </w:p>
    <w:p w:rsidR="00514000" w:rsidRDefault="00514000" w:rsidP="005140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4000" w:rsidRPr="00514000" w:rsidTr="00514000">
        <w:tc>
          <w:tcPr>
            <w:tcW w:w="2179" w:type="dxa"/>
            <w:shd w:val="clear" w:color="auto" w:fill="auto"/>
          </w:tcPr>
          <w:p w:rsidR="00514000" w:rsidRPr="00514000" w:rsidRDefault="00514000" w:rsidP="00514000">
            <w:pPr>
              <w:keepNext/>
              <w:ind w:firstLine="0"/>
            </w:pPr>
            <w:r>
              <w:t>Allison</w:t>
            </w:r>
          </w:p>
        </w:tc>
        <w:tc>
          <w:tcPr>
            <w:tcW w:w="2179" w:type="dxa"/>
            <w:shd w:val="clear" w:color="auto" w:fill="auto"/>
          </w:tcPr>
          <w:p w:rsidR="00514000" w:rsidRPr="00514000" w:rsidRDefault="00514000" w:rsidP="00514000">
            <w:pPr>
              <w:keepNext/>
              <w:ind w:firstLine="0"/>
            </w:pPr>
            <w:r>
              <w:t>Anderson</w:t>
            </w:r>
          </w:p>
        </w:tc>
        <w:tc>
          <w:tcPr>
            <w:tcW w:w="2180" w:type="dxa"/>
            <w:shd w:val="clear" w:color="auto" w:fill="auto"/>
          </w:tcPr>
          <w:p w:rsidR="00514000" w:rsidRPr="00514000" w:rsidRDefault="00514000" w:rsidP="00514000">
            <w:pPr>
              <w:keepNext/>
              <w:ind w:firstLine="0"/>
            </w:pPr>
            <w:r>
              <w:t>Atkinson</w:t>
            </w:r>
          </w:p>
        </w:tc>
      </w:tr>
      <w:tr w:rsidR="00514000" w:rsidRPr="00514000" w:rsidTr="00514000">
        <w:tc>
          <w:tcPr>
            <w:tcW w:w="2179" w:type="dxa"/>
            <w:shd w:val="clear" w:color="auto" w:fill="auto"/>
          </w:tcPr>
          <w:p w:rsidR="00514000" w:rsidRPr="00514000" w:rsidRDefault="00514000" w:rsidP="00514000">
            <w:pPr>
              <w:ind w:firstLine="0"/>
            </w:pPr>
            <w:r>
              <w:t>Bailey</w:t>
            </w:r>
          </w:p>
        </w:tc>
        <w:tc>
          <w:tcPr>
            <w:tcW w:w="2179" w:type="dxa"/>
            <w:shd w:val="clear" w:color="auto" w:fill="auto"/>
          </w:tcPr>
          <w:p w:rsidR="00514000" w:rsidRPr="00514000" w:rsidRDefault="00514000" w:rsidP="00514000">
            <w:pPr>
              <w:ind w:firstLine="0"/>
            </w:pPr>
            <w:r>
              <w:t>Bales</w:t>
            </w:r>
          </w:p>
        </w:tc>
        <w:tc>
          <w:tcPr>
            <w:tcW w:w="2180" w:type="dxa"/>
            <w:shd w:val="clear" w:color="auto" w:fill="auto"/>
          </w:tcPr>
          <w:p w:rsidR="00514000" w:rsidRPr="00514000" w:rsidRDefault="00514000" w:rsidP="00514000">
            <w:pPr>
              <w:ind w:firstLine="0"/>
            </w:pPr>
            <w:r>
              <w:t>Bamberg</w:t>
            </w:r>
          </w:p>
        </w:tc>
      </w:tr>
      <w:tr w:rsidR="00514000" w:rsidRPr="00514000" w:rsidTr="00514000">
        <w:tc>
          <w:tcPr>
            <w:tcW w:w="2179" w:type="dxa"/>
            <w:shd w:val="clear" w:color="auto" w:fill="auto"/>
          </w:tcPr>
          <w:p w:rsidR="00514000" w:rsidRPr="00514000" w:rsidRDefault="00514000" w:rsidP="00514000">
            <w:pPr>
              <w:ind w:firstLine="0"/>
            </w:pPr>
            <w:r>
              <w:t>Bennett</w:t>
            </w:r>
          </w:p>
        </w:tc>
        <w:tc>
          <w:tcPr>
            <w:tcW w:w="2179" w:type="dxa"/>
            <w:shd w:val="clear" w:color="auto" w:fill="auto"/>
          </w:tcPr>
          <w:p w:rsidR="00514000" w:rsidRPr="00514000" w:rsidRDefault="00514000" w:rsidP="00514000">
            <w:pPr>
              <w:ind w:firstLine="0"/>
            </w:pPr>
            <w:r>
              <w:t>Bernstein</w:t>
            </w:r>
          </w:p>
        </w:tc>
        <w:tc>
          <w:tcPr>
            <w:tcW w:w="2180" w:type="dxa"/>
            <w:shd w:val="clear" w:color="auto" w:fill="auto"/>
          </w:tcPr>
          <w:p w:rsidR="00514000" w:rsidRPr="00514000" w:rsidRDefault="00514000" w:rsidP="00514000">
            <w:pPr>
              <w:ind w:firstLine="0"/>
            </w:pPr>
            <w:r>
              <w:t>Blackwell</w:t>
            </w:r>
          </w:p>
        </w:tc>
      </w:tr>
      <w:tr w:rsidR="00514000" w:rsidRPr="00514000" w:rsidTr="00514000">
        <w:tc>
          <w:tcPr>
            <w:tcW w:w="2179" w:type="dxa"/>
            <w:shd w:val="clear" w:color="auto" w:fill="auto"/>
          </w:tcPr>
          <w:p w:rsidR="00514000" w:rsidRPr="00514000" w:rsidRDefault="00514000" w:rsidP="00514000">
            <w:pPr>
              <w:ind w:firstLine="0"/>
            </w:pPr>
            <w:r>
              <w:t>Bradley</w:t>
            </w:r>
          </w:p>
        </w:tc>
        <w:tc>
          <w:tcPr>
            <w:tcW w:w="2179" w:type="dxa"/>
            <w:shd w:val="clear" w:color="auto" w:fill="auto"/>
          </w:tcPr>
          <w:p w:rsidR="00514000" w:rsidRPr="00514000" w:rsidRDefault="00514000" w:rsidP="00514000">
            <w:pPr>
              <w:ind w:firstLine="0"/>
            </w:pPr>
            <w:r>
              <w:t>Brown</w:t>
            </w:r>
          </w:p>
        </w:tc>
        <w:tc>
          <w:tcPr>
            <w:tcW w:w="2180" w:type="dxa"/>
            <w:shd w:val="clear" w:color="auto" w:fill="auto"/>
          </w:tcPr>
          <w:p w:rsidR="00514000" w:rsidRPr="00514000" w:rsidRDefault="00514000" w:rsidP="00514000">
            <w:pPr>
              <w:ind w:firstLine="0"/>
            </w:pPr>
            <w:r>
              <w:t>Burns</w:t>
            </w:r>
          </w:p>
        </w:tc>
      </w:tr>
      <w:tr w:rsidR="00514000" w:rsidRPr="00514000" w:rsidTr="00514000">
        <w:tc>
          <w:tcPr>
            <w:tcW w:w="2179" w:type="dxa"/>
            <w:shd w:val="clear" w:color="auto" w:fill="auto"/>
          </w:tcPr>
          <w:p w:rsidR="00514000" w:rsidRPr="00514000" w:rsidRDefault="00514000" w:rsidP="00514000">
            <w:pPr>
              <w:ind w:firstLine="0"/>
            </w:pPr>
            <w:r>
              <w:t>Calhoon</w:t>
            </w:r>
          </w:p>
        </w:tc>
        <w:tc>
          <w:tcPr>
            <w:tcW w:w="2179" w:type="dxa"/>
            <w:shd w:val="clear" w:color="auto" w:fill="auto"/>
          </w:tcPr>
          <w:p w:rsidR="00514000" w:rsidRPr="00514000" w:rsidRDefault="00514000" w:rsidP="00514000">
            <w:pPr>
              <w:ind w:firstLine="0"/>
            </w:pPr>
            <w:r>
              <w:t>Caskey</w:t>
            </w:r>
          </w:p>
        </w:tc>
        <w:tc>
          <w:tcPr>
            <w:tcW w:w="2180" w:type="dxa"/>
            <w:shd w:val="clear" w:color="auto" w:fill="auto"/>
          </w:tcPr>
          <w:p w:rsidR="00514000" w:rsidRPr="00514000" w:rsidRDefault="00514000" w:rsidP="00514000">
            <w:pPr>
              <w:ind w:firstLine="0"/>
            </w:pPr>
            <w:r>
              <w:t>Chellis</w:t>
            </w:r>
          </w:p>
        </w:tc>
      </w:tr>
      <w:tr w:rsidR="00514000" w:rsidRPr="00514000" w:rsidTr="00514000">
        <w:tc>
          <w:tcPr>
            <w:tcW w:w="2179" w:type="dxa"/>
            <w:shd w:val="clear" w:color="auto" w:fill="auto"/>
          </w:tcPr>
          <w:p w:rsidR="00514000" w:rsidRPr="00514000" w:rsidRDefault="00514000" w:rsidP="00514000">
            <w:pPr>
              <w:ind w:firstLine="0"/>
            </w:pPr>
            <w:r>
              <w:t>Chumley</w:t>
            </w:r>
          </w:p>
        </w:tc>
        <w:tc>
          <w:tcPr>
            <w:tcW w:w="2179" w:type="dxa"/>
            <w:shd w:val="clear" w:color="auto" w:fill="auto"/>
          </w:tcPr>
          <w:p w:rsidR="00514000" w:rsidRPr="00514000" w:rsidRDefault="00514000" w:rsidP="00514000">
            <w:pPr>
              <w:ind w:firstLine="0"/>
            </w:pPr>
            <w:r>
              <w:t>Clary</w:t>
            </w:r>
          </w:p>
        </w:tc>
        <w:tc>
          <w:tcPr>
            <w:tcW w:w="2180" w:type="dxa"/>
            <w:shd w:val="clear" w:color="auto" w:fill="auto"/>
          </w:tcPr>
          <w:p w:rsidR="00514000" w:rsidRPr="00514000" w:rsidRDefault="00514000" w:rsidP="00514000">
            <w:pPr>
              <w:ind w:firstLine="0"/>
            </w:pPr>
            <w:r>
              <w:t>Clyburn</w:t>
            </w:r>
          </w:p>
        </w:tc>
      </w:tr>
      <w:tr w:rsidR="00514000" w:rsidRPr="00514000" w:rsidTr="00514000">
        <w:tc>
          <w:tcPr>
            <w:tcW w:w="2179" w:type="dxa"/>
            <w:shd w:val="clear" w:color="auto" w:fill="auto"/>
          </w:tcPr>
          <w:p w:rsidR="00514000" w:rsidRPr="00514000" w:rsidRDefault="00514000" w:rsidP="00514000">
            <w:pPr>
              <w:ind w:firstLine="0"/>
            </w:pPr>
            <w:r>
              <w:t>Cobb-Hunter</w:t>
            </w:r>
          </w:p>
        </w:tc>
        <w:tc>
          <w:tcPr>
            <w:tcW w:w="2179" w:type="dxa"/>
            <w:shd w:val="clear" w:color="auto" w:fill="auto"/>
          </w:tcPr>
          <w:p w:rsidR="00514000" w:rsidRPr="00514000" w:rsidRDefault="00514000" w:rsidP="00514000">
            <w:pPr>
              <w:ind w:firstLine="0"/>
            </w:pPr>
            <w:r>
              <w:t>Cogswell</w:t>
            </w:r>
          </w:p>
        </w:tc>
        <w:tc>
          <w:tcPr>
            <w:tcW w:w="2180" w:type="dxa"/>
            <w:shd w:val="clear" w:color="auto" w:fill="auto"/>
          </w:tcPr>
          <w:p w:rsidR="00514000" w:rsidRPr="00514000" w:rsidRDefault="00514000" w:rsidP="00514000">
            <w:pPr>
              <w:ind w:firstLine="0"/>
            </w:pPr>
            <w:r>
              <w:t>Collins</w:t>
            </w:r>
          </w:p>
        </w:tc>
      </w:tr>
      <w:tr w:rsidR="00514000" w:rsidRPr="00514000" w:rsidTr="00514000">
        <w:tc>
          <w:tcPr>
            <w:tcW w:w="2179" w:type="dxa"/>
            <w:shd w:val="clear" w:color="auto" w:fill="auto"/>
          </w:tcPr>
          <w:p w:rsidR="00514000" w:rsidRPr="00514000" w:rsidRDefault="00514000" w:rsidP="00514000">
            <w:pPr>
              <w:ind w:firstLine="0"/>
            </w:pPr>
            <w:r>
              <w:t>W. Cox</w:t>
            </w:r>
          </w:p>
        </w:tc>
        <w:tc>
          <w:tcPr>
            <w:tcW w:w="2179" w:type="dxa"/>
            <w:shd w:val="clear" w:color="auto" w:fill="auto"/>
          </w:tcPr>
          <w:p w:rsidR="00514000" w:rsidRPr="00514000" w:rsidRDefault="00514000" w:rsidP="00514000">
            <w:pPr>
              <w:ind w:firstLine="0"/>
            </w:pPr>
            <w:r>
              <w:t>Daning</w:t>
            </w:r>
          </w:p>
        </w:tc>
        <w:tc>
          <w:tcPr>
            <w:tcW w:w="2180" w:type="dxa"/>
            <w:shd w:val="clear" w:color="auto" w:fill="auto"/>
          </w:tcPr>
          <w:p w:rsidR="00514000" w:rsidRPr="00514000" w:rsidRDefault="00514000" w:rsidP="00514000">
            <w:pPr>
              <w:ind w:firstLine="0"/>
            </w:pPr>
            <w:r>
              <w:t>Davis</w:t>
            </w:r>
          </w:p>
        </w:tc>
      </w:tr>
      <w:tr w:rsidR="00514000" w:rsidRPr="00514000" w:rsidTr="00514000">
        <w:tc>
          <w:tcPr>
            <w:tcW w:w="2179" w:type="dxa"/>
            <w:shd w:val="clear" w:color="auto" w:fill="auto"/>
          </w:tcPr>
          <w:p w:rsidR="00514000" w:rsidRPr="00514000" w:rsidRDefault="00514000" w:rsidP="00514000">
            <w:pPr>
              <w:ind w:firstLine="0"/>
            </w:pPr>
            <w:r>
              <w:t>Dillard</w:t>
            </w:r>
          </w:p>
        </w:tc>
        <w:tc>
          <w:tcPr>
            <w:tcW w:w="2179" w:type="dxa"/>
            <w:shd w:val="clear" w:color="auto" w:fill="auto"/>
          </w:tcPr>
          <w:p w:rsidR="00514000" w:rsidRPr="00514000" w:rsidRDefault="00514000" w:rsidP="00514000">
            <w:pPr>
              <w:ind w:firstLine="0"/>
            </w:pPr>
            <w:r>
              <w:t>Elliott</w:t>
            </w:r>
          </w:p>
        </w:tc>
        <w:tc>
          <w:tcPr>
            <w:tcW w:w="2180" w:type="dxa"/>
            <w:shd w:val="clear" w:color="auto" w:fill="auto"/>
          </w:tcPr>
          <w:p w:rsidR="00514000" w:rsidRPr="00514000" w:rsidRDefault="00514000" w:rsidP="00514000">
            <w:pPr>
              <w:ind w:firstLine="0"/>
            </w:pPr>
            <w:r>
              <w:t>Erickson</w:t>
            </w:r>
          </w:p>
        </w:tc>
      </w:tr>
      <w:tr w:rsidR="00514000" w:rsidRPr="00514000" w:rsidTr="00514000">
        <w:tc>
          <w:tcPr>
            <w:tcW w:w="2179" w:type="dxa"/>
            <w:shd w:val="clear" w:color="auto" w:fill="auto"/>
          </w:tcPr>
          <w:p w:rsidR="00514000" w:rsidRPr="00514000" w:rsidRDefault="00514000" w:rsidP="00514000">
            <w:pPr>
              <w:ind w:firstLine="0"/>
            </w:pPr>
            <w:r>
              <w:t>Felder</w:t>
            </w:r>
          </w:p>
        </w:tc>
        <w:tc>
          <w:tcPr>
            <w:tcW w:w="2179" w:type="dxa"/>
            <w:shd w:val="clear" w:color="auto" w:fill="auto"/>
          </w:tcPr>
          <w:p w:rsidR="00514000" w:rsidRPr="00514000" w:rsidRDefault="00514000" w:rsidP="00514000">
            <w:pPr>
              <w:ind w:firstLine="0"/>
            </w:pPr>
            <w:r>
              <w:t>Forrest</w:t>
            </w:r>
          </w:p>
        </w:tc>
        <w:tc>
          <w:tcPr>
            <w:tcW w:w="2180" w:type="dxa"/>
            <w:shd w:val="clear" w:color="auto" w:fill="auto"/>
          </w:tcPr>
          <w:p w:rsidR="00514000" w:rsidRPr="00514000" w:rsidRDefault="00514000" w:rsidP="00514000">
            <w:pPr>
              <w:ind w:firstLine="0"/>
            </w:pPr>
            <w:r>
              <w:t>Forrester</w:t>
            </w:r>
          </w:p>
        </w:tc>
      </w:tr>
      <w:tr w:rsidR="00514000" w:rsidRPr="00514000" w:rsidTr="00514000">
        <w:tc>
          <w:tcPr>
            <w:tcW w:w="2179" w:type="dxa"/>
            <w:shd w:val="clear" w:color="auto" w:fill="auto"/>
          </w:tcPr>
          <w:p w:rsidR="00514000" w:rsidRPr="00514000" w:rsidRDefault="00514000" w:rsidP="00514000">
            <w:pPr>
              <w:ind w:firstLine="0"/>
            </w:pPr>
            <w:r>
              <w:t>Fry</w:t>
            </w:r>
          </w:p>
        </w:tc>
        <w:tc>
          <w:tcPr>
            <w:tcW w:w="2179" w:type="dxa"/>
            <w:shd w:val="clear" w:color="auto" w:fill="auto"/>
          </w:tcPr>
          <w:p w:rsidR="00514000" w:rsidRPr="00514000" w:rsidRDefault="00514000" w:rsidP="00514000">
            <w:pPr>
              <w:ind w:firstLine="0"/>
            </w:pPr>
            <w:r>
              <w:t>Funderburk</w:t>
            </w:r>
          </w:p>
        </w:tc>
        <w:tc>
          <w:tcPr>
            <w:tcW w:w="2180" w:type="dxa"/>
            <w:shd w:val="clear" w:color="auto" w:fill="auto"/>
          </w:tcPr>
          <w:p w:rsidR="00514000" w:rsidRPr="00514000" w:rsidRDefault="00514000" w:rsidP="00514000">
            <w:pPr>
              <w:ind w:firstLine="0"/>
            </w:pPr>
            <w:r>
              <w:t>Gagnon</w:t>
            </w:r>
          </w:p>
        </w:tc>
      </w:tr>
      <w:tr w:rsidR="00514000" w:rsidRPr="00514000" w:rsidTr="00514000">
        <w:tc>
          <w:tcPr>
            <w:tcW w:w="2179" w:type="dxa"/>
            <w:shd w:val="clear" w:color="auto" w:fill="auto"/>
          </w:tcPr>
          <w:p w:rsidR="00514000" w:rsidRPr="00514000" w:rsidRDefault="00514000" w:rsidP="00514000">
            <w:pPr>
              <w:ind w:firstLine="0"/>
            </w:pPr>
            <w:r>
              <w:t>Gilliam</w:t>
            </w:r>
          </w:p>
        </w:tc>
        <w:tc>
          <w:tcPr>
            <w:tcW w:w="2179" w:type="dxa"/>
            <w:shd w:val="clear" w:color="auto" w:fill="auto"/>
          </w:tcPr>
          <w:p w:rsidR="00514000" w:rsidRPr="00514000" w:rsidRDefault="00514000" w:rsidP="00514000">
            <w:pPr>
              <w:ind w:firstLine="0"/>
            </w:pPr>
            <w:r>
              <w:t>Gilliard</w:t>
            </w:r>
          </w:p>
        </w:tc>
        <w:tc>
          <w:tcPr>
            <w:tcW w:w="2180" w:type="dxa"/>
            <w:shd w:val="clear" w:color="auto" w:fill="auto"/>
          </w:tcPr>
          <w:p w:rsidR="00514000" w:rsidRPr="00514000" w:rsidRDefault="00514000" w:rsidP="00514000">
            <w:pPr>
              <w:ind w:firstLine="0"/>
            </w:pPr>
            <w:r>
              <w:t>Govan</w:t>
            </w:r>
          </w:p>
        </w:tc>
      </w:tr>
      <w:tr w:rsidR="00514000" w:rsidRPr="00514000" w:rsidTr="00514000">
        <w:tc>
          <w:tcPr>
            <w:tcW w:w="2179" w:type="dxa"/>
            <w:shd w:val="clear" w:color="auto" w:fill="auto"/>
          </w:tcPr>
          <w:p w:rsidR="00514000" w:rsidRPr="00514000" w:rsidRDefault="00514000" w:rsidP="00514000">
            <w:pPr>
              <w:ind w:firstLine="0"/>
            </w:pPr>
            <w:r>
              <w:t>Hardee</w:t>
            </w:r>
          </w:p>
        </w:tc>
        <w:tc>
          <w:tcPr>
            <w:tcW w:w="2179" w:type="dxa"/>
            <w:shd w:val="clear" w:color="auto" w:fill="auto"/>
          </w:tcPr>
          <w:p w:rsidR="00514000" w:rsidRPr="00514000" w:rsidRDefault="00514000" w:rsidP="00514000">
            <w:pPr>
              <w:ind w:firstLine="0"/>
            </w:pPr>
            <w:r>
              <w:t>Hart</w:t>
            </w:r>
          </w:p>
        </w:tc>
        <w:tc>
          <w:tcPr>
            <w:tcW w:w="2180" w:type="dxa"/>
            <w:shd w:val="clear" w:color="auto" w:fill="auto"/>
          </w:tcPr>
          <w:p w:rsidR="00514000" w:rsidRPr="00514000" w:rsidRDefault="00514000" w:rsidP="00514000">
            <w:pPr>
              <w:ind w:firstLine="0"/>
            </w:pPr>
            <w:r>
              <w:t>Hayes</w:t>
            </w:r>
          </w:p>
        </w:tc>
      </w:tr>
      <w:tr w:rsidR="00514000" w:rsidRPr="00514000" w:rsidTr="00514000">
        <w:tc>
          <w:tcPr>
            <w:tcW w:w="2179" w:type="dxa"/>
            <w:shd w:val="clear" w:color="auto" w:fill="auto"/>
          </w:tcPr>
          <w:p w:rsidR="00514000" w:rsidRPr="00514000" w:rsidRDefault="00514000" w:rsidP="00514000">
            <w:pPr>
              <w:ind w:firstLine="0"/>
            </w:pPr>
            <w:r>
              <w:t>Henderson-Myers</w:t>
            </w:r>
          </w:p>
        </w:tc>
        <w:tc>
          <w:tcPr>
            <w:tcW w:w="2179" w:type="dxa"/>
            <w:shd w:val="clear" w:color="auto" w:fill="auto"/>
          </w:tcPr>
          <w:p w:rsidR="00514000" w:rsidRPr="00514000" w:rsidRDefault="00514000" w:rsidP="00514000">
            <w:pPr>
              <w:ind w:firstLine="0"/>
            </w:pPr>
            <w:r>
              <w:t>Henegan</w:t>
            </w:r>
          </w:p>
        </w:tc>
        <w:tc>
          <w:tcPr>
            <w:tcW w:w="2180" w:type="dxa"/>
            <w:shd w:val="clear" w:color="auto" w:fill="auto"/>
          </w:tcPr>
          <w:p w:rsidR="00514000" w:rsidRPr="00514000" w:rsidRDefault="00514000" w:rsidP="00514000">
            <w:pPr>
              <w:ind w:firstLine="0"/>
            </w:pPr>
            <w:r>
              <w:t>Herbkersman</w:t>
            </w:r>
          </w:p>
        </w:tc>
      </w:tr>
      <w:tr w:rsidR="00514000" w:rsidRPr="00514000" w:rsidTr="00514000">
        <w:tc>
          <w:tcPr>
            <w:tcW w:w="2179" w:type="dxa"/>
            <w:shd w:val="clear" w:color="auto" w:fill="auto"/>
          </w:tcPr>
          <w:p w:rsidR="00514000" w:rsidRPr="00514000" w:rsidRDefault="00514000" w:rsidP="00514000">
            <w:pPr>
              <w:ind w:firstLine="0"/>
            </w:pPr>
            <w:r>
              <w:t>Hewitt</w:t>
            </w:r>
          </w:p>
        </w:tc>
        <w:tc>
          <w:tcPr>
            <w:tcW w:w="2179" w:type="dxa"/>
            <w:shd w:val="clear" w:color="auto" w:fill="auto"/>
          </w:tcPr>
          <w:p w:rsidR="00514000" w:rsidRPr="00514000" w:rsidRDefault="00514000" w:rsidP="00514000">
            <w:pPr>
              <w:ind w:firstLine="0"/>
            </w:pPr>
            <w:r>
              <w:t>Hiott</w:t>
            </w:r>
          </w:p>
        </w:tc>
        <w:tc>
          <w:tcPr>
            <w:tcW w:w="2180" w:type="dxa"/>
            <w:shd w:val="clear" w:color="auto" w:fill="auto"/>
          </w:tcPr>
          <w:p w:rsidR="00514000" w:rsidRPr="00514000" w:rsidRDefault="00514000" w:rsidP="00514000">
            <w:pPr>
              <w:ind w:firstLine="0"/>
            </w:pPr>
            <w:r>
              <w:t>Hixon</w:t>
            </w:r>
          </w:p>
        </w:tc>
      </w:tr>
      <w:tr w:rsidR="00514000" w:rsidRPr="00514000" w:rsidTr="00514000">
        <w:tc>
          <w:tcPr>
            <w:tcW w:w="2179" w:type="dxa"/>
            <w:shd w:val="clear" w:color="auto" w:fill="auto"/>
          </w:tcPr>
          <w:p w:rsidR="00514000" w:rsidRPr="00514000" w:rsidRDefault="00514000" w:rsidP="00514000">
            <w:pPr>
              <w:ind w:firstLine="0"/>
            </w:pPr>
            <w:r>
              <w:t>Hosey</w:t>
            </w:r>
          </w:p>
        </w:tc>
        <w:tc>
          <w:tcPr>
            <w:tcW w:w="2179" w:type="dxa"/>
            <w:shd w:val="clear" w:color="auto" w:fill="auto"/>
          </w:tcPr>
          <w:p w:rsidR="00514000" w:rsidRPr="00514000" w:rsidRDefault="00514000" w:rsidP="00514000">
            <w:pPr>
              <w:ind w:firstLine="0"/>
            </w:pPr>
            <w:r>
              <w:t>Howard</w:t>
            </w:r>
          </w:p>
        </w:tc>
        <w:tc>
          <w:tcPr>
            <w:tcW w:w="2180" w:type="dxa"/>
            <w:shd w:val="clear" w:color="auto" w:fill="auto"/>
          </w:tcPr>
          <w:p w:rsidR="00514000" w:rsidRPr="00514000" w:rsidRDefault="00514000" w:rsidP="00514000">
            <w:pPr>
              <w:ind w:firstLine="0"/>
            </w:pPr>
            <w:r>
              <w:t>Huggins</w:t>
            </w:r>
          </w:p>
        </w:tc>
      </w:tr>
      <w:tr w:rsidR="00514000" w:rsidRPr="00514000" w:rsidTr="00514000">
        <w:tc>
          <w:tcPr>
            <w:tcW w:w="2179" w:type="dxa"/>
            <w:shd w:val="clear" w:color="auto" w:fill="auto"/>
          </w:tcPr>
          <w:p w:rsidR="00514000" w:rsidRPr="00514000" w:rsidRDefault="00514000" w:rsidP="00514000">
            <w:pPr>
              <w:ind w:firstLine="0"/>
            </w:pPr>
            <w:r>
              <w:t>Hyde</w:t>
            </w:r>
          </w:p>
        </w:tc>
        <w:tc>
          <w:tcPr>
            <w:tcW w:w="2179" w:type="dxa"/>
            <w:shd w:val="clear" w:color="auto" w:fill="auto"/>
          </w:tcPr>
          <w:p w:rsidR="00514000" w:rsidRPr="00514000" w:rsidRDefault="00514000" w:rsidP="00514000">
            <w:pPr>
              <w:ind w:firstLine="0"/>
            </w:pPr>
            <w:r>
              <w:t>Jefferson</w:t>
            </w:r>
          </w:p>
        </w:tc>
        <w:tc>
          <w:tcPr>
            <w:tcW w:w="2180" w:type="dxa"/>
            <w:shd w:val="clear" w:color="auto" w:fill="auto"/>
          </w:tcPr>
          <w:p w:rsidR="00514000" w:rsidRPr="00514000" w:rsidRDefault="00514000" w:rsidP="00514000">
            <w:pPr>
              <w:ind w:firstLine="0"/>
            </w:pPr>
            <w:r>
              <w:t>Johnson</w:t>
            </w:r>
          </w:p>
        </w:tc>
      </w:tr>
      <w:tr w:rsidR="00514000" w:rsidRPr="00514000" w:rsidTr="00514000">
        <w:tc>
          <w:tcPr>
            <w:tcW w:w="2179" w:type="dxa"/>
            <w:shd w:val="clear" w:color="auto" w:fill="auto"/>
          </w:tcPr>
          <w:p w:rsidR="00514000" w:rsidRPr="00514000" w:rsidRDefault="00514000" w:rsidP="00514000">
            <w:pPr>
              <w:ind w:firstLine="0"/>
            </w:pPr>
            <w:r>
              <w:t>Kimmons</w:t>
            </w:r>
          </w:p>
        </w:tc>
        <w:tc>
          <w:tcPr>
            <w:tcW w:w="2179" w:type="dxa"/>
            <w:shd w:val="clear" w:color="auto" w:fill="auto"/>
          </w:tcPr>
          <w:p w:rsidR="00514000" w:rsidRPr="00514000" w:rsidRDefault="00514000" w:rsidP="00514000">
            <w:pPr>
              <w:ind w:firstLine="0"/>
            </w:pPr>
            <w:r>
              <w:t>Kirby</w:t>
            </w:r>
          </w:p>
        </w:tc>
        <w:tc>
          <w:tcPr>
            <w:tcW w:w="2180" w:type="dxa"/>
            <w:shd w:val="clear" w:color="auto" w:fill="auto"/>
          </w:tcPr>
          <w:p w:rsidR="00514000" w:rsidRPr="00514000" w:rsidRDefault="00514000" w:rsidP="00514000">
            <w:pPr>
              <w:ind w:firstLine="0"/>
            </w:pPr>
            <w:r>
              <w:t>Ligon</w:t>
            </w:r>
          </w:p>
        </w:tc>
      </w:tr>
      <w:tr w:rsidR="00514000" w:rsidRPr="00514000" w:rsidTr="00514000">
        <w:tc>
          <w:tcPr>
            <w:tcW w:w="2179" w:type="dxa"/>
            <w:shd w:val="clear" w:color="auto" w:fill="auto"/>
          </w:tcPr>
          <w:p w:rsidR="00514000" w:rsidRPr="00514000" w:rsidRDefault="00514000" w:rsidP="00514000">
            <w:pPr>
              <w:ind w:firstLine="0"/>
            </w:pPr>
            <w:r>
              <w:t>Long</w:t>
            </w:r>
          </w:p>
        </w:tc>
        <w:tc>
          <w:tcPr>
            <w:tcW w:w="2179" w:type="dxa"/>
            <w:shd w:val="clear" w:color="auto" w:fill="auto"/>
          </w:tcPr>
          <w:p w:rsidR="00514000" w:rsidRPr="00514000" w:rsidRDefault="00514000" w:rsidP="00514000">
            <w:pPr>
              <w:ind w:firstLine="0"/>
            </w:pPr>
            <w:r>
              <w:t>Lowe</w:t>
            </w:r>
          </w:p>
        </w:tc>
        <w:tc>
          <w:tcPr>
            <w:tcW w:w="2180" w:type="dxa"/>
            <w:shd w:val="clear" w:color="auto" w:fill="auto"/>
          </w:tcPr>
          <w:p w:rsidR="00514000" w:rsidRPr="00514000" w:rsidRDefault="00514000" w:rsidP="00514000">
            <w:pPr>
              <w:ind w:firstLine="0"/>
            </w:pPr>
            <w:r>
              <w:t>Lucas</w:t>
            </w:r>
          </w:p>
        </w:tc>
      </w:tr>
      <w:tr w:rsidR="00514000" w:rsidRPr="00514000" w:rsidTr="00514000">
        <w:tc>
          <w:tcPr>
            <w:tcW w:w="2179" w:type="dxa"/>
            <w:shd w:val="clear" w:color="auto" w:fill="auto"/>
          </w:tcPr>
          <w:p w:rsidR="00514000" w:rsidRPr="00514000" w:rsidRDefault="00514000" w:rsidP="00514000">
            <w:pPr>
              <w:ind w:firstLine="0"/>
            </w:pPr>
            <w:r>
              <w:t>Mace</w:t>
            </w:r>
          </w:p>
        </w:tc>
        <w:tc>
          <w:tcPr>
            <w:tcW w:w="2179" w:type="dxa"/>
            <w:shd w:val="clear" w:color="auto" w:fill="auto"/>
          </w:tcPr>
          <w:p w:rsidR="00514000" w:rsidRPr="00514000" w:rsidRDefault="00514000" w:rsidP="00514000">
            <w:pPr>
              <w:ind w:firstLine="0"/>
            </w:pPr>
            <w:r>
              <w:t>Martin</w:t>
            </w:r>
          </w:p>
        </w:tc>
        <w:tc>
          <w:tcPr>
            <w:tcW w:w="2180" w:type="dxa"/>
            <w:shd w:val="clear" w:color="auto" w:fill="auto"/>
          </w:tcPr>
          <w:p w:rsidR="00514000" w:rsidRPr="00514000" w:rsidRDefault="00514000" w:rsidP="00514000">
            <w:pPr>
              <w:ind w:firstLine="0"/>
            </w:pPr>
            <w:r>
              <w:t>McCoy</w:t>
            </w:r>
          </w:p>
        </w:tc>
      </w:tr>
      <w:tr w:rsidR="00514000" w:rsidRPr="00514000" w:rsidTr="00514000">
        <w:tc>
          <w:tcPr>
            <w:tcW w:w="2179" w:type="dxa"/>
            <w:shd w:val="clear" w:color="auto" w:fill="auto"/>
          </w:tcPr>
          <w:p w:rsidR="00514000" w:rsidRPr="00514000" w:rsidRDefault="00514000" w:rsidP="00514000">
            <w:pPr>
              <w:ind w:firstLine="0"/>
            </w:pPr>
            <w:r>
              <w:t>McCravy</w:t>
            </w:r>
          </w:p>
        </w:tc>
        <w:tc>
          <w:tcPr>
            <w:tcW w:w="2179" w:type="dxa"/>
            <w:shd w:val="clear" w:color="auto" w:fill="auto"/>
          </w:tcPr>
          <w:p w:rsidR="00514000" w:rsidRPr="00514000" w:rsidRDefault="00514000" w:rsidP="00514000">
            <w:pPr>
              <w:ind w:firstLine="0"/>
            </w:pPr>
            <w:r>
              <w:t>McDaniel</w:t>
            </w:r>
          </w:p>
        </w:tc>
        <w:tc>
          <w:tcPr>
            <w:tcW w:w="2180" w:type="dxa"/>
            <w:shd w:val="clear" w:color="auto" w:fill="auto"/>
          </w:tcPr>
          <w:p w:rsidR="00514000" w:rsidRPr="00514000" w:rsidRDefault="00514000" w:rsidP="00514000">
            <w:pPr>
              <w:ind w:firstLine="0"/>
            </w:pPr>
            <w:r>
              <w:t>McGinnis</w:t>
            </w:r>
          </w:p>
        </w:tc>
      </w:tr>
      <w:tr w:rsidR="00514000" w:rsidRPr="00514000" w:rsidTr="00514000">
        <w:tc>
          <w:tcPr>
            <w:tcW w:w="2179" w:type="dxa"/>
            <w:shd w:val="clear" w:color="auto" w:fill="auto"/>
          </w:tcPr>
          <w:p w:rsidR="00514000" w:rsidRPr="00514000" w:rsidRDefault="00514000" w:rsidP="00514000">
            <w:pPr>
              <w:ind w:firstLine="0"/>
            </w:pPr>
            <w:r>
              <w:t>Moore</w:t>
            </w:r>
          </w:p>
        </w:tc>
        <w:tc>
          <w:tcPr>
            <w:tcW w:w="2179" w:type="dxa"/>
            <w:shd w:val="clear" w:color="auto" w:fill="auto"/>
          </w:tcPr>
          <w:p w:rsidR="00514000" w:rsidRPr="00514000" w:rsidRDefault="00514000" w:rsidP="00514000">
            <w:pPr>
              <w:ind w:firstLine="0"/>
            </w:pPr>
            <w:r>
              <w:t>Morgan</w:t>
            </w:r>
          </w:p>
        </w:tc>
        <w:tc>
          <w:tcPr>
            <w:tcW w:w="2180" w:type="dxa"/>
            <w:shd w:val="clear" w:color="auto" w:fill="auto"/>
          </w:tcPr>
          <w:p w:rsidR="00514000" w:rsidRPr="00514000" w:rsidRDefault="00514000" w:rsidP="00514000">
            <w:pPr>
              <w:ind w:firstLine="0"/>
            </w:pPr>
            <w:r>
              <w:t>D. C. Moss</w:t>
            </w:r>
          </w:p>
        </w:tc>
      </w:tr>
      <w:tr w:rsidR="00514000" w:rsidRPr="00514000" w:rsidTr="00514000">
        <w:tc>
          <w:tcPr>
            <w:tcW w:w="2179" w:type="dxa"/>
            <w:shd w:val="clear" w:color="auto" w:fill="auto"/>
          </w:tcPr>
          <w:p w:rsidR="00514000" w:rsidRPr="00514000" w:rsidRDefault="00514000" w:rsidP="00514000">
            <w:pPr>
              <w:ind w:firstLine="0"/>
            </w:pPr>
            <w:r>
              <w:t>V. S. Moss</w:t>
            </w:r>
          </w:p>
        </w:tc>
        <w:tc>
          <w:tcPr>
            <w:tcW w:w="2179" w:type="dxa"/>
            <w:shd w:val="clear" w:color="auto" w:fill="auto"/>
          </w:tcPr>
          <w:p w:rsidR="00514000" w:rsidRPr="00514000" w:rsidRDefault="00514000" w:rsidP="00514000">
            <w:pPr>
              <w:ind w:firstLine="0"/>
            </w:pPr>
            <w:r>
              <w:t>Murphy</w:t>
            </w:r>
          </w:p>
        </w:tc>
        <w:tc>
          <w:tcPr>
            <w:tcW w:w="2180" w:type="dxa"/>
            <w:shd w:val="clear" w:color="auto" w:fill="auto"/>
          </w:tcPr>
          <w:p w:rsidR="00514000" w:rsidRPr="00514000" w:rsidRDefault="00514000" w:rsidP="00514000">
            <w:pPr>
              <w:ind w:firstLine="0"/>
            </w:pPr>
            <w:r>
              <w:t>B. Newton</w:t>
            </w:r>
          </w:p>
        </w:tc>
      </w:tr>
      <w:tr w:rsidR="00514000" w:rsidRPr="00514000" w:rsidTr="00514000">
        <w:tc>
          <w:tcPr>
            <w:tcW w:w="2179" w:type="dxa"/>
            <w:shd w:val="clear" w:color="auto" w:fill="auto"/>
          </w:tcPr>
          <w:p w:rsidR="00514000" w:rsidRPr="00514000" w:rsidRDefault="00514000" w:rsidP="00514000">
            <w:pPr>
              <w:ind w:firstLine="0"/>
            </w:pPr>
            <w:r>
              <w:t>Ott</w:t>
            </w:r>
          </w:p>
        </w:tc>
        <w:tc>
          <w:tcPr>
            <w:tcW w:w="2179" w:type="dxa"/>
            <w:shd w:val="clear" w:color="auto" w:fill="auto"/>
          </w:tcPr>
          <w:p w:rsidR="00514000" w:rsidRPr="00514000" w:rsidRDefault="00514000" w:rsidP="00514000">
            <w:pPr>
              <w:ind w:firstLine="0"/>
            </w:pPr>
            <w:r>
              <w:t>Pendarvis</w:t>
            </w:r>
          </w:p>
        </w:tc>
        <w:tc>
          <w:tcPr>
            <w:tcW w:w="2180" w:type="dxa"/>
            <w:shd w:val="clear" w:color="auto" w:fill="auto"/>
          </w:tcPr>
          <w:p w:rsidR="00514000" w:rsidRPr="00514000" w:rsidRDefault="00514000" w:rsidP="00514000">
            <w:pPr>
              <w:ind w:firstLine="0"/>
            </w:pPr>
            <w:r>
              <w:t>Pope</w:t>
            </w:r>
          </w:p>
        </w:tc>
      </w:tr>
      <w:tr w:rsidR="00514000" w:rsidRPr="00514000" w:rsidTr="00514000">
        <w:tc>
          <w:tcPr>
            <w:tcW w:w="2179" w:type="dxa"/>
            <w:shd w:val="clear" w:color="auto" w:fill="auto"/>
          </w:tcPr>
          <w:p w:rsidR="00514000" w:rsidRPr="00514000" w:rsidRDefault="00514000" w:rsidP="00514000">
            <w:pPr>
              <w:ind w:firstLine="0"/>
            </w:pPr>
            <w:r>
              <w:t>Ridgeway</w:t>
            </w:r>
          </w:p>
        </w:tc>
        <w:tc>
          <w:tcPr>
            <w:tcW w:w="2179" w:type="dxa"/>
            <w:shd w:val="clear" w:color="auto" w:fill="auto"/>
          </w:tcPr>
          <w:p w:rsidR="00514000" w:rsidRPr="00514000" w:rsidRDefault="00514000" w:rsidP="00514000">
            <w:pPr>
              <w:ind w:firstLine="0"/>
            </w:pPr>
            <w:r>
              <w:t>Rivers</w:t>
            </w:r>
          </w:p>
        </w:tc>
        <w:tc>
          <w:tcPr>
            <w:tcW w:w="2180" w:type="dxa"/>
            <w:shd w:val="clear" w:color="auto" w:fill="auto"/>
          </w:tcPr>
          <w:p w:rsidR="00514000" w:rsidRPr="00514000" w:rsidRDefault="00514000" w:rsidP="00514000">
            <w:pPr>
              <w:ind w:firstLine="0"/>
            </w:pPr>
            <w:r>
              <w:t>Rose</w:t>
            </w:r>
          </w:p>
        </w:tc>
      </w:tr>
      <w:tr w:rsidR="00514000" w:rsidRPr="00514000" w:rsidTr="00514000">
        <w:tc>
          <w:tcPr>
            <w:tcW w:w="2179" w:type="dxa"/>
            <w:shd w:val="clear" w:color="auto" w:fill="auto"/>
          </w:tcPr>
          <w:p w:rsidR="00514000" w:rsidRPr="00514000" w:rsidRDefault="00514000" w:rsidP="00514000">
            <w:pPr>
              <w:ind w:firstLine="0"/>
            </w:pPr>
            <w:r>
              <w:t>Rutherford</w:t>
            </w:r>
          </w:p>
        </w:tc>
        <w:tc>
          <w:tcPr>
            <w:tcW w:w="2179" w:type="dxa"/>
            <w:shd w:val="clear" w:color="auto" w:fill="auto"/>
          </w:tcPr>
          <w:p w:rsidR="00514000" w:rsidRPr="00514000" w:rsidRDefault="00514000" w:rsidP="00514000">
            <w:pPr>
              <w:ind w:firstLine="0"/>
            </w:pPr>
            <w:r>
              <w:t>Simmons</w:t>
            </w:r>
          </w:p>
        </w:tc>
        <w:tc>
          <w:tcPr>
            <w:tcW w:w="2180" w:type="dxa"/>
            <w:shd w:val="clear" w:color="auto" w:fill="auto"/>
          </w:tcPr>
          <w:p w:rsidR="00514000" w:rsidRPr="00514000" w:rsidRDefault="00514000" w:rsidP="00514000">
            <w:pPr>
              <w:ind w:firstLine="0"/>
            </w:pPr>
            <w:r>
              <w:t>Simrill</w:t>
            </w:r>
          </w:p>
        </w:tc>
      </w:tr>
      <w:tr w:rsidR="00514000" w:rsidRPr="00514000" w:rsidTr="00514000">
        <w:tc>
          <w:tcPr>
            <w:tcW w:w="2179" w:type="dxa"/>
            <w:shd w:val="clear" w:color="auto" w:fill="auto"/>
          </w:tcPr>
          <w:p w:rsidR="00514000" w:rsidRPr="00514000" w:rsidRDefault="00514000" w:rsidP="00514000">
            <w:pPr>
              <w:ind w:firstLine="0"/>
            </w:pPr>
            <w:r>
              <w:t>G. R. Smith</w:t>
            </w:r>
          </w:p>
        </w:tc>
        <w:tc>
          <w:tcPr>
            <w:tcW w:w="2179" w:type="dxa"/>
            <w:shd w:val="clear" w:color="auto" w:fill="auto"/>
          </w:tcPr>
          <w:p w:rsidR="00514000" w:rsidRPr="00514000" w:rsidRDefault="00514000" w:rsidP="00514000">
            <w:pPr>
              <w:ind w:firstLine="0"/>
            </w:pPr>
            <w:r>
              <w:t>Sottile</w:t>
            </w:r>
          </w:p>
        </w:tc>
        <w:tc>
          <w:tcPr>
            <w:tcW w:w="2180" w:type="dxa"/>
            <w:shd w:val="clear" w:color="auto" w:fill="auto"/>
          </w:tcPr>
          <w:p w:rsidR="00514000" w:rsidRPr="00514000" w:rsidRDefault="00514000" w:rsidP="00514000">
            <w:pPr>
              <w:ind w:firstLine="0"/>
            </w:pPr>
            <w:r>
              <w:t>Spires</w:t>
            </w:r>
          </w:p>
        </w:tc>
      </w:tr>
      <w:tr w:rsidR="00514000" w:rsidRPr="00514000" w:rsidTr="00514000">
        <w:tc>
          <w:tcPr>
            <w:tcW w:w="2179" w:type="dxa"/>
            <w:shd w:val="clear" w:color="auto" w:fill="auto"/>
          </w:tcPr>
          <w:p w:rsidR="00514000" w:rsidRPr="00514000" w:rsidRDefault="00514000" w:rsidP="00514000">
            <w:pPr>
              <w:ind w:firstLine="0"/>
            </w:pPr>
            <w:r>
              <w:t>Stavrinakis</w:t>
            </w:r>
          </w:p>
        </w:tc>
        <w:tc>
          <w:tcPr>
            <w:tcW w:w="2179" w:type="dxa"/>
            <w:shd w:val="clear" w:color="auto" w:fill="auto"/>
          </w:tcPr>
          <w:p w:rsidR="00514000" w:rsidRPr="00514000" w:rsidRDefault="00514000" w:rsidP="00514000">
            <w:pPr>
              <w:ind w:firstLine="0"/>
            </w:pPr>
            <w:r>
              <w:t>Stringer</w:t>
            </w:r>
          </w:p>
        </w:tc>
        <w:tc>
          <w:tcPr>
            <w:tcW w:w="2180" w:type="dxa"/>
            <w:shd w:val="clear" w:color="auto" w:fill="auto"/>
          </w:tcPr>
          <w:p w:rsidR="00514000" w:rsidRPr="00514000" w:rsidRDefault="00514000" w:rsidP="00514000">
            <w:pPr>
              <w:ind w:firstLine="0"/>
            </w:pPr>
            <w:r>
              <w:t>Tallon</w:t>
            </w:r>
          </w:p>
        </w:tc>
      </w:tr>
      <w:tr w:rsidR="00514000" w:rsidRPr="00514000" w:rsidTr="00514000">
        <w:tc>
          <w:tcPr>
            <w:tcW w:w="2179" w:type="dxa"/>
            <w:shd w:val="clear" w:color="auto" w:fill="auto"/>
          </w:tcPr>
          <w:p w:rsidR="00514000" w:rsidRPr="00514000" w:rsidRDefault="00514000" w:rsidP="00514000">
            <w:pPr>
              <w:ind w:firstLine="0"/>
            </w:pPr>
            <w:r>
              <w:t>Taylor</w:t>
            </w:r>
          </w:p>
        </w:tc>
        <w:tc>
          <w:tcPr>
            <w:tcW w:w="2179" w:type="dxa"/>
            <w:shd w:val="clear" w:color="auto" w:fill="auto"/>
          </w:tcPr>
          <w:p w:rsidR="00514000" w:rsidRPr="00514000" w:rsidRDefault="00514000" w:rsidP="00514000">
            <w:pPr>
              <w:ind w:firstLine="0"/>
            </w:pPr>
            <w:r>
              <w:t>Thayer</w:t>
            </w:r>
          </w:p>
        </w:tc>
        <w:tc>
          <w:tcPr>
            <w:tcW w:w="2180" w:type="dxa"/>
            <w:shd w:val="clear" w:color="auto" w:fill="auto"/>
          </w:tcPr>
          <w:p w:rsidR="00514000" w:rsidRPr="00514000" w:rsidRDefault="00514000" w:rsidP="00514000">
            <w:pPr>
              <w:ind w:firstLine="0"/>
            </w:pPr>
            <w:r>
              <w:t>Thigpen</w:t>
            </w:r>
          </w:p>
        </w:tc>
      </w:tr>
      <w:tr w:rsidR="00514000" w:rsidRPr="00514000" w:rsidTr="00514000">
        <w:tc>
          <w:tcPr>
            <w:tcW w:w="2179" w:type="dxa"/>
            <w:shd w:val="clear" w:color="auto" w:fill="auto"/>
          </w:tcPr>
          <w:p w:rsidR="00514000" w:rsidRPr="00514000" w:rsidRDefault="00514000" w:rsidP="00514000">
            <w:pPr>
              <w:ind w:firstLine="0"/>
            </w:pPr>
            <w:r>
              <w:t>Trantham</w:t>
            </w:r>
          </w:p>
        </w:tc>
        <w:tc>
          <w:tcPr>
            <w:tcW w:w="2179" w:type="dxa"/>
            <w:shd w:val="clear" w:color="auto" w:fill="auto"/>
          </w:tcPr>
          <w:p w:rsidR="00514000" w:rsidRPr="00514000" w:rsidRDefault="00514000" w:rsidP="00514000">
            <w:pPr>
              <w:ind w:firstLine="0"/>
            </w:pPr>
            <w:r>
              <w:t>Weeks</w:t>
            </w:r>
          </w:p>
        </w:tc>
        <w:tc>
          <w:tcPr>
            <w:tcW w:w="2180" w:type="dxa"/>
            <w:shd w:val="clear" w:color="auto" w:fill="auto"/>
          </w:tcPr>
          <w:p w:rsidR="00514000" w:rsidRPr="00514000" w:rsidRDefault="00514000" w:rsidP="00514000">
            <w:pPr>
              <w:ind w:firstLine="0"/>
            </w:pPr>
            <w:r>
              <w:t>West</w:t>
            </w:r>
          </w:p>
        </w:tc>
      </w:tr>
      <w:tr w:rsidR="00514000" w:rsidRPr="00514000" w:rsidTr="00514000">
        <w:tc>
          <w:tcPr>
            <w:tcW w:w="2179" w:type="dxa"/>
            <w:shd w:val="clear" w:color="auto" w:fill="auto"/>
          </w:tcPr>
          <w:p w:rsidR="00514000" w:rsidRPr="00514000" w:rsidRDefault="00514000" w:rsidP="00514000">
            <w:pPr>
              <w:ind w:firstLine="0"/>
            </w:pPr>
            <w:r>
              <w:t>Wheeler</w:t>
            </w:r>
          </w:p>
        </w:tc>
        <w:tc>
          <w:tcPr>
            <w:tcW w:w="2179" w:type="dxa"/>
            <w:shd w:val="clear" w:color="auto" w:fill="auto"/>
          </w:tcPr>
          <w:p w:rsidR="00514000" w:rsidRPr="00514000" w:rsidRDefault="00514000" w:rsidP="00514000">
            <w:pPr>
              <w:ind w:firstLine="0"/>
            </w:pPr>
            <w:r>
              <w:t>White</w:t>
            </w:r>
          </w:p>
        </w:tc>
        <w:tc>
          <w:tcPr>
            <w:tcW w:w="2180" w:type="dxa"/>
            <w:shd w:val="clear" w:color="auto" w:fill="auto"/>
          </w:tcPr>
          <w:p w:rsidR="00514000" w:rsidRPr="00514000" w:rsidRDefault="00514000" w:rsidP="00514000">
            <w:pPr>
              <w:ind w:firstLine="0"/>
            </w:pPr>
            <w:r>
              <w:t>Whitmire</w:t>
            </w:r>
          </w:p>
        </w:tc>
      </w:tr>
      <w:tr w:rsidR="00514000" w:rsidRPr="00514000" w:rsidTr="00514000">
        <w:tc>
          <w:tcPr>
            <w:tcW w:w="2179" w:type="dxa"/>
            <w:shd w:val="clear" w:color="auto" w:fill="auto"/>
          </w:tcPr>
          <w:p w:rsidR="00514000" w:rsidRPr="00514000" w:rsidRDefault="00514000" w:rsidP="00514000">
            <w:pPr>
              <w:keepNext/>
              <w:ind w:firstLine="0"/>
            </w:pPr>
            <w:r>
              <w:t>R. Williams</w:t>
            </w:r>
          </w:p>
        </w:tc>
        <w:tc>
          <w:tcPr>
            <w:tcW w:w="2179" w:type="dxa"/>
            <w:shd w:val="clear" w:color="auto" w:fill="auto"/>
          </w:tcPr>
          <w:p w:rsidR="00514000" w:rsidRPr="00514000" w:rsidRDefault="00514000" w:rsidP="00514000">
            <w:pPr>
              <w:keepNext/>
              <w:ind w:firstLine="0"/>
            </w:pPr>
            <w:r>
              <w:t>S. Williams</w:t>
            </w:r>
          </w:p>
        </w:tc>
        <w:tc>
          <w:tcPr>
            <w:tcW w:w="2180" w:type="dxa"/>
            <w:shd w:val="clear" w:color="auto" w:fill="auto"/>
          </w:tcPr>
          <w:p w:rsidR="00514000" w:rsidRPr="00514000" w:rsidRDefault="00514000" w:rsidP="00514000">
            <w:pPr>
              <w:keepNext/>
              <w:ind w:firstLine="0"/>
            </w:pPr>
            <w:r>
              <w:t>Willis</w:t>
            </w:r>
          </w:p>
        </w:tc>
      </w:tr>
      <w:tr w:rsidR="00514000" w:rsidRPr="00514000" w:rsidTr="00514000">
        <w:tc>
          <w:tcPr>
            <w:tcW w:w="2179" w:type="dxa"/>
            <w:shd w:val="clear" w:color="auto" w:fill="auto"/>
          </w:tcPr>
          <w:p w:rsidR="00514000" w:rsidRPr="00514000" w:rsidRDefault="00514000" w:rsidP="00514000">
            <w:pPr>
              <w:keepNext/>
              <w:ind w:firstLine="0"/>
            </w:pPr>
            <w:r>
              <w:t>Wooten</w:t>
            </w:r>
          </w:p>
        </w:tc>
        <w:tc>
          <w:tcPr>
            <w:tcW w:w="2179" w:type="dxa"/>
            <w:shd w:val="clear" w:color="auto" w:fill="auto"/>
          </w:tcPr>
          <w:p w:rsidR="00514000" w:rsidRPr="00514000" w:rsidRDefault="00514000" w:rsidP="00514000">
            <w:pPr>
              <w:keepNext/>
              <w:ind w:firstLine="0"/>
            </w:pPr>
            <w:r>
              <w:t>Yow</w:t>
            </w:r>
          </w:p>
        </w:tc>
        <w:tc>
          <w:tcPr>
            <w:tcW w:w="2180" w:type="dxa"/>
            <w:shd w:val="clear" w:color="auto" w:fill="auto"/>
          </w:tcPr>
          <w:p w:rsidR="00514000" w:rsidRPr="00514000" w:rsidRDefault="00514000" w:rsidP="00514000">
            <w:pPr>
              <w:keepNext/>
              <w:ind w:firstLine="0"/>
            </w:pPr>
          </w:p>
        </w:tc>
      </w:tr>
    </w:tbl>
    <w:p w:rsidR="00514000" w:rsidRDefault="00514000" w:rsidP="00514000"/>
    <w:p w:rsidR="00514000" w:rsidRDefault="00514000" w:rsidP="00514000">
      <w:pPr>
        <w:jc w:val="center"/>
        <w:rPr>
          <w:b/>
        </w:rPr>
      </w:pPr>
      <w:r w:rsidRPr="00514000">
        <w:rPr>
          <w:b/>
        </w:rPr>
        <w:t>Total--98</w:t>
      </w:r>
    </w:p>
    <w:p w:rsidR="00514000" w:rsidRDefault="00514000" w:rsidP="00514000">
      <w:pPr>
        <w:jc w:val="center"/>
        <w:rPr>
          <w:b/>
        </w:rPr>
      </w:pPr>
    </w:p>
    <w:p w:rsidR="00514000" w:rsidRDefault="00514000" w:rsidP="00514000">
      <w:pPr>
        <w:ind w:firstLine="0"/>
      </w:pPr>
      <w:r w:rsidRPr="0051400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4000" w:rsidRPr="00514000" w:rsidTr="00514000">
        <w:tc>
          <w:tcPr>
            <w:tcW w:w="2179" w:type="dxa"/>
            <w:shd w:val="clear" w:color="auto" w:fill="auto"/>
          </w:tcPr>
          <w:p w:rsidR="00514000" w:rsidRPr="00514000" w:rsidRDefault="00514000" w:rsidP="00514000">
            <w:pPr>
              <w:keepNext/>
              <w:ind w:firstLine="0"/>
            </w:pPr>
            <w:r>
              <w:t>Hill</w:t>
            </w:r>
          </w:p>
        </w:tc>
        <w:tc>
          <w:tcPr>
            <w:tcW w:w="2179" w:type="dxa"/>
            <w:shd w:val="clear" w:color="auto" w:fill="auto"/>
          </w:tcPr>
          <w:p w:rsidR="00514000" w:rsidRPr="00514000" w:rsidRDefault="00514000" w:rsidP="00514000">
            <w:pPr>
              <w:keepNext/>
              <w:ind w:firstLine="0"/>
            </w:pPr>
          </w:p>
        </w:tc>
        <w:tc>
          <w:tcPr>
            <w:tcW w:w="2180" w:type="dxa"/>
            <w:shd w:val="clear" w:color="auto" w:fill="auto"/>
          </w:tcPr>
          <w:p w:rsidR="00514000" w:rsidRPr="00514000" w:rsidRDefault="00514000" w:rsidP="00514000">
            <w:pPr>
              <w:keepNext/>
              <w:ind w:firstLine="0"/>
            </w:pPr>
          </w:p>
        </w:tc>
      </w:tr>
    </w:tbl>
    <w:p w:rsidR="00514000" w:rsidRDefault="00514000" w:rsidP="00514000"/>
    <w:p w:rsidR="00514000" w:rsidRDefault="00514000" w:rsidP="00514000">
      <w:pPr>
        <w:jc w:val="center"/>
        <w:rPr>
          <w:b/>
        </w:rPr>
      </w:pPr>
      <w:r w:rsidRPr="00514000">
        <w:rPr>
          <w:b/>
        </w:rPr>
        <w:t>Total--1</w:t>
      </w:r>
    </w:p>
    <w:p w:rsidR="00514000" w:rsidRDefault="00514000" w:rsidP="00514000">
      <w:pPr>
        <w:jc w:val="center"/>
        <w:rPr>
          <w:b/>
        </w:rPr>
      </w:pPr>
    </w:p>
    <w:p w:rsidR="00514000" w:rsidRDefault="00514000" w:rsidP="00514000">
      <w:r>
        <w:t>So, the Bill, as amended, was read the second time and ordered to third reading.</w:t>
      </w:r>
    </w:p>
    <w:p w:rsidR="00514000" w:rsidRDefault="00514000" w:rsidP="00514000"/>
    <w:p w:rsidR="00514000" w:rsidRDefault="00514000" w:rsidP="00514000">
      <w:pPr>
        <w:keepNext/>
        <w:jc w:val="center"/>
        <w:rPr>
          <w:b/>
        </w:rPr>
      </w:pPr>
      <w:r w:rsidRPr="00514000">
        <w:rPr>
          <w:b/>
        </w:rPr>
        <w:t>H. 4247--RECALLED AND REFERRED TO COMMITTEE ON JUDICIARY</w:t>
      </w:r>
    </w:p>
    <w:p w:rsidR="00514000" w:rsidRDefault="00514000" w:rsidP="00514000">
      <w:r>
        <w:t>On motion of Rep. JEFFERSON, with unanimous consent, the following Bill was ordered recalled from the Committee on Invitations and Memorial Resolutions and was referred to the Committee on Judiciary:</w:t>
      </w:r>
    </w:p>
    <w:p w:rsidR="00514000" w:rsidRDefault="00514000" w:rsidP="00514000">
      <w:bookmarkStart w:id="12" w:name="include_clip_start_84"/>
      <w:bookmarkEnd w:id="12"/>
    </w:p>
    <w:p w:rsidR="00514000" w:rsidRDefault="00514000" w:rsidP="00514000">
      <w:r>
        <w:t>H. 4247 -- Reps. Jefferson, King, Bernstein, Parks, Alexander, Thigpen, McDaniel, Cobb-Hunter, R. Williams, Ridgeway, Gilliard and Henegan: A BILL TO AMEND THE CODE OF LAWS OF SOUTH CAROLINA, 1976, BY ADDING SECTION 53-3-250 SO AS TO DESIGNATE THE MONTH OF JUNE OF EACH YEAR AS "GUN VIOLENCE AWARENESS MONTH".</w:t>
      </w:r>
    </w:p>
    <w:p w:rsidR="00514000" w:rsidRDefault="00514000" w:rsidP="00514000">
      <w:bookmarkStart w:id="13" w:name="include_clip_end_84"/>
      <w:bookmarkEnd w:id="13"/>
    </w:p>
    <w:p w:rsidR="00514000" w:rsidRDefault="00514000" w:rsidP="00514000">
      <w:pPr>
        <w:keepNext/>
        <w:jc w:val="center"/>
        <w:rPr>
          <w:b/>
        </w:rPr>
      </w:pPr>
      <w:r w:rsidRPr="00514000">
        <w:rPr>
          <w:b/>
        </w:rPr>
        <w:t>MOTION PERIOD</w:t>
      </w:r>
    </w:p>
    <w:p w:rsidR="00514000" w:rsidRDefault="00514000" w:rsidP="00514000">
      <w:r>
        <w:t>The motion period was dispensed with on motion of Rep. POPE.</w:t>
      </w:r>
    </w:p>
    <w:p w:rsidR="00514000" w:rsidRDefault="00514000" w:rsidP="00514000"/>
    <w:p w:rsidR="00514000" w:rsidRDefault="00514000" w:rsidP="00514000">
      <w:pPr>
        <w:keepNext/>
        <w:jc w:val="center"/>
        <w:rPr>
          <w:b/>
        </w:rPr>
      </w:pPr>
      <w:r w:rsidRPr="00514000">
        <w:rPr>
          <w:b/>
        </w:rPr>
        <w:t>H. 4256--AMENDED AND ORDERED TO THIRD READING</w:t>
      </w:r>
    </w:p>
    <w:p w:rsidR="00514000" w:rsidRDefault="00514000" w:rsidP="00514000">
      <w:pPr>
        <w:keepNext/>
      </w:pPr>
      <w:r>
        <w:t>The following Bill was taken up:</w:t>
      </w:r>
    </w:p>
    <w:p w:rsidR="00514000" w:rsidRDefault="00514000" w:rsidP="00514000">
      <w:pPr>
        <w:keepNext/>
      </w:pPr>
      <w:bookmarkStart w:id="14" w:name="include_clip_start_88"/>
      <w:bookmarkEnd w:id="14"/>
    </w:p>
    <w:p w:rsidR="00514000" w:rsidRDefault="00514000" w:rsidP="00514000">
      <w:r>
        <w:t>H. 4256 -- Rep. Sandifer: A BILL TO AMEND THE CODE OF LAWS OF SOUTH CAROLINA, 1976, BY ADDING SECTION 40-19-295 SO AS TO PROHIBIT THE DIVIDING OF FEES OR OTHER COMPENSATION CHARGED OR RECEIVED BY LICENSEES OF THE BOARD OF FUNERAL SERVICE WITH ANOTHER PERSON, PARTNERSHIP, CORPORATION, ASSOCIATION, OR LEGAL ENTITY FOR THE DELIVERY OR PERFORMANCE OF FUNERAL SERVICES; TO AMEND SECTION 32-7-100, RELATING TO PENALTIES FOR VIOLATIONS OF PROVISIONS REGULATING PRENEED FUNERAL CONTRACTS, SO AS TO INCREASE FINE RANGES AND PERMANENTLY BAR PERSONS CONVICTED OF A FELONY FROM CONDUCTING PRENEED CONTRACT SALES; TO AMEND SECTION 32-7-110, RELATING TO THE INVESTIGATION OF COMPLAINTS AGAINST UNLICENSED PRENEED CONTRACT SALES PROVIDERS, SO AS TO PROVIDE COMPLAINTS TO WHICH THE DEPARTMENT SHALL RESPOND MAY BE WRITTEN OR ORAL; TO AMEND SECTION 32-8-360, RELATING TO PENALTIES FOR VIOLATIONS OF THE SAFE CREMATION ACT, SO AS TO INCREASE MONETARY FINES AND REQUIRE IMMEDIATE REPORTING OF VIOLATIONS TO THE BOARD; TO AMEND SECTION 32-8-385, RELATING TO REQUIREMENTS THAT CREMATORIES EMPLOY CERTAIN TRAINED STAFF TO PERFORM CREMATIONS, SO AS TO REQUIRE ALL CREMATIONS BE PERFORMED BY THESE TRAINED STAFF MEMBERS; TO AMEND SECTION 40-19-10, RELATING TO THE COMPOSITION OF THE BOARD, SO AS TO REQUIRE SEVEN OF THE NINE LICENSEE MEMBERS BE APPOINTED ONE FROM EACH CONGRESSIONAL DISTRICT, AND TO PROVIDE FOR THE GRADUAL IMPLEMENTATION OF THIS PROVISION AS THE TERMS OF CURRENT MEMBERS EXPIRE ON A STAGGERED BASIS; TO AMEND SECTION 40-19-20, AS AMENDED, RELATING TO DEFINITIONS CONCERNING THE REGULATION OF EMBALMERS AND FUNERAL DIRECTORS, SO AS TO REVISE CERTAIN DEFINITIONS; TO AMEND SECTION 40-19-30, RELATING TO THE REQUIREMENT OF LICENSURE TO PRACTICE FUNERAL SERVICE, SO AS TO PROVIDE CONDUCT CONSTITUTING THE PRACTICE OF FUNERAL SERVICE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TO AMEND SECTION 40-19-70, RELATING TO POWERS AND DUTIES OF THE BOARD, SO AS TO PROVIDE BOARD MEMBERS, COMMITTEES, OR EMPLOYEES MAY NOT BE LIABLE FOR ACTS PERFORMED IN THE COURSE OF THEIR OFFICIAL DUTIES IN THE ABSENCE OF MALICE SHOWN AND PROVEN IN A COURT OF COMPETENT JURISDICTION; TO AMEND SECTION 40-19-80, RELATING TO INSPECTORS EMPLOYED BY THE BOARD, SO AS TO INSTEAD REQUIRE THE BOARD TO EMPLOY AT LEAST TWO INVESTIGATORS WHO MAY BE LICENSED EMBALMERS AND FUNERAL DIRECTORS WITH CERTAIN EXPERIENCE BUT WHO HAVE NOT BEEN DISCIPLINED; TO AMEND SECTION 40-19-110, AS AMENDED, RELATING TO CONDUCT CONSTITUTING UNPROFESSIONAL CONDUCT BY A LICENSEE OF THE BOARD, SO AS TO MAKE GRAMMATICAL CHANGES; TO AMEND SECTION 40-19-115, RELATING TO JURISDICTION OF THE BOARD, SO AS TO INCLUDE UNLICENSED PERSONS WITH THIS JURISDICTION; TO AMEND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TO AMEND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TO AMEND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rsidR="00514000" w:rsidRDefault="00514000" w:rsidP="00514000">
      <w:bookmarkStart w:id="15" w:name="include_clip_end_88"/>
      <w:bookmarkStart w:id="16" w:name="file_start89"/>
      <w:bookmarkEnd w:id="15"/>
      <w:bookmarkEnd w:id="16"/>
    </w:p>
    <w:p w:rsidR="00514000" w:rsidRPr="008F0CD4" w:rsidRDefault="00514000" w:rsidP="00514000">
      <w:r w:rsidRPr="008F0CD4">
        <w:t>The Committee on Labor, Commerce and Industry proposed the following Amendment No. 1</w:t>
      </w:r>
      <w:r w:rsidR="005B17AC">
        <w:t xml:space="preserve"> to </w:t>
      </w:r>
      <w:r w:rsidRPr="008F0CD4">
        <w:t>H. 4256 (</w:t>
      </w:r>
      <w:r w:rsidR="005B17AC">
        <w:t>COUNCIL\WAB\4256C003. AGM.WAB19):</w:t>
      </w:r>
    </w:p>
    <w:p w:rsidR="00514000" w:rsidRPr="008F0CD4" w:rsidRDefault="00514000" w:rsidP="00514000">
      <w:r w:rsidRPr="008F0CD4">
        <w:t>Amend the bill, as and if amended, by adding an appropriately numbered SECTION after line 18, page 3, to read:</w:t>
      </w:r>
    </w:p>
    <w:p w:rsidR="00514000" w:rsidRPr="008F0CD4" w:rsidRDefault="00514000" w:rsidP="00514000">
      <w:r w:rsidRPr="008F0CD4">
        <w:t>/ SECTION</w:t>
      </w:r>
      <w:r w:rsidRPr="008F0CD4">
        <w:tab/>
        <w:t>___.</w:t>
      </w:r>
      <w:r w:rsidRPr="008F0CD4">
        <w:tab/>
        <w:t>Chapter 19, Title 40 of the 1976 Code is amended by adding:</w:t>
      </w:r>
    </w:p>
    <w:p w:rsidR="00514000" w:rsidRPr="008F0CD4" w:rsidRDefault="00514000" w:rsidP="00514000">
      <w:r w:rsidRPr="008F0CD4">
        <w:tab/>
        <w:t>“Section 40</w:t>
      </w:r>
      <w:r w:rsidRPr="008F0CD4">
        <w:noBreakHyphen/>
        <w:t>19</w:t>
      </w:r>
      <w:r w:rsidRPr="008F0CD4">
        <w:noBreakHyphen/>
        <w:t>105.</w:t>
      </w:r>
      <w:r w:rsidRPr="008F0CD4">
        <w:tab/>
      </w:r>
      <w:r w:rsidRPr="00514000">
        <w:rPr>
          <w:color w:val="000000"/>
          <w:u w:color="000000"/>
        </w:rPr>
        <w:t>When a funeral home, funeral director, or embalmer (‘transferor provider’) provides services for a dead human body and the body subsequently is transferred to another funeral home, funeral director, or embalmer (‘transferee provider’) for additional services, the transferor provider has a cause of action against the transferee provider if the transferee fails to compensate th</w:t>
      </w:r>
      <w:bookmarkStart w:id="17" w:name="temp"/>
      <w:bookmarkEnd w:id="17"/>
      <w:r w:rsidRPr="00514000">
        <w:rPr>
          <w:color w:val="000000"/>
          <w:u w:color="000000"/>
        </w:rPr>
        <w:t>e transferor for the services actually provided by the transferor. The transferor may recover its usual fee plus reasonable attorney fees and costs.” /</w:t>
      </w:r>
    </w:p>
    <w:p w:rsidR="00514000" w:rsidRPr="008F0CD4" w:rsidRDefault="00514000" w:rsidP="00514000">
      <w:r w:rsidRPr="008F0CD4">
        <w:t>Amend the bill further, Section 40</w:t>
      </w:r>
      <w:r w:rsidRPr="008F0CD4">
        <w:noBreakHyphen/>
        <w:t>19</w:t>
      </w:r>
      <w:r w:rsidRPr="008F0CD4">
        <w:noBreakHyphen/>
        <w:t>80, as contained in SECTION 10, by deleting the SECTION in its entirety and inserting:</w:t>
      </w:r>
    </w:p>
    <w:p w:rsidR="00514000" w:rsidRPr="00514000" w:rsidRDefault="00514000" w:rsidP="00514000">
      <w:pPr>
        <w:rPr>
          <w:color w:val="000000"/>
          <w:u w:color="000000"/>
        </w:rPr>
      </w:pPr>
      <w:r w:rsidRPr="008F0CD4">
        <w:t>/</w:t>
      </w:r>
      <w:r w:rsidRPr="008F0CD4">
        <w:tab/>
      </w:r>
      <w:r w:rsidRPr="00514000">
        <w:rPr>
          <w:color w:val="000000"/>
          <w:u w:color="000000"/>
        </w:rPr>
        <w:t>SECTION</w:t>
      </w:r>
      <w:r w:rsidRPr="00514000">
        <w:rPr>
          <w:color w:val="000000"/>
          <w:u w:color="000000"/>
        </w:rPr>
        <w:tab/>
        <w:t>10.</w:t>
      </w:r>
      <w:r w:rsidRPr="00514000">
        <w:rPr>
          <w:color w:val="000000"/>
          <w:u w:color="000000"/>
        </w:rPr>
        <w:tab/>
        <w:t>Section 40</w:t>
      </w:r>
      <w:r w:rsidRPr="00514000">
        <w:rPr>
          <w:color w:val="000000"/>
          <w:u w:color="000000"/>
        </w:rPr>
        <w:noBreakHyphen/>
        <w:t>19</w:t>
      </w:r>
      <w:r w:rsidRPr="00514000">
        <w:rPr>
          <w:color w:val="000000"/>
          <w:u w:color="000000"/>
        </w:rPr>
        <w:noBreakHyphen/>
        <w:t>80 of the 1976 Code is amended to read:</w:t>
      </w:r>
    </w:p>
    <w:p w:rsidR="00514000" w:rsidRPr="00514000" w:rsidRDefault="00514000" w:rsidP="00514000">
      <w:pPr>
        <w:rPr>
          <w:color w:val="000000"/>
          <w:u w:color="000000"/>
        </w:rPr>
      </w:pPr>
      <w:r w:rsidRPr="00514000">
        <w:rPr>
          <w:color w:val="000000"/>
          <w:u w:color="000000"/>
        </w:rPr>
        <w:tab/>
        <w:t>“Section 40</w:t>
      </w:r>
      <w:r w:rsidRPr="00514000">
        <w:rPr>
          <w:color w:val="000000"/>
          <w:u w:color="000000"/>
        </w:rPr>
        <w:noBreakHyphen/>
        <w:t>19</w:t>
      </w:r>
      <w:r w:rsidRPr="00514000">
        <w:rPr>
          <w:color w:val="000000"/>
          <w:u w:color="000000"/>
        </w:rPr>
        <w:noBreakHyphen/>
        <w:t>80.</w:t>
      </w:r>
      <w:r w:rsidRPr="00514000">
        <w:rPr>
          <w:color w:val="000000"/>
          <w:u w:color="000000"/>
        </w:rPr>
        <w:tab/>
      </w:r>
      <w:r w:rsidRPr="008F0CD4">
        <w:t xml:space="preserve">The board shall employ </w:t>
      </w:r>
      <w:r w:rsidRPr="008F0CD4">
        <w:rPr>
          <w:strike/>
        </w:rPr>
        <w:t>an</w:t>
      </w:r>
      <w:r w:rsidRPr="008F0CD4">
        <w:t xml:space="preserve"> </w:t>
      </w:r>
      <w:r w:rsidRPr="008F0CD4">
        <w:rPr>
          <w:u w:val="single"/>
        </w:rPr>
        <w:t>at least one</w:t>
      </w:r>
      <w:r w:rsidRPr="008F0CD4">
        <w:t xml:space="preserve"> inspector </w:t>
      </w:r>
      <w:r w:rsidRPr="008F0CD4">
        <w:rPr>
          <w:u w:val="single"/>
        </w:rPr>
        <w:t>and at least one investigator</w:t>
      </w:r>
      <w:r w:rsidRPr="008F0CD4">
        <w:t xml:space="preserve"> who must be a licensed embalmer and funeral director with not fewer than five consecutive years’ experience as a licensee under this chapter </w:t>
      </w:r>
      <w:r w:rsidRPr="00514000">
        <w:rPr>
          <w:color w:val="000000"/>
          <w:u w:val="single" w:color="000000"/>
        </w:rPr>
        <w:t>but who have not been disciplined during the time of their past or current licensure under this chapter</w:t>
      </w:r>
      <w:r w:rsidRPr="008F0CD4">
        <w:t>.” /</w:t>
      </w:r>
    </w:p>
    <w:p w:rsidR="00514000" w:rsidRPr="008F0CD4" w:rsidRDefault="00514000" w:rsidP="00514000">
      <w:r w:rsidRPr="008F0CD4">
        <w:t>Renumber sections to conform.</w:t>
      </w:r>
    </w:p>
    <w:p w:rsidR="00514000" w:rsidRDefault="00514000" w:rsidP="00514000">
      <w:r w:rsidRPr="008F0CD4">
        <w:t>Amend title to conform.</w:t>
      </w:r>
    </w:p>
    <w:p w:rsidR="00514000" w:rsidRDefault="00514000" w:rsidP="00514000"/>
    <w:p w:rsidR="00514000" w:rsidRDefault="00514000" w:rsidP="00514000">
      <w:r>
        <w:t xml:space="preserve">Rep. SANDIFER moved to adjourn debate on the amendment, which was agreed to.  </w:t>
      </w:r>
    </w:p>
    <w:p w:rsidR="00514000" w:rsidRDefault="00514000" w:rsidP="00514000"/>
    <w:p w:rsidR="00514000" w:rsidRPr="001D5359" w:rsidRDefault="00514000" w:rsidP="00514000">
      <w:r w:rsidRPr="001D5359">
        <w:t>Rep</w:t>
      </w:r>
      <w:r w:rsidR="007D7619">
        <w:t>s</w:t>
      </w:r>
      <w:bookmarkStart w:id="18" w:name="_GoBack"/>
      <w:bookmarkEnd w:id="18"/>
      <w:r w:rsidRPr="001D5359">
        <w:t>. PARKS, KING and McDANIEL proposed the following Amendment No. 2</w:t>
      </w:r>
      <w:r w:rsidR="005B17AC">
        <w:t xml:space="preserve"> to </w:t>
      </w:r>
      <w:r w:rsidRPr="001D5359">
        <w:t>H. 4256 (COUNCIL\WAB\4256C004.AGM.</w:t>
      </w:r>
      <w:r w:rsidR="005B17AC">
        <w:t xml:space="preserve"> </w:t>
      </w:r>
      <w:r w:rsidRPr="001D5359">
        <w:t>WAB19), which was adopted:</w:t>
      </w:r>
    </w:p>
    <w:p w:rsidR="00514000" w:rsidRPr="00514000" w:rsidRDefault="00514000" w:rsidP="00514000">
      <w:pPr>
        <w:rPr>
          <w:color w:val="000000"/>
          <w:u w:color="000000"/>
        </w:rPr>
      </w:pPr>
      <w:r w:rsidRPr="001D5359">
        <w:t xml:space="preserve">Amend the bill, as and if amended, by </w:t>
      </w:r>
      <w:r w:rsidRPr="00514000">
        <w:rPr>
          <w:color w:val="000000"/>
          <w:u w:color="000000"/>
        </w:rPr>
        <w:t>adding an appropriately numbered penultimate SECTION to read:</w:t>
      </w:r>
    </w:p>
    <w:p w:rsidR="00514000" w:rsidRPr="00514000" w:rsidRDefault="00514000" w:rsidP="00514000">
      <w:pPr>
        <w:rPr>
          <w:color w:val="000000"/>
          <w:u w:color="000000"/>
        </w:rPr>
      </w:pPr>
      <w:r w:rsidRPr="00514000">
        <w:rPr>
          <w:color w:val="000000"/>
          <w:u w:color="000000"/>
        </w:rPr>
        <w:t>/</w:t>
      </w:r>
      <w:r w:rsidRPr="00514000">
        <w:rPr>
          <w:color w:val="000000"/>
          <w:u w:color="000000"/>
        </w:rPr>
        <w:tab/>
        <w:t>SECTION</w:t>
      </w:r>
      <w:r w:rsidRPr="00514000">
        <w:rPr>
          <w:color w:val="000000"/>
          <w:u w:color="000000"/>
        </w:rPr>
        <w:tab/>
        <w:t>__.</w:t>
      </w:r>
      <w:r w:rsidRPr="00514000">
        <w:rPr>
          <w:color w:val="000000"/>
          <w:u w:color="000000"/>
        </w:rPr>
        <w:tab/>
        <w:t>Section 40</w:t>
      </w:r>
      <w:r w:rsidRPr="00514000">
        <w:rPr>
          <w:color w:val="000000"/>
          <w:u w:color="000000"/>
        </w:rPr>
        <w:noBreakHyphen/>
        <w:t>19</w:t>
      </w:r>
      <w:r w:rsidRPr="00514000">
        <w:rPr>
          <w:color w:val="000000"/>
          <w:u w:color="000000"/>
        </w:rPr>
        <w:noBreakHyphen/>
        <w:t>20(12)(c) of the 1976 Code is amended to read:</w:t>
      </w:r>
    </w:p>
    <w:p w:rsidR="00514000" w:rsidRPr="00514000" w:rsidRDefault="00514000" w:rsidP="00514000">
      <w:pPr>
        <w:rPr>
          <w:color w:val="000000"/>
          <w:u w:color="000000"/>
        </w:rPr>
      </w:pPr>
      <w:r w:rsidRPr="00514000">
        <w:rPr>
          <w:color w:val="000000"/>
          <w:u w:color="000000"/>
        </w:rPr>
        <w:tab/>
        <w:t>“(c)</w:t>
      </w:r>
      <w:r w:rsidRPr="00514000">
        <w:rPr>
          <w:color w:val="000000"/>
          <w:u w:color="000000"/>
        </w:rPr>
        <w:tab/>
      </w:r>
      <w:r w:rsidRPr="001D5359">
        <w:t xml:space="preserve">a </w:t>
      </w:r>
      <w:r w:rsidRPr="001D5359">
        <w:rPr>
          <w:strike/>
        </w:rPr>
        <w:t>room containing a displayed stock of at least six adult</w:t>
      </w:r>
      <w:r w:rsidRPr="001D5359">
        <w:t xml:space="preserve"> </w:t>
      </w:r>
      <w:r w:rsidRPr="001D5359">
        <w:rPr>
          <w:u w:val="single"/>
        </w:rPr>
        <w:t>means of showing photographs or other representations of available</w:t>
      </w:r>
      <w:r w:rsidRPr="001D5359">
        <w:t xml:space="preserve"> caskets and other necessary funeral supplies;” /</w:t>
      </w:r>
    </w:p>
    <w:p w:rsidR="00514000" w:rsidRPr="001D5359" w:rsidRDefault="00514000" w:rsidP="00514000">
      <w:r w:rsidRPr="001D5359">
        <w:t>Renumber sections to conform.</w:t>
      </w:r>
    </w:p>
    <w:p w:rsidR="00514000" w:rsidRDefault="00514000" w:rsidP="00514000">
      <w:r w:rsidRPr="001D5359">
        <w:t>Amend title to conform.</w:t>
      </w:r>
    </w:p>
    <w:p w:rsidR="00514000" w:rsidRDefault="00514000" w:rsidP="00514000"/>
    <w:p w:rsidR="00514000" w:rsidRDefault="00514000" w:rsidP="00514000">
      <w:r>
        <w:t>Rep. KING explained the amendment.</w:t>
      </w:r>
    </w:p>
    <w:p w:rsidR="005B17AC" w:rsidRDefault="005B17AC" w:rsidP="00514000"/>
    <w:p w:rsidR="00514000" w:rsidRDefault="00514000" w:rsidP="00514000">
      <w:r>
        <w:t>Rep. SANDIFER spoke against the amendment.</w:t>
      </w:r>
    </w:p>
    <w:p w:rsidR="0030112F" w:rsidRDefault="0030112F" w:rsidP="00514000"/>
    <w:p w:rsidR="00514000" w:rsidRDefault="00514000" w:rsidP="00514000">
      <w:pPr>
        <w:keepNext/>
        <w:jc w:val="center"/>
        <w:rPr>
          <w:b/>
        </w:rPr>
      </w:pPr>
      <w:r w:rsidRPr="00514000">
        <w:rPr>
          <w:b/>
        </w:rPr>
        <w:t xml:space="preserve">SPEAKER </w:t>
      </w:r>
      <w:r w:rsidRPr="00514000">
        <w:rPr>
          <w:b/>
          <w:i/>
        </w:rPr>
        <w:t>PRO TEMPORE</w:t>
      </w:r>
      <w:r w:rsidRPr="00514000">
        <w:rPr>
          <w:b/>
        </w:rPr>
        <w:t xml:space="preserve"> IN CHAIR</w:t>
      </w:r>
    </w:p>
    <w:p w:rsidR="00514000" w:rsidRDefault="00514000" w:rsidP="00514000"/>
    <w:p w:rsidR="00514000" w:rsidRDefault="00514000" w:rsidP="00514000">
      <w:r>
        <w:t>Rep. KING spoke in favor of the amendment.</w:t>
      </w:r>
    </w:p>
    <w:p w:rsidR="00514000" w:rsidRDefault="00514000" w:rsidP="00514000"/>
    <w:p w:rsidR="00514000" w:rsidRDefault="00514000" w:rsidP="00514000">
      <w:r>
        <w:t>Rep. SANDIFER moved to table the amendment.</w:t>
      </w:r>
    </w:p>
    <w:p w:rsidR="00514000" w:rsidRDefault="00514000" w:rsidP="00514000"/>
    <w:p w:rsidR="00514000" w:rsidRDefault="00514000" w:rsidP="00514000">
      <w:r>
        <w:t>Rep. KING demanded the yeas and nays which were taken, resulting as follows:</w:t>
      </w:r>
    </w:p>
    <w:p w:rsidR="00514000" w:rsidRDefault="00514000" w:rsidP="00514000">
      <w:pPr>
        <w:jc w:val="center"/>
      </w:pPr>
      <w:bookmarkStart w:id="19" w:name="vote_start97"/>
      <w:bookmarkEnd w:id="19"/>
      <w:r>
        <w:t>Yeas 35; Nays 59</w:t>
      </w:r>
    </w:p>
    <w:p w:rsidR="00514000" w:rsidRDefault="00514000" w:rsidP="00514000">
      <w:pPr>
        <w:jc w:val="center"/>
      </w:pPr>
    </w:p>
    <w:p w:rsidR="00514000" w:rsidRDefault="00514000" w:rsidP="005140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4000" w:rsidRPr="00514000" w:rsidTr="00514000">
        <w:tc>
          <w:tcPr>
            <w:tcW w:w="2179" w:type="dxa"/>
            <w:shd w:val="clear" w:color="auto" w:fill="auto"/>
          </w:tcPr>
          <w:p w:rsidR="00514000" w:rsidRPr="00514000" w:rsidRDefault="00514000" w:rsidP="00514000">
            <w:pPr>
              <w:keepNext/>
              <w:ind w:firstLine="0"/>
            </w:pPr>
            <w:r>
              <w:t>Anderson</w:t>
            </w:r>
          </w:p>
        </w:tc>
        <w:tc>
          <w:tcPr>
            <w:tcW w:w="2179" w:type="dxa"/>
            <w:shd w:val="clear" w:color="auto" w:fill="auto"/>
          </w:tcPr>
          <w:p w:rsidR="00514000" w:rsidRPr="00514000" w:rsidRDefault="00514000" w:rsidP="00514000">
            <w:pPr>
              <w:keepNext/>
              <w:ind w:firstLine="0"/>
            </w:pPr>
            <w:r>
              <w:t>Bailey</w:t>
            </w:r>
          </w:p>
        </w:tc>
        <w:tc>
          <w:tcPr>
            <w:tcW w:w="2180" w:type="dxa"/>
            <w:shd w:val="clear" w:color="auto" w:fill="auto"/>
          </w:tcPr>
          <w:p w:rsidR="00514000" w:rsidRPr="00514000" w:rsidRDefault="00514000" w:rsidP="00514000">
            <w:pPr>
              <w:keepNext/>
              <w:ind w:firstLine="0"/>
            </w:pPr>
            <w:r>
              <w:t>Bennett</w:t>
            </w:r>
          </w:p>
        </w:tc>
      </w:tr>
      <w:tr w:rsidR="00514000" w:rsidRPr="00514000" w:rsidTr="00514000">
        <w:tc>
          <w:tcPr>
            <w:tcW w:w="2179" w:type="dxa"/>
            <w:shd w:val="clear" w:color="auto" w:fill="auto"/>
          </w:tcPr>
          <w:p w:rsidR="00514000" w:rsidRPr="00514000" w:rsidRDefault="00514000" w:rsidP="00514000">
            <w:pPr>
              <w:ind w:firstLine="0"/>
            </w:pPr>
            <w:r>
              <w:t>Blackwell</w:t>
            </w:r>
          </w:p>
        </w:tc>
        <w:tc>
          <w:tcPr>
            <w:tcW w:w="2179" w:type="dxa"/>
            <w:shd w:val="clear" w:color="auto" w:fill="auto"/>
          </w:tcPr>
          <w:p w:rsidR="00514000" w:rsidRPr="00514000" w:rsidRDefault="00514000" w:rsidP="00514000">
            <w:pPr>
              <w:ind w:firstLine="0"/>
            </w:pPr>
            <w:r>
              <w:t>Calhoon</w:t>
            </w:r>
          </w:p>
        </w:tc>
        <w:tc>
          <w:tcPr>
            <w:tcW w:w="2180" w:type="dxa"/>
            <w:shd w:val="clear" w:color="auto" w:fill="auto"/>
          </w:tcPr>
          <w:p w:rsidR="00514000" w:rsidRPr="00514000" w:rsidRDefault="00514000" w:rsidP="00514000">
            <w:pPr>
              <w:ind w:firstLine="0"/>
            </w:pPr>
            <w:r>
              <w:t>Caskey</w:t>
            </w:r>
          </w:p>
        </w:tc>
      </w:tr>
      <w:tr w:rsidR="00514000" w:rsidRPr="00514000" w:rsidTr="00514000">
        <w:tc>
          <w:tcPr>
            <w:tcW w:w="2179" w:type="dxa"/>
            <w:shd w:val="clear" w:color="auto" w:fill="auto"/>
          </w:tcPr>
          <w:p w:rsidR="00514000" w:rsidRPr="00514000" w:rsidRDefault="00514000" w:rsidP="00514000">
            <w:pPr>
              <w:ind w:firstLine="0"/>
            </w:pPr>
            <w:r>
              <w:t>Davis</w:t>
            </w:r>
          </w:p>
        </w:tc>
        <w:tc>
          <w:tcPr>
            <w:tcW w:w="2179" w:type="dxa"/>
            <w:shd w:val="clear" w:color="auto" w:fill="auto"/>
          </w:tcPr>
          <w:p w:rsidR="00514000" w:rsidRPr="00514000" w:rsidRDefault="00514000" w:rsidP="00514000">
            <w:pPr>
              <w:ind w:firstLine="0"/>
            </w:pPr>
            <w:r>
              <w:t>Finlay</w:t>
            </w:r>
          </w:p>
        </w:tc>
        <w:tc>
          <w:tcPr>
            <w:tcW w:w="2180" w:type="dxa"/>
            <w:shd w:val="clear" w:color="auto" w:fill="auto"/>
          </w:tcPr>
          <w:p w:rsidR="00514000" w:rsidRPr="00514000" w:rsidRDefault="00514000" w:rsidP="00514000">
            <w:pPr>
              <w:ind w:firstLine="0"/>
            </w:pPr>
            <w:r>
              <w:t>Forrest</w:t>
            </w:r>
          </w:p>
        </w:tc>
      </w:tr>
      <w:tr w:rsidR="00514000" w:rsidRPr="00514000" w:rsidTr="00514000">
        <w:tc>
          <w:tcPr>
            <w:tcW w:w="2179" w:type="dxa"/>
            <w:shd w:val="clear" w:color="auto" w:fill="auto"/>
          </w:tcPr>
          <w:p w:rsidR="00514000" w:rsidRPr="00514000" w:rsidRDefault="00514000" w:rsidP="00514000">
            <w:pPr>
              <w:ind w:firstLine="0"/>
            </w:pPr>
            <w:r>
              <w:t>Forrester</w:t>
            </w:r>
          </w:p>
        </w:tc>
        <w:tc>
          <w:tcPr>
            <w:tcW w:w="2179" w:type="dxa"/>
            <w:shd w:val="clear" w:color="auto" w:fill="auto"/>
          </w:tcPr>
          <w:p w:rsidR="00514000" w:rsidRPr="00514000" w:rsidRDefault="00514000" w:rsidP="00514000">
            <w:pPr>
              <w:ind w:firstLine="0"/>
            </w:pPr>
            <w:r>
              <w:t>Gagnon</w:t>
            </w:r>
          </w:p>
        </w:tc>
        <w:tc>
          <w:tcPr>
            <w:tcW w:w="2180" w:type="dxa"/>
            <w:shd w:val="clear" w:color="auto" w:fill="auto"/>
          </w:tcPr>
          <w:p w:rsidR="00514000" w:rsidRPr="00514000" w:rsidRDefault="00514000" w:rsidP="00514000">
            <w:pPr>
              <w:ind w:firstLine="0"/>
            </w:pPr>
            <w:r>
              <w:t>Gilliam</w:t>
            </w:r>
          </w:p>
        </w:tc>
      </w:tr>
      <w:tr w:rsidR="00514000" w:rsidRPr="00514000" w:rsidTr="00514000">
        <w:tc>
          <w:tcPr>
            <w:tcW w:w="2179" w:type="dxa"/>
            <w:shd w:val="clear" w:color="auto" w:fill="auto"/>
          </w:tcPr>
          <w:p w:rsidR="00514000" w:rsidRPr="00514000" w:rsidRDefault="00514000" w:rsidP="00514000">
            <w:pPr>
              <w:ind w:firstLine="0"/>
            </w:pPr>
            <w:r>
              <w:t>Hardee</w:t>
            </w:r>
          </w:p>
        </w:tc>
        <w:tc>
          <w:tcPr>
            <w:tcW w:w="2179" w:type="dxa"/>
            <w:shd w:val="clear" w:color="auto" w:fill="auto"/>
          </w:tcPr>
          <w:p w:rsidR="00514000" w:rsidRPr="00514000" w:rsidRDefault="00514000" w:rsidP="00514000">
            <w:pPr>
              <w:ind w:firstLine="0"/>
            </w:pPr>
            <w:r>
              <w:t>Hewitt</w:t>
            </w:r>
          </w:p>
        </w:tc>
        <w:tc>
          <w:tcPr>
            <w:tcW w:w="2180" w:type="dxa"/>
            <w:shd w:val="clear" w:color="auto" w:fill="auto"/>
          </w:tcPr>
          <w:p w:rsidR="00514000" w:rsidRPr="00514000" w:rsidRDefault="00514000" w:rsidP="00514000">
            <w:pPr>
              <w:ind w:firstLine="0"/>
            </w:pPr>
            <w:r>
              <w:t>Hiott</w:t>
            </w:r>
          </w:p>
        </w:tc>
      </w:tr>
      <w:tr w:rsidR="00514000" w:rsidRPr="00514000" w:rsidTr="00514000">
        <w:tc>
          <w:tcPr>
            <w:tcW w:w="2179" w:type="dxa"/>
            <w:shd w:val="clear" w:color="auto" w:fill="auto"/>
          </w:tcPr>
          <w:p w:rsidR="00514000" w:rsidRPr="00514000" w:rsidRDefault="00514000" w:rsidP="00514000">
            <w:pPr>
              <w:ind w:firstLine="0"/>
            </w:pPr>
            <w:r>
              <w:t>Huggins</w:t>
            </w:r>
          </w:p>
        </w:tc>
        <w:tc>
          <w:tcPr>
            <w:tcW w:w="2179" w:type="dxa"/>
            <w:shd w:val="clear" w:color="auto" w:fill="auto"/>
          </w:tcPr>
          <w:p w:rsidR="00514000" w:rsidRPr="00514000" w:rsidRDefault="00514000" w:rsidP="00514000">
            <w:pPr>
              <w:ind w:firstLine="0"/>
            </w:pPr>
            <w:r>
              <w:t>Hyde</w:t>
            </w:r>
          </w:p>
        </w:tc>
        <w:tc>
          <w:tcPr>
            <w:tcW w:w="2180" w:type="dxa"/>
            <w:shd w:val="clear" w:color="auto" w:fill="auto"/>
          </w:tcPr>
          <w:p w:rsidR="00514000" w:rsidRPr="00514000" w:rsidRDefault="00514000" w:rsidP="00514000">
            <w:pPr>
              <w:ind w:firstLine="0"/>
            </w:pPr>
            <w:r>
              <w:t>Lowe</w:t>
            </w:r>
          </w:p>
        </w:tc>
      </w:tr>
      <w:tr w:rsidR="00514000" w:rsidRPr="00514000" w:rsidTr="00514000">
        <w:tc>
          <w:tcPr>
            <w:tcW w:w="2179" w:type="dxa"/>
            <w:shd w:val="clear" w:color="auto" w:fill="auto"/>
          </w:tcPr>
          <w:p w:rsidR="00514000" w:rsidRPr="00514000" w:rsidRDefault="00514000" w:rsidP="00514000">
            <w:pPr>
              <w:ind w:firstLine="0"/>
            </w:pPr>
            <w:r>
              <w:t>Lucas</w:t>
            </w:r>
          </w:p>
        </w:tc>
        <w:tc>
          <w:tcPr>
            <w:tcW w:w="2179" w:type="dxa"/>
            <w:shd w:val="clear" w:color="auto" w:fill="auto"/>
          </w:tcPr>
          <w:p w:rsidR="00514000" w:rsidRPr="00514000" w:rsidRDefault="00514000" w:rsidP="00514000">
            <w:pPr>
              <w:ind w:firstLine="0"/>
            </w:pPr>
            <w:r>
              <w:t>Martin</w:t>
            </w:r>
          </w:p>
        </w:tc>
        <w:tc>
          <w:tcPr>
            <w:tcW w:w="2180" w:type="dxa"/>
            <w:shd w:val="clear" w:color="auto" w:fill="auto"/>
          </w:tcPr>
          <w:p w:rsidR="00514000" w:rsidRPr="00514000" w:rsidRDefault="00514000" w:rsidP="00514000">
            <w:pPr>
              <w:ind w:firstLine="0"/>
            </w:pPr>
            <w:r>
              <w:t>Morgan</w:t>
            </w:r>
          </w:p>
        </w:tc>
      </w:tr>
      <w:tr w:rsidR="00514000" w:rsidRPr="00514000" w:rsidTr="00514000">
        <w:tc>
          <w:tcPr>
            <w:tcW w:w="2179" w:type="dxa"/>
            <w:shd w:val="clear" w:color="auto" w:fill="auto"/>
          </w:tcPr>
          <w:p w:rsidR="00514000" w:rsidRPr="00514000" w:rsidRDefault="00514000" w:rsidP="00514000">
            <w:pPr>
              <w:ind w:firstLine="0"/>
            </w:pPr>
            <w:r>
              <w:t>D. C. Moss</w:t>
            </w:r>
          </w:p>
        </w:tc>
        <w:tc>
          <w:tcPr>
            <w:tcW w:w="2179" w:type="dxa"/>
            <w:shd w:val="clear" w:color="auto" w:fill="auto"/>
          </w:tcPr>
          <w:p w:rsidR="00514000" w:rsidRPr="00514000" w:rsidRDefault="00514000" w:rsidP="00514000">
            <w:pPr>
              <w:ind w:firstLine="0"/>
            </w:pPr>
            <w:r>
              <w:t>Murphy</w:t>
            </w:r>
          </w:p>
        </w:tc>
        <w:tc>
          <w:tcPr>
            <w:tcW w:w="2180" w:type="dxa"/>
            <w:shd w:val="clear" w:color="auto" w:fill="auto"/>
          </w:tcPr>
          <w:p w:rsidR="00514000" w:rsidRPr="00514000" w:rsidRDefault="00514000" w:rsidP="00514000">
            <w:pPr>
              <w:ind w:firstLine="0"/>
            </w:pPr>
            <w:r>
              <w:t>Pope</w:t>
            </w:r>
          </w:p>
        </w:tc>
      </w:tr>
      <w:tr w:rsidR="00514000" w:rsidRPr="00514000" w:rsidTr="00514000">
        <w:tc>
          <w:tcPr>
            <w:tcW w:w="2179" w:type="dxa"/>
            <w:shd w:val="clear" w:color="auto" w:fill="auto"/>
          </w:tcPr>
          <w:p w:rsidR="00514000" w:rsidRPr="00514000" w:rsidRDefault="00514000" w:rsidP="00514000">
            <w:pPr>
              <w:ind w:firstLine="0"/>
            </w:pPr>
            <w:r>
              <w:t>Sandifer</w:t>
            </w:r>
          </w:p>
        </w:tc>
        <w:tc>
          <w:tcPr>
            <w:tcW w:w="2179" w:type="dxa"/>
            <w:shd w:val="clear" w:color="auto" w:fill="auto"/>
          </w:tcPr>
          <w:p w:rsidR="00514000" w:rsidRPr="00514000" w:rsidRDefault="00514000" w:rsidP="00514000">
            <w:pPr>
              <w:ind w:firstLine="0"/>
            </w:pPr>
            <w:r>
              <w:t>Simrill</w:t>
            </w:r>
          </w:p>
        </w:tc>
        <w:tc>
          <w:tcPr>
            <w:tcW w:w="2180" w:type="dxa"/>
            <w:shd w:val="clear" w:color="auto" w:fill="auto"/>
          </w:tcPr>
          <w:p w:rsidR="00514000" w:rsidRPr="00514000" w:rsidRDefault="00514000" w:rsidP="00514000">
            <w:pPr>
              <w:ind w:firstLine="0"/>
            </w:pPr>
            <w:r>
              <w:t>G. R. Smith</w:t>
            </w:r>
          </w:p>
        </w:tc>
      </w:tr>
      <w:tr w:rsidR="00514000" w:rsidRPr="00514000" w:rsidTr="00514000">
        <w:tc>
          <w:tcPr>
            <w:tcW w:w="2179" w:type="dxa"/>
            <w:shd w:val="clear" w:color="auto" w:fill="auto"/>
          </w:tcPr>
          <w:p w:rsidR="00514000" w:rsidRPr="00514000" w:rsidRDefault="00514000" w:rsidP="00514000">
            <w:pPr>
              <w:ind w:firstLine="0"/>
            </w:pPr>
            <w:r>
              <w:t>Sottile</w:t>
            </w:r>
          </w:p>
        </w:tc>
        <w:tc>
          <w:tcPr>
            <w:tcW w:w="2179" w:type="dxa"/>
            <w:shd w:val="clear" w:color="auto" w:fill="auto"/>
          </w:tcPr>
          <w:p w:rsidR="00514000" w:rsidRPr="00514000" w:rsidRDefault="00514000" w:rsidP="00514000">
            <w:pPr>
              <w:ind w:firstLine="0"/>
            </w:pPr>
            <w:r>
              <w:t>Spires</w:t>
            </w:r>
          </w:p>
        </w:tc>
        <w:tc>
          <w:tcPr>
            <w:tcW w:w="2180" w:type="dxa"/>
            <w:shd w:val="clear" w:color="auto" w:fill="auto"/>
          </w:tcPr>
          <w:p w:rsidR="00514000" w:rsidRPr="00514000" w:rsidRDefault="00514000" w:rsidP="00514000">
            <w:pPr>
              <w:ind w:firstLine="0"/>
            </w:pPr>
            <w:r>
              <w:t>Tallon</w:t>
            </w:r>
          </w:p>
        </w:tc>
      </w:tr>
      <w:tr w:rsidR="00514000" w:rsidRPr="00514000" w:rsidTr="00514000">
        <w:tc>
          <w:tcPr>
            <w:tcW w:w="2179" w:type="dxa"/>
            <w:shd w:val="clear" w:color="auto" w:fill="auto"/>
          </w:tcPr>
          <w:p w:rsidR="00514000" w:rsidRPr="00514000" w:rsidRDefault="00514000" w:rsidP="00514000">
            <w:pPr>
              <w:keepNext/>
              <w:ind w:firstLine="0"/>
            </w:pPr>
            <w:r>
              <w:t>Thayer</w:t>
            </w:r>
          </w:p>
        </w:tc>
        <w:tc>
          <w:tcPr>
            <w:tcW w:w="2179" w:type="dxa"/>
            <w:shd w:val="clear" w:color="auto" w:fill="auto"/>
          </w:tcPr>
          <w:p w:rsidR="00514000" w:rsidRPr="00514000" w:rsidRDefault="00514000" w:rsidP="00514000">
            <w:pPr>
              <w:keepNext/>
              <w:ind w:firstLine="0"/>
            </w:pPr>
            <w:r>
              <w:t>White</w:t>
            </w:r>
          </w:p>
        </w:tc>
        <w:tc>
          <w:tcPr>
            <w:tcW w:w="2180" w:type="dxa"/>
            <w:shd w:val="clear" w:color="auto" w:fill="auto"/>
          </w:tcPr>
          <w:p w:rsidR="00514000" w:rsidRPr="00514000" w:rsidRDefault="00514000" w:rsidP="00514000">
            <w:pPr>
              <w:keepNext/>
              <w:ind w:firstLine="0"/>
            </w:pPr>
            <w:r>
              <w:t>Whitmire</w:t>
            </w:r>
          </w:p>
        </w:tc>
      </w:tr>
      <w:tr w:rsidR="00514000" w:rsidRPr="00514000" w:rsidTr="00514000">
        <w:tc>
          <w:tcPr>
            <w:tcW w:w="2179" w:type="dxa"/>
            <w:shd w:val="clear" w:color="auto" w:fill="auto"/>
          </w:tcPr>
          <w:p w:rsidR="00514000" w:rsidRPr="00514000" w:rsidRDefault="00514000" w:rsidP="00514000">
            <w:pPr>
              <w:keepNext/>
              <w:ind w:firstLine="0"/>
            </w:pPr>
            <w:r>
              <w:t>Willis</w:t>
            </w:r>
          </w:p>
        </w:tc>
        <w:tc>
          <w:tcPr>
            <w:tcW w:w="2179" w:type="dxa"/>
            <w:shd w:val="clear" w:color="auto" w:fill="auto"/>
          </w:tcPr>
          <w:p w:rsidR="00514000" w:rsidRPr="00514000" w:rsidRDefault="00514000" w:rsidP="00514000">
            <w:pPr>
              <w:keepNext/>
              <w:ind w:firstLine="0"/>
            </w:pPr>
            <w:r>
              <w:t>Yow</w:t>
            </w:r>
          </w:p>
        </w:tc>
        <w:tc>
          <w:tcPr>
            <w:tcW w:w="2180" w:type="dxa"/>
            <w:shd w:val="clear" w:color="auto" w:fill="auto"/>
          </w:tcPr>
          <w:p w:rsidR="00514000" w:rsidRPr="00514000" w:rsidRDefault="00514000" w:rsidP="00514000">
            <w:pPr>
              <w:keepNext/>
              <w:ind w:firstLine="0"/>
            </w:pPr>
          </w:p>
        </w:tc>
      </w:tr>
    </w:tbl>
    <w:p w:rsidR="00514000" w:rsidRDefault="00514000" w:rsidP="00514000"/>
    <w:p w:rsidR="00514000" w:rsidRDefault="00514000" w:rsidP="00514000">
      <w:pPr>
        <w:jc w:val="center"/>
        <w:rPr>
          <w:b/>
        </w:rPr>
      </w:pPr>
      <w:r w:rsidRPr="00514000">
        <w:rPr>
          <w:b/>
        </w:rPr>
        <w:t>Total--35</w:t>
      </w:r>
    </w:p>
    <w:p w:rsidR="00514000" w:rsidRDefault="00514000" w:rsidP="00514000">
      <w:pPr>
        <w:jc w:val="center"/>
        <w:rPr>
          <w:b/>
        </w:rPr>
      </w:pPr>
    </w:p>
    <w:p w:rsidR="00514000" w:rsidRDefault="00514000" w:rsidP="00514000">
      <w:pPr>
        <w:ind w:firstLine="0"/>
      </w:pPr>
      <w:r w:rsidRPr="0051400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4000" w:rsidRPr="00514000" w:rsidTr="00514000">
        <w:tc>
          <w:tcPr>
            <w:tcW w:w="2179" w:type="dxa"/>
            <w:shd w:val="clear" w:color="auto" w:fill="auto"/>
          </w:tcPr>
          <w:p w:rsidR="00514000" w:rsidRPr="00514000" w:rsidRDefault="00514000" w:rsidP="00514000">
            <w:pPr>
              <w:keepNext/>
              <w:ind w:firstLine="0"/>
            </w:pPr>
            <w:r>
              <w:t>Allison</w:t>
            </w:r>
          </w:p>
        </w:tc>
        <w:tc>
          <w:tcPr>
            <w:tcW w:w="2179" w:type="dxa"/>
            <w:shd w:val="clear" w:color="auto" w:fill="auto"/>
          </w:tcPr>
          <w:p w:rsidR="00514000" w:rsidRPr="00514000" w:rsidRDefault="00514000" w:rsidP="00514000">
            <w:pPr>
              <w:keepNext/>
              <w:ind w:firstLine="0"/>
            </w:pPr>
            <w:r>
              <w:t>Atkinson</w:t>
            </w:r>
          </w:p>
        </w:tc>
        <w:tc>
          <w:tcPr>
            <w:tcW w:w="2180" w:type="dxa"/>
            <w:shd w:val="clear" w:color="auto" w:fill="auto"/>
          </w:tcPr>
          <w:p w:rsidR="00514000" w:rsidRPr="00514000" w:rsidRDefault="00514000" w:rsidP="00514000">
            <w:pPr>
              <w:keepNext/>
              <w:ind w:firstLine="0"/>
            </w:pPr>
            <w:r>
              <w:t>Bales</w:t>
            </w:r>
          </w:p>
        </w:tc>
      </w:tr>
      <w:tr w:rsidR="00514000" w:rsidRPr="00514000" w:rsidTr="00514000">
        <w:tc>
          <w:tcPr>
            <w:tcW w:w="2179" w:type="dxa"/>
            <w:shd w:val="clear" w:color="auto" w:fill="auto"/>
          </w:tcPr>
          <w:p w:rsidR="00514000" w:rsidRPr="00514000" w:rsidRDefault="00514000" w:rsidP="00514000">
            <w:pPr>
              <w:ind w:firstLine="0"/>
            </w:pPr>
            <w:r>
              <w:t>Bamberg</w:t>
            </w:r>
          </w:p>
        </w:tc>
        <w:tc>
          <w:tcPr>
            <w:tcW w:w="2179" w:type="dxa"/>
            <w:shd w:val="clear" w:color="auto" w:fill="auto"/>
          </w:tcPr>
          <w:p w:rsidR="00514000" w:rsidRPr="00514000" w:rsidRDefault="00514000" w:rsidP="00514000">
            <w:pPr>
              <w:ind w:firstLine="0"/>
            </w:pPr>
            <w:r>
              <w:t>Brown</w:t>
            </w:r>
          </w:p>
        </w:tc>
        <w:tc>
          <w:tcPr>
            <w:tcW w:w="2180" w:type="dxa"/>
            <w:shd w:val="clear" w:color="auto" w:fill="auto"/>
          </w:tcPr>
          <w:p w:rsidR="00514000" w:rsidRPr="00514000" w:rsidRDefault="00514000" w:rsidP="00514000">
            <w:pPr>
              <w:ind w:firstLine="0"/>
            </w:pPr>
            <w:r>
              <w:t>Burns</w:t>
            </w:r>
          </w:p>
        </w:tc>
      </w:tr>
      <w:tr w:rsidR="00514000" w:rsidRPr="00514000" w:rsidTr="00514000">
        <w:tc>
          <w:tcPr>
            <w:tcW w:w="2179" w:type="dxa"/>
            <w:shd w:val="clear" w:color="auto" w:fill="auto"/>
          </w:tcPr>
          <w:p w:rsidR="00514000" w:rsidRPr="00514000" w:rsidRDefault="00514000" w:rsidP="00514000">
            <w:pPr>
              <w:ind w:firstLine="0"/>
            </w:pPr>
            <w:r>
              <w:t>Chellis</w:t>
            </w:r>
          </w:p>
        </w:tc>
        <w:tc>
          <w:tcPr>
            <w:tcW w:w="2179" w:type="dxa"/>
            <w:shd w:val="clear" w:color="auto" w:fill="auto"/>
          </w:tcPr>
          <w:p w:rsidR="00514000" w:rsidRPr="00514000" w:rsidRDefault="00514000" w:rsidP="00514000">
            <w:pPr>
              <w:ind w:firstLine="0"/>
            </w:pPr>
            <w:r>
              <w:t>Chumley</w:t>
            </w:r>
          </w:p>
        </w:tc>
        <w:tc>
          <w:tcPr>
            <w:tcW w:w="2180" w:type="dxa"/>
            <w:shd w:val="clear" w:color="auto" w:fill="auto"/>
          </w:tcPr>
          <w:p w:rsidR="00514000" w:rsidRPr="00514000" w:rsidRDefault="00514000" w:rsidP="00514000">
            <w:pPr>
              <w:ind w:firstLine="0"/>
            </w:pPr>
            <w:r>
              <w:t>Clary</w:t>
            </w:r>
          </w:p>
        </w:tc>
      </w:tr>
      <w:tr w:rsidR="00514000" w:rsidRPr="00514000" w:rsidTr="00514000">
        <w:tc>
          <w:tcPr>
            <w:tcW w:w="2179" w:type="dxa"/>
            <w:shd w:val="clear" w:color="auto" w:fill="auto"/>
          </w:tcPr>
          <w:p w:rsidR="00514000" w:rsidRPr="00514000" w:rsidRDefault="00514000" w:rsidP="00514000">
            <w:pPr>
              <w:ind w:firstLine="0"/>
            </w:pPr>
            <w:r>
              <w:t>Clyburn</w:t>
            </w:r>
          </w:p>
        </w:tc>
        <w:tc>
          <w:tcPr>
            <w:tcW w:w="2179" w:type="dxa"/>
            <w:shd w:val="clear" w:color="auto" w:fill="auto"/>
          </w:tcPr>
          <w:p w:rsidR="00514000" w:rsidRPr="00514000" w:rsidRDefault="00514000" w:rsidP="00514000">
            <w:pPr>
              <w:ind w:firstLine="0"/>
            </w:pPr>
            <w:r>
              <w:t>Cobb-Hunter</w:t>
            </w:r>
          </w:p>
        </w:tc>
        <w:tc>
          <w:tcPr>
            <w:tcW w:w="2180" w:type="dxa"/>
            <w:shd w:val="clear" w:color="auto" w:fill="auto"/>
          </w:tcPr>
          <w:p w:rsidR="00514000" w:rsidRPr="00514000" w:rsidRDefault="00514000" w:rsidP="00514000">
            <w:pPr>
              <w:ind w:firstLine="0"/>
            </w:pPr>
            <w:r>
              <w:t>Cogswell</w:t>
            </w:r>
          </w:p>
        </w:tc>
      </w:tr>
      <w:tr w:rsidR="00514000" w:rsidRPr="00514000" w:rsidTr="00514000">
        <w:tc>
          <w:tcPr>
            <w:tcW w:w="2179" w:type="dxa"/>
            <w:shd w:val="clear" w:color="auto" w:fill="auto"/>
          </w:tcPr>
          <w:p w:rsidR="00514000" w:rsidRPr="00514000" w:rsidRDefault="00514000" w:rsidP="00514000">
            <w:pPr>
              <w:ind w:firstLine="0"/>
            </w:pPr>
            <w:r>
              <w:t>Collins</w:t>
            </w:r>
          </w:p>
        </w:tc>
        <w:tc>
          <w:tcPr>
            <w:tcW w:w="2179" w:type="dxa"/>
            <w:shd w:val="clear" w:color="auto" w:fill="auto"/>
          </w:tcPr>
          <w:p w:rsidR="00514000" w:rsidRPr="00514000" w:rsidRDefault="00514000" w:rsidP="00514000">
            <w:pPr>
              <w:ind w:firstLine="0"/>
            </w:pPr>
            <w:r>
              <w:t>Daning</w:t>
            </w:r>
          </w:p>
        </w:tc>
        <w:tc>
          <w:tcPr>
            <w:tcW w:w="2180" w:type="dxa"/>
            <w:shd w:val="clear" w:color="auto" w:fill="auto"/>
          </w:tcPr>
          <w:p w:rsidR="00514000" w:rsidRPr="00514000" w:rsidRDefault="00514000" w:rsidP="00514000">
            <w:pPr>
              <w:ind w:firstLine="0"/>
            </w:pPr>
            <w:r>
              <w:t>Dillard</w:t>
            </w:r>
          </w:p>
        </w:tc>
      </w:tr>
      <w:tr w:rsidR="00514000" w:rsidRPr="00514000" w:rsidTr="00514000">
        <w:tc>
          <w:tcPr>
            <w:tcW w:w="2179" w:type="dxa"/>
            <w:shd w:val="clear" w:color="auto" w:fill="auto"/>
          </w:tcPr>
          <w:p w:rsidR="00514000" w:rsidRPr="00514000" w:rsidRDefault="00514000" w:rsidP="00514000">
            <w:pPr>
              <w:ind w:firstLine="0"/>
            </w:pPr>
            <w:r>
              <w:t>Elliott</w:t>
            </w:r>
          </w:p>
        </w:tc>
        <w:tc>
          <w:tcPr>
            <w:tcW w:w="2179" w:type="dxa"/>
            <w:shd w:val="clear" w:color="auto" w:fill="auto"/>
          </w:tcPr>
          <w:p w:rsidR="00514000" w:rsidRPr="00514000" w:rsidRDefault="00514000" w:rsidP="00514000">
            <w:pPr>
              <w:ind w:firstLine="0"/>
            </w:pPr>
            <w:r>
              <w:t>Erickson</w:t>
            </w:r>
          </w:p>
        </w:tc>
        <w:tc>
          <w:tcPr>
            <w:tcW w:w="2180" w:type="dxa"/>
            <w:shd w:val="clear" w:color="auto" w:fill="auto"/>
          </w:tcPr>
          <w:p w:rsidR="00514000" w:rsidRPr="00514000" w:rsidRDefault="00514000" w:rsidP="00514000">
            <w:pPr>
              <w:ind w:firstLine="0"/>
            </w:pPr>
            <w:r>
              <w:t>Felder</w:t>
            </w:r>
          </w:p>
        </w:tc>
      </w:tr>
      <w:tr w:rsidR="00514000" w:rsidRPr="00514000" w:rsidTr="00514000">
        <w:tc>
          <w:tcPr>
            <w:tcW w:w="2179" w:type="dxa"/>
            <w:shd w:val="clear" w:color="auto" w:fill="auto"/>
          </w:tcPr>
          <w:p w:rsidR="00514000" w:rsidRPr="00514000" w:rsidRDefault="00514000" w:rsidP="00514000">
            <w:pPr>
              <w:ind w:firstLine="0"/>
            </w:pPr>
            <w:r>
              <w:t>Fry</w:t>
            </w:r>
          </w:p>
        </w:tc>
        <w:tc>
          <w:tcPr>
            <w:tcW w:w="2179" w:type="dxa"/>
            <w:shd w:val="clear" w:color="auto" w:fill="auto"/>
          </w:tcPr>
          <w:p w:rsidR="00514000" w:rsidRPr="00514000" w:rsidRDefault="00514000" w:rsidP="00514000">
            <w:pPr>
              <w:ind w:firstLine="0"/>
            </w:pPr>
            <w:r>
              <w:t>Funderburk</w:t>
            </w:r>
          </w:p>
        </w:tc>
        <w:tc>
          <w:tcPr>
            <w:tcW w:w="2180" w:type="dxa"/>
            <w:shd w:val="clear" w:color="auto" w:fill="auto"/>
          </w:tcPr>
          <w:p w:rsidR="00514000" w:rsidRPr="00514000" w:rsidRDefault="00514000" w:rsidP="00514000">
            <w:pPr>
              <w:ind w:firstLine="0"/>
            </w:pPr>
            <w:r>
              <w:t>Gilliard</w:t>
            </w:r>
          </w:p>
        </w:tc>
      </w:tr>
      <w:tr w:rsidR="00514000" w:rsidRPr="00514000" w:rsidTr="00514000">
        <w:tc>
          <w:tcPr>
            <w:tcW w:w="2179" w:type="dxa"/>
            <w:shd w:val="clear" w:color="auto" w:fill="auto"/>
          </w:tcPr>
          <w:p w:rsidR="00514000" w:rsidRPr="00514000" w:rsidRDefault="00514000" w:rsidP="00514000">
            <w:pPr>
              <w:ind w:firstLine="0"/>
            </w:pPr>
            <w:r>
              <w:t>Govan</w:t>
            </w:r>
          </w:p>
        </w:tc>
        <w:tc>
          <w:tcPr>
            <w:tcW w:w="2179" w:type="dxa"/>
            <w:shd w:val="clear" w:color="auto" w:fill="auto"/>
          </w:tcPr>
          <w:p w:rsidR="00514000" w:rsidRPr="00514000" w:rsidRDefault="00514000" w:rsidP="00514000">
            <w:pPr>
              <w:ind w:firstLine="0"/>
            </w:pPr>
            <w:r>
              <w:t>Hart</w:t>
            </w:r>
          </w:p>
        </w:tc>
        <w:tc>
          <w:tcPr>
            <w:tcW w:w="2180" w:type="dxa"/>
            <w:shd w:val="clear" w:color="auto" w:fill="auto"/>
          </w:tcPr>
          <w:p w:rsidR="00514000" w:rsidRPr="00514000" w:rsidRDefault="00514000" w:rsidP="00514000">
            <w:pPr>
              <w:ind w:firstLine="0"/>
            </w:pPr>
            <w:r>
              <w:t>Henderson-Myers</w:t>
            </w:r>
          </w:p>
        </w:tc>
      </w:tr>
      <w:tr w:rsidR="00514000" w:rsidRPr="00514000" w:rsidTr="00514000">
        <w:tc>
          <w:tcPr>
            <w:tcW w:w="2179" w:type="dxa"/>
            <w:shd w:val="clear" w:color="auto" w:fill="auto"/>
          </w:tcPr>
          <w:p w:rsidR="00514000" w:rsidRPr="00514000" w:rsidRDefault="00514000" w:rsidP="00514000">
            <w:pPr>
              <w:ind w:firstLine="0"/>
            </w:pPr>
            <w:r>
              <w:t>Henegan</w:t>
            </w:r>
          </w:p>
        </w:tc>
        <w:tc>
          <w:tcPr>
            <w:tcW w:w="2179" w:type="dxa"/>
            <w:shd w:val="clear" w:color="auto" w:fill="auto"/>
          </w:tcPr>
          <w:p w:rsidR="00514000" w:rsidRPr="00514000" w:rsidRDefault="00514000" w:rsidP="00514000">
            <w:pPr>
              <w:ind w:firstLine="0"/>
            </w:pPr>
            <w:r>
              <w:t>Hill</w:t>
            </w:r>
          </w:p>
        </w:tc>
        <w:tc>
          <w:tcPr>
            <w:tcW w:w="2180" w:type="dxa"/>
            <w:shd w:val="clear" w:color="auto" w:fill="auto"/>
          </w:tcPr>
          <w:p w:rsidR="00514000" w:rsidRPr="00514000" w:rsidRDefault="00514000" w:rsidP="00514000">
            <w:pPr>
              <w:ind w:firstLine="0"/>
            </w:pPr>
            <w:r>
              <w:t>Hosey</w:t>
            </w:r>
          </w:p>
        </w:tc>
      </w:tr>
      <w:tr w:rsidR="00514000" w:rsidRPr="00514000" w:rsidTr="00514000">
        <w:tc>
          <w:tcPr>
            <w:tcW w:w="2179" w:type="dxa"/>
            <w:shd w:val="clear" w:color="auto" w:fill="auto"/>
          </w:tcPr>
          <w:p w:rsidR="00514000" w:rsidRPr="00514000" w:rsidRDefault="00514000" w:rsidP="00514000">
            <w:pPr>
              <w:ind w:firstLine="0"/>
            </w:pPr>
            <w:r>
              <w:t>Howard</w:t>
            </w:r>
          </w:p>
        </w:tc>
        <w:tc>
          <w:tcPr>
            <w:tcW w:w="2179" w:type="dxa"/>
            <w:shd w:val="clear" w:color="auto" w:fill="auto"/>
          </w:tcPr>
          <w:p w:rsidR="00514000" w:rsidRPr="00514000" w:rsidRDefault="00514000" w:rsidP="00514000">
            <w:pPr>
              <w:ind w:firstLine="0"/>
            </w:pPr>
            <w:r>
              <w:t>Jefferson</w:t>
            </w:r>
          </w:p>
        </w:tc>
        <w:tc>
          <w:tcPr>
            <w:tcW w:w="2180" w:type="dxa"/>
            <w:shd w:val="clear" w:color="auto" w:fill="auto"/>
          </w:tcPr>
          <w:p w:rsidR="00514000" w:rsidRPr="00514000" w:rsidRDefault="00514000" w:rsidP="00514000">
            <w:pPr>
              <w:ind w:firstLine="0"/>
            </w:pPr>
            <w:r>
              <w:t>Kimmons</w:t>
            </w:r>
          </w:p>
        </w:tc>
      </w:tr>
      <w:tr w:rsidR="00514000" w:rsidRPr="00514000" w:rsidTr="00514000">
        <w:tc>
          <w:tcPr>
            <w:tcW w:w="2179" w:type="dxa"/>
            <w:shd w:val="clear" w:color="auto" w:fill="auto"/>
          </w:tcPr>
          <w:p w:rsidR="00514000" w:rsidRPr="00514000" w:rsidRDefault="00514000" w:rsidP="00514000">
            <w:pPr>
              <w:ind w:firstLine="0"/>
            </w:pPr>
            <w:r>
              <w:t>King</w:t>
            </w:r>
          </w:p>
        </w:tc>
        <w:tc>
          <w:tcPr>
            <w:tcW w:w="2179" w:type="dxa"/>
            <w:shd w:val="clear" w:color="auto" w:fill="auto"/>
          </w:tcPr>
          <w:p w:rsidR="00514000" w:rsidRPr="00514000" w:rsidRDefault="00514000" w:rsidP="00514000">
            <w:pPr>
              <w:ind w:firstLine="0"/>
            </w:pPr>
            <w:r>
              <w:t>Kirby</w:t>
            </w:r>
          </w:p>
        </w:tc>
        <w:tc>
          <w:tcPr>
            <w:tcW w:w="2180" w:type="dxa"/>
            <w:shd w:val="clear" w:color="auto" w:fill="auto"/>
          </w:tcPr>
          <w:p w:rsidR="00514000" w:rsidRPr="00514000" w:rsidRDefault="00514000" w:rsidP="00514000">
            <w:pPr>
              <w:ind w:firstLine="0"/>
            </w:pPr>
            <w:r>
              <w:t>Ligon</w:t>
            </w:r>
          </w:p>
        </w:tc>
      </w:tr>
      <w:tr w:rsidR="00514000" w:rsidRPr="00514000" w:rsidTr="00514000">
        <w:tc>
          <w:tcPr>
            <w:tcW w:w="2179" w:type="dxa"/>
            <w:shd w:val="clear" w:color="auto" w:fill="auto"/>
          </w:tcPr>
          <w:p w:rsidR="00514000" w:rsidRPr="00514000" w:rsidRDefault="00514000" w:rsidP="00514000">
            <w:pPr>
              <w:ind w:firstLine="0"/>
            </w:pPr>
            <w:r>
              <w:t>Long</w:t>
            </w:r>
          </w:p>
        </w:tc>
        <w:tc>
          <w:tcPr>
            <w:tcW w:w="2179" w:type="dxa"/>
            <w:shd w:val="clear" w:color="auto" w:fill="auto"/>
          </w:tcPr>
          <w:p w:rsidR="00514000" w:rsidRPr="00514000" w:rsidRDefault="00514000" w:rsidP="00514000">
            <w:pPr>
              <w:ind w:firstLine="0"/>
            </w:pPr>
            <w:r>
              <w:t>Mace</w:t>
            </w:r>
          </w:p>
        </w:tc>
        <w:tc>
          <w:tcPr>
            <w:tcW w:w="2180" w:type="dxa"/>
            <w:shd w:val="clear" w:color="auto" w:fill="auto"/>
          </w:tcPr>
          <w:p w:rsidR="00514000" w:rsidRPr="00514000" w:rsidRDefault="00514000" w:rsidP="00514000">
            <w:pPr>
              <w:ind w:firstLine="0"/>
            </w:pPr>
            <w:r>
              <w:t>McCoy</w:t>
            </w:r>
          </w:p>
        </w:tc>
      </w:tr>
      <w:tr w:rsidR="00514000" w:rsidRPr="00514000" w:rsidTr="00514000">
        <w:tc>
          <w:tcPr>
            <w:tcW w:w="2179" w:type="dxa"/>
            <w:shd w:val="clear" w:color="auto" w:fill="auto"/>
          </w:tcPr>
          <w:p w:rsidR="00514000" w:rsidRPr="00514000" w:rsidRDefault="00514000" w:rsidP="00514000">
            <w:pPr>
              <w:ind w:firstLine="0"/>
            </w:pPr>
            <w:r>
              <w:t>McCravy</w:t>
            </w:r>
          </w:p>
        </w:tc>
        <w:tc>
          <w:tcPr>
            <w:tcW w:w="2179" w:type="dxa"/>
            <w:shd w:val="clear" w:color="auto" w:fill="auto"/>
          </w:tcPr>
          <w:p w:rsidR="00514000" w:rsidRPr="00514000" w:rsidRDefault="00514000" w:rsidP="00514000">
            <w:pPr>
              <w:ind w:firstLine="0"/>
            </w:pPr>
            <w:r>
              <w:t>McDaniel</w:t>
            </w:r>
          </w:p>
        </w:tc>
        <w:tc>
          <w:tcPr>
            <w:tcW w:w="2180" w:type="dxa"/>
            <w:shd w:val="clear" w:color="auto" w:fill="auto"/>
          </w:tcPr>
          <w:p w:rsidR="00514000" w:rsidRPr="00514000" w:rsidRDefault="00514000" w:rsidP="00514000">
            <w:pPr>
              <w:ind w:firstLine="0"/>
            </w:pPr>
            <w:r>
              <w:t>McGinnis</w:t>
            </w:r>
          </w:p>
        </w:tc>
      </w:tr>
      <w:tr w:rsidR="00514000" w:rsidRPr="00514000" w:rsidTr="00514000">
        <w:tc>
          <w:tcPr>
            <w:tcW w:w="2179" w:type="dxa"/>
            <w:shd w:val="clear" w:color="auto" w:fill="auto"/>
          </w:tcPr>
          <w:p w:rsidR="00514000" w:rsidRPr="00514000" w:rsidRDefault="00514000" w:rsidP="00514000">
            <w:pPr>
              <w:ind w:firstLine="0"/>
            </w:pPr>
            <w:r>
              <w:t>Moore</w:t>
            </w:r>
          </w:p>
        </w:tc>
        <w:tc>
          <w:tcPr>
            <w:tcW w:w="2179" w:type="dxa"/>
            <w:shd w:val="clear" w:color="auto" w:fill="auto"/>
          </w:tcPr>
          <w:p w:rsidR="00514000" w:rsidRPr="00514000" w:rsidRDefault="00514000" w:rsidP="00514000">
            <w:pPr>
              <w:ind w:firstLine="0"/>
            </w:pPr>
            <w:r>
              <w:t>V. S. Moss</w:t>
            </w:r>
          </w:p>
        </w:tc>
        <w:tc>
          <w:tcPr>
            <w:tcW w:w="2180" w:type="dxa"/>
            <w:shd w:val="clear" w:color="auto" w:fill="auto"/>
          </w:tcPr>
          <w:p w:rsidR="00514000" w:rsidRPr="00514000" w:rsidRDefault="00514000" w:rsidP="00514000">
            <w:pPr>
              <w:ind w:firstLine="0"/>
            </w:pPr>
            <w:r>
              <w:t>B. Newton</w:t>
            </w:r>
          </w:p>
        </w:tc>
      </w:tr>
      <w:tr w:rsidR="00514000" w:rsidRPr="00514000" w:rsidTr="00514000">
        <w:tc>
          <w:tcPr>
            <w:tcW w:w="2179" w:type="dxa"/>
            <w:shd w:val="clear" w:color="auto" w:fill="auto"/>
          </w:tcPr>
          <w:p w:rsidR="00514000" w:rsidRPr="00514000" w:rsidRDefault="00514000" w:rsidP="00514000">
            <w:pPr>
              <w:ind w:firstLine="0"/>
            </w:pPr>
            <w:r>
              <w:t>Ott</w:t>
            </w:r>
          </w:p>
        </w:tc>
        <w:tc>
          <w:tcPr>
            <w:tcW w:w="2179" w:type="dxa"/>
            <w:shd w:val="clear" w:color="auto" w:fill="auto"/>
          </w:tcPr>
          <w:p w:rsidR="00514000" w:rsidRPr="00514000" w:rsidRDefault="00514000" w:rsidP="00514000">
            <w:pPr>
              <w:ind w:firstLine="0"/>
            </w:pPr>
            <w:r>
              <w:t>Pendarvis</w:t>
            </w:r>
          </w:p>
        </w:tc>
        <w:tc>
          <w:tcPr>
            <w:tcW w:w="2180" w:type="dxa"/>
            <w:shd w:val="clear" w:color="auto" w:fill="auto"/>
          </w:tcPr>
          <w:p w:rsidR="00514000" w:rsidRPr="00514000" w:rsidRDefault="00514000" w:rsidP="00514000">
            <w:pPr>
              <w:ind w:firstLine="0"/>
            </w:pPr>
            <w:r>
              <w:t>Ridgeway</w:t>
            </w:r>
          </w:p>
        </w:tc>
      </w:tr>
      <w:tr w:rsidR="00514000" w:rsidRPr="00514000" w:rsidTr="00514000">
        <w:tc>
          <w:tcPr>
            <w:tcW w:w="2179" w:type="dxa"/>
            <w:shd w:val="clear" w:color="auto" w:fill="auto"/>
          </w:tcPr>
          <w:p w:rsidR="00514000" w:rsidRPr="00514000" w:rsidRDefault="00514000" w:rsidP="00514000">
            <w:pPr>
              <w:ind w:firstLine="0"/>
            </w:pPr>
            <w:r>
              <w:t>Rivers</w:t>
            </w:r>
          </w:p>
        </w:tc>
        <w:tc>
          <w:tcPr>
            <w:tcW w:w="2179" w:type="dxa"/>
            <w:shd w:val="clear" w:color="auto" w:fill="auto"/>
          </w:tcPr>
          <w:p w:rsidR="00514000" w:rsidRPr="00514000" w:rsidRDefault="00514000" w:rsidP="00514000">
            <w:pPr>
              <w:ind w:firstLine="0"/>
            </w:pPr>
            <w:r>
              <w:t>Rose</w:t>
            </w:r>
          </w:p>
        </w:tc>
        <w:tc>
          <w:tcPr>
            <w:tcW w:w="2180" w:type="dxa"/>
            <w:shd w:val="clear" w:color="auto" w:fill="auto"/>
          </w:tcPr>
          <w:p w:rsidR="00514000" w:rsidRPr="00514000" w:rsidRDefault="00514000" w:rsidP="00514000">
            <w:pPr>
              <w:ind w:firstLine="0"/>
            </w:pPr>
            <w:r>
              <w:t>Rutherford</w:t>
            </w:r>
          </w:p>
        </w:tc>
      </w:tr>
      <w:tr w:rsidR="00514000" w:rsidRPr="00514000" w:rsidTr="00514000">
        <w:tc>
          <w:tcPr>
            <w:tcW w:w="2179" w:type="dxa"/>
            <w:shd w:val="clear" w:color="auto" w:fill="auto"/>
          </w:tcPr>
          <w:p w:rsidR="00514000" w:rsidRPr="00514000" w:rsidRDefault="00514000" w:rsidP="00514000">
            <w:pPr>
              <w:ind w:firstLine="0"/>
            </w:pPr>
            <w:r>
              <w:t>Simmons</w:t>
            </w:r>
          </w:p>
        </w:tc>
        <w:tc>
          <w:tcPr>
            <w:tcW w:w="2179" w:type="dxa"/>
            <w:shd w:val="clear" w:color="auto" w:fill="auto"/>
          </w:tcPr>
          <w:p w:rsidR="00514000" w:rsidRPr="00514000" w:rsidRDefault="00514000" w:rsidP="00514000">
            <w:pPr>
              <w:ind w:firstLine="0"/>
            </w:pPr>
            <w:r>
              <w:t>Stavrinakis</w:t>
            </w:r>
          </w:p>
        </w:tc>
        <w:tc>
          <w:tcPr>
            <w:tcW w:w="2180" w:type="dxa"/>
            <w:shd w:val="clear" w:color="auto" w:fill="auto"/>
          </w:tcPr>
          <w:p w:rsidR="00514000" w:rsidRPr="00514000" w:rsidRDefault="00514000" w:rsidP="00514000">
            <w:pPr>
              <w:ind w:firstLine="0"/>
            </w:pPr>
            <w:r>
              <w:t>Stringer</w:t>
            </w:r>
          </w:p>
        </w:tc>
      </w:tr>
      <w:tr w:rsidR="00514000" w:rsidRPr="00514000" w:rsidTr="00514000">
        <w:tc>
          <w:tcPr>
            <w:tcW w:w="2179" w:type="dxa"/>
            <w:shd w:val="clear" w:color="auto" w:fill="auto"/>
          </w:tcPr>
          <w:p w:rsidR="00514000" w:rsidRPr="00514000" w:rsidRDefault="00514000" w:rsidP="00514000">
            <w:pPr>
              <w:ind w:firstLine="0"/>
            </w:pPr>
            <w:r>
              <w:t>Taylor</w:t>
            </w:r>
          </w:p>
        </w:tc>
        <w:tc>
          <w:tcPr>
            <w:tcW w:w="2179" w:type="dxa"/>
            <w:shd w:val="clear" w:color="auto" w:fill="auto"/>
          </w:tcPr>
          <w:p w:rsidR="00514000" w:rsidRPr="00514000" w:rsidRDefault="00514000" w:rsidP="00514000">
            <w:pPr>
              <w:ind w:firstLine="0"/>
            </w:pPr>
            <w:r>
              <w:t>Thigpen</w:t>
            </w:r>
          </w:p>
        </w:tc>
        <w:tc>
          <w:tcPr>
            <w:tcW w:w="2180" w:type="dxa"/>
            <w:shd w:val="clear" w:color="auto" w:fill="auto"/>
          </w:tcPr>
          <w:p w:rsidR="00514000" w:rsidRPr="00514000" w:rsidRDefault="00514000" w:rsidP="00514000">
            <w:pPr>
              <w:ind w:firstLine="0"/>
            </w:pPr>
            <w:r>
              <w:t>Trantham</w:t>
            </w:r>
          </w:p>
        </w:tc>
      </w:tr>
      <w:tr w:rsidR="00514000" w:rsidRPr="00514000" w:rsidTr="00514000">
        <w:tc>
          <w:tcPr>
            <w:tcW w:w="2179" w:type="dxa"/>
            <w:shd w:val="clear" w:color="auto" w:fill="auto"/>
          </w:tcPr>
          <w:p w:rsidR="00514000" w:rsidRPr="00514000" w:rsidRDefault="00514000" w:rsidP="00514000">
            <w:pPr>
              <w:keepNext/>
              <w:ind w:firstLine="0"/>
            </w:pPr>
            <w:r>
              <w:t>Weeks</w:t>
            </w:r>
          </w:p>
        </w:tc>
        <w:tc>
          <w:tcPr>
            <w:tcW w:w="2179" w:type="dxa"/>
            <w:shd w:val="clear" w:color="auto" w:fill="auto"/>
          </w:tcPr>
          <w:p w:rsidR="00514000" w:rsidRPr="00514000" w:rsidRDefault="00514000" w:rsidP="00514000">
            <w:pPr>
              <w:keepNext/>
              <w:ind w:firstLine="0"/>
            </w:pPr>
            <w:r>
              <w:t>Wheeler</w:t>
            </w:r>
          </w:p>
        </w:tc>
        <w:tc>
          <w:tcPr>
            <w:tcW w:w="2180" w:type="dxa"/>
            <w:shd w:val="clear" w:color="auto" w:fill="auto"/>
          </w:tcPr>
          <w:p w:rsidR="00514000" w:rsidRPr="00514000" w:rsidRDefault="00514000" w:rsidP="00514000">
            <w:pPr>
              <w:keepNext/>
              <w:ind w:firstLine="0"/>
            </w:pPr>
            <w:r>
              <w:t>R. Williams</w:t>
            </w:r>
          </w:p>
        </w:tc>
      </w:tr>
      <w:tr w:rsidR="00514000" w:rsidRPr="00514000" w:rsidTr="00514000">
        <w:tc>
          <w:tcPr>
            <w:tcW w:w="2179" w:type="dxa"/>
            <w:shd w:val="clear" w:color="auto" w:fill="auto"/>
          </w:tcPr>
          <w:p w:rsidR="00514000" w:rsidRPr="00514000" w:rsidRDefault="00514000" w:rsidP="00514000">
            <w:pPr>
              <w:keepNext/>
              <w:ind w:firstLine="0"/>
            </w:pPr>
            <w:r>
              <w:t>S. Williams</w:t>
            </w:r>
          </w:p>
        </w:tc>
        <w:tc>
          <w:tcPr>
            <w:tcW w:w="2179" w:type="dxa"/>
            <w:shd w:val="clear" w:color="auto" w:fill="auto"/>
          </w:tcPr>
          <w:p w:rsidR="00514000" w:rsidRPr="00514000" w:rsidRDefault="00514000" w:rsidP="00514000">
            <w:pPr>
              <w:keepNext/>
              <w:ind w:firstLine="0"/>
            </w:pPr>
            <w:r>
              <w:t>Wooten</w:t>
            </w:r>
          </w:p>
        </w:tc>
        <w:tc>
          <w:tcPr>
            <w:tcW w:w="2180" w:type="dxa"/>
            <w:shd w:val="clear" w:color="auto" w:fill="auto"/>
          </w:tcPr>
          <w:p w:rsidR="00514000" w:rsidRPr="00514000" w:rsidRDefault="00514000" w:rsidP="00514000">
            <w:pPr>
              <w:keepNext/>
              <w:ind w:firstLine="0"/>
            </w:pPr>
          </w:p>
        </w:tc>
      </w:tr>
    </w:tbl>
    <w:p w:rsidR="00514000" w:rsidRDefault="00514000" w:rsidP="00514000"/>
    <w:p w:rsidR="00514000" w:rsidRDefault="00514000" w:rsidP="00514000">
      <w:pPr>
        <w:jc w:val="center"/>
        <w:rPr>
          <w:b/>
        </w:rPr>
      </w:pPr>
      <w:r w:rsidRPr="00514000">
        <w:rPr>
          <w:b/>
        </w:rPr>
        <w:t>Total--59</w:t>
      </w:r>
    </w:p>
    <w:p w:rsidR="00514000" w:rsidRDefault="00514000" w:rsidP="00514000">
      <w:pPr>
        <w:jc w:val="center"/>
        <w:rPr>
          <w:b/>
        </w:rPr>
      </w:pPr>
    </w:p>
    <w:p w:rsidR="00514000" w:rsidRDefault="00514000" w:rsidP="00514000">
      <w:r>
        <w:t>So, the House refused to table the amendment.</w:t>
      </w:r>
    </w:p>
    <w:p w:rsidR="00514000" w:rsidRDefault="00514000" w:rsidP="00514000"/>
    <w:p w:rsidR="00514000" w:rsidRDefault="00514000" w:rsidP="00514000">
      <w:r>
        <w:t>The question then recurred to the adoption of the amendment.</w:t>
      </w:r>
    </w:p>
    <w:p w:rsidR="00514000" w:rsidRDefault="00514000" w:rsidP="00514000"/>
    <w:p w:rsidR="00514000" w:rsidRDefault="00514000" w:rsidP="00514000">
      <w:r>
        <w:t>The amendment was then adopted.</w:t>
      </w:r>
    </w:p>
    <w:p w:rsidR="00514000" w:rsidRDefault="00514000" w:rsidP="00514000"/>
    <w:p w:rsidR="00514000" w:rsidRPr="00FE762D" w:rsidRDefault="005B17AC" w:rsidP="00514000">
      <w:r>
        <w:t>Reps. KING, PARKS</w:t>
      </w:r>
      <w:r w:rsidR="00514000" w:rsidRPr="00FE762D">
        <w:t xml:space="preserve"> and McDANIEL proposed the following Amendment No. 3</w:t>
      </w:r>
      <w:r>
        <w:t xml:space="preserve"> to </w:t>
      </w:r>
      <w:r w:rsidR="00514000" w:rsidRPr="00FE762D">
        <w:t>H. 4256 (COUNCIL\DG\4256C002.NBD.DG19), which was tabled:</w:t>
      </w:r>
    </w:p>
    <w:p w:rsidR="00514000" w:rsidRPr="00FE762D" w:rsidRDefault="00514000" w:rsidP="00514000">
      <w:r w:rsidRPr="00FE762D">
        <w:t>Amend the bill, as and if amended, SECTION 6, by striking Section 40-19-10</w:t>
      </w:r>
      <w:r w:rsidRPr="00FE762D">
        <w:rPr>
          <w:u w:val="single"/>
        </w:rPr>
        <w:t>(B)</w:t>
      </w:r>
      <w:r w:rsidRPr="00FE762D">
        <w:t xml:space="preserve"> and inserting:</w:t>
      </w:r>
    </w:p>
    <w:p w:rsidR="00514000" w:rsidRPr="00FE762D" w:rsidRDefault="00514000" w:rsidP="00514000">
      <w:r w:rsidRPr="00FE762D">
        <w:t>/</w:t>
      </w:r>
      <w:r w:rsidRPr="00FE762D">
        <w:tab/>
      </w:r>
      <w:r w:rsidRPr="00FE762D">
        <w:rPr>
          <w:u w:val="single"/>
        </w:rPr>
        <w:t>(B)</w:t>
      </w:r>
      <w:r w:rsidRPr="00FE762D">
        <w:tab/>
        <w:t xml:space="preserve">The South Carolina Funeral Directors Association may recommend </w:t>
      </w:r>
      <w:r w:rsidRPr="00FE762D">
        <w:rPr>
          <w:strike/>
        </w:rPr>
        <w:t>six</w:t>
      </w:r>
      <w:r w:rsidRPr="00FE762D">
        <w:t xml:space="preserve"> </w:t>
      </w:r>
      <w:r w:rsidRPr="00FE762D">
        <w:rPr>
          <w:u w:val="single"/>
        </w:rPr>
        <w:t>five</w:t>
      </w:r>
      <w:r w:rsidRPr="00FE762D">
        <w:t xml:space="preserve"> members, the South Carolina Morticians Association may recommend </w:t>
      </w:r>
      <w:r w:rsidRPr="00FE762D">
        <w:rPr>
          <w:strike/>
        </w:rPr>
        <w:t>three</w:t>
      </w:r>
      <w:r w:rsidRPr="00FE762D">
        <w:t xml:space="preserve"> </w:t>
      </w:r>
      <w:r w:rsidRPr="00FE762D">
        <w:rPr>
          <w:u w:val="single"/>
        </w:rPr>
        <w:t>five</w:t>
      </w:r>
      <w:r w:rsidRPr="00FE762D">
        <w:t xml:space="preserve"> members, and an individual or private or public group or organization may make recommendations. All recommendations must be made to the Governor before the second of July in each year the term of office of a member expires. Appointments are effective on August fifteenth. Vacancies must be filled in the manner of original appointment for the unexpired portion of the term. The board shall notify the South Carolina Funeral Directors Association and the South Carolina Morticians Association of any vacancies that occur.</w:t>
      </w:r>
      <w:r w:rsidRPr="00514000">
        <w:rPr>
          <w:color w:val="000000"/>
          <w:u w:color="000000"/>
        </w:rPr>
        <w:tab/>
        <w:t>/</w:t>
      </w:r>
    </w:p>
    <w:p w:rsidR="00514000" w:rsidRPr="00FE762D" w:rsidRDefault="00514000" w:rsidP="00514000">
      <w:r w:rsidRPr="00FE762D">
        <w:t>Renumber sections to conform.</w:t>
      </w:r>
    </w:p>
    <w:p w:rsidR="00514000" w:rsidRDefault="00514000" w:rsidP="00514000">
      <w:r w:rsidRPr="00FE762D">
        <w:t>Amend title to conform.</w:t>
      </w:r>
    </w:p>
    <w:p w:rsidR="00514000" w:rsidRDefault="00514000" w:rsidP="00514000"/>
    <w:p w:rsidR="00514000" w:rsidRDefault="00514000" w:rsidP="00514000">
      <w:r>
        <w:t>Rep. KING explained the amendment.</w:t>
      </w:r>
    </w:p>
    <w:p w:rsidR="00514000" w:rsidRDefault="00514000" w:rsidP="00514000"/>
    <w:p w:rsidR="00514000" w:rsidRDefault="00514000" w:rsidP="00514000">
      <w:r>
        <w:t>Rep. SANDIFER moved to table the amendment.</w:t>
      </w:r>
    </w:p>
    <w:p w:rsidR="00514000" w:rsidRDefault="00514000" w:rsidP="00514000"/>
    <w:p w:rsidR="00514000" w:rsidRDefault="00514000" w:rsidP="00514000">
      <w:r>
        <w:t>Rep. KING demanded the yeas and nays which were taken, resulting as follows:</w:t>
      </w:r>
    </w:p>
    <w:p w:rsidR="00514000" w:rsidRDefault="00514000" w:rsidP="00514000">
      <w:pPr>
        <w:jc w:val="center"/>
      </w:pPr>
      <w:bookmarkStart w:id="20" w:name="vote_start104"/>
      <w:bookmarkEnd w:id="20"/>
      <w:r>
        <w:t>Yeas 50; Nays 43</w:t>
      </w:r>
    </w:p>
    <w:p w:rsidR="00514000" w:rsidRDefault="00514000" w:rsidP="00514000">
      <w:pPr>
        <w:jc w:val="center"/>
      </w:pPr>
    </w:p>
    <w:p w:rsidR="00514000" w:rsidRDefault="00514000" w:rsidP="005140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4000" w:rsidRPr="00514000" w:rsidTr="00514000">
        <w:tc>
          <w:tcPr>
            <w:tcW w:w="2179" w:type="dxa"/>
            <w:shd w:val="clear" w:color="auto" w:fill="auto"/>
          </w:tcPr>
          <w:p w:rsidR="00514000" w:rsidRPr="00514000" w:rsidRDefault="00514000" w:rsidP="00514000">
            <w:pPr>
              <w:keepNext/>
              <w:ind w:firstLine="0"/>
            </w:pPr>
            <w:r>
              <w:t>Allison</w:t>
            </w:r>
          </w:p>
        </w:tc>
        <w:tc>
          <w:tcPr>
            <w:tcW w:w="2179" w:type="dxa"/>
            <w:shd w:val="clear" w:color="auto" w:fill="auto"/>
          </w:tcPr>
          <w:p w:rsidR="00514000" w:rsidRPr="00514000" w:rsidRDefault="00514000" w:rsidP="00514000">
            <w:pPr>
              <w:keepNext/>
              <w:ind w:firstLine="0"/>
            </w:pPr>
            <w:r>
              <w:t>Anderson</w:t>
            </w:r>
          </w:p>
        </w:tc>
        <w:tc>
          <w:tcPr>
            <w:tcW w:w="2180" w:type="dxa"/>
            <w:shd w:val="clear" w:color="auto" w:fill="auto"/>
          </w:tcPr>
          <w:p w:rsidR="00514000" w:rsidRPr="00514000" w:rsidRDefault="00514000" w:rsidP="00514000">
            <w:pPr>
              <w:keepNext/>
              <w:ind w:firstLine="0"/>
            </w:pPr>
            <w:r>
              <w:t>Bailey</w:t>
            </w:r>
          </w:p>
        </w:tc>
      </w:tr>
      <w:tr w:rsidR="00514000" w:rsidRPr="00514000" w:rsidTr="00514000">
        <w:tc>
          <w:tcPr>
            <w:tcW w:w="2179" w:type="dxa"/>
            <w:shd w:val="clear" w:color="auto" w:fill="auto"/>
          </w:tcPr>
          <w:p w:rsidR="00514000" w:rsidRPr="00514000" w:rsidRDefault="00514000" w:rsidP="00514000">
            <w:pPr>
              <w:ind w:firstLine="0"/>
            </w:pPr>
            <w:r>
              <w:t>Bennett</w:t>
            </w:r>
          </w:p>
        </w:tc>
        <w:tc>
          <w:tcPr>
            <w:tcW w:w="2179" w:type="dxa"/>
            <w:shd w:val="clear" w:color="auto" w:fill="auto"/>
          </w:tcPr>
          <w:p w:rsidR="00514000" w:rsidRPr="00514000" w:rsidRDefault="00514000" w:rsidP="00514000">
            <w:pPr>
              <w:ind w:firstLine="0"/>
            </w:pPr>
            <w:r>
              <w:t>Blackwell</w:t>
            </w:r>
          </w:p>
        </w:tc>
        <w:tc>
          <w:tcPr>
            <w:tcW w:w="2180" w:type="dxa"/>
            <w:shd w:val="clear" w:color="auto" w:fill="auto"/>
          </w:tcPr>
          <w:p w:rsidR="00514000" w:rsidRPr="00514000" w:rsidRDefault="00514000" w:rsidP="00514000">
            <w:pPr>
              <w:ind w:firstLine="0"/>
            </w:pPr>
            <w:r>
              <w:t>Burns</w:t>
            </w:r>
          </w:p>
        </w:tc>
      </w:tr>
      <w:tr w:rsidR="00514000" w:rsidRPr="00514000" w:rsidTr="00514000">
        <w:tc>
          <w:tcPr>
            <w:tcW w:w="2179" w:type="dxa"/>
            <w:shd w:val="clear" w:color="auto" w:fill="auto"/>
          </w:tcPr>
          <w:p w:rsidR="00514000" w:rsidRPr="00514000" w:rsidRDefault="00514000" w:rsidP="00514000">
            <w:pPr>
              <w:ind w:firstLine="0"/>
            </w:pPr>
            <w:r>
              <w:t>Calhoon</w:t>
            </w:r>
          </w:p>
        </w:tc>
        <w:tc>
          <w:tcPr>
            <w:tcW w:w="2179" w:type="dxa"/>
            <w:shd w:val="clear" w:color="auto" w:fill="auto"/>
          </w:tcPr>
          <w:p w:rsidR="00514000" w:rsidRPr="00514000" w:rsidRDefault="00514000" w:rsidP="00514000">
            <w:pPr>
              <w:ind w:firstLine="0"/>
            </w:pPr>
            <w:r>
              <w:t>Caskey</w:t>
            </w:r>
          </w:p>
        </w:tc>
        <w:tc>
          <w:tcPr>
            <w:tcW w:w="2180" w:type="dxa"/>
            <w:shd w:val="clear" w:color="auto" w:fill="auto"/>
          </w:tcPr>
          <w:p w:rsidR="00514000" w:rsidRPr="00514000" w:rsidRDefault="00514000" w:rsidP="00514000">
            <w:pPr>
              <w:ind w:firstLine="0"/>
            </w:pPr>
            <w:r>
              <w:t>Chumley</w:t>
            </w:r>
          </w:p>
        </w:tc>
      </w:tr>
      <w:tr w:rsidR="00514000" w:rsidRPr="00514000" w:rsidTr="00514000">
        <w:tc>
          <w:tcPr>
            <w:tcW w:w="2179" w:type="dxa"/>
            <w:shd w:val="clear" w:color="auto" w:fill="auto"/>
          </w:tcPr>
          <w:p w:rsidR="00514000" w:rsidRPr="00514000" w:rsidRDefault="00514000" w:rsidP="00514000">
            <w:pPr>
              <w:ind w:firstLine="0"/>
            </w:pPr>
            <w:r>
              <w:t>Clary</w:t>
            </w:r>
          </w:p>
        </w:tc>
        <w:tc>
          <w:tcPr>
            <w:tcW w:w="2179" w:type="dxa"/>
            <w:shd w:val="clear" w:color="auto" w:fill="auto"/>
          </w:tcPr>
          <w:p w:rsidR="00514000" w:rsidRPr="00514000" w:rsidRDefault="00514000" w:rsidP="00514000">
            <w:pPr>
              <w:ind w:firstLine="0"/>
            </w:pPr>
            <w:r>
              <w:t>Cogswell</w:t>
            </w:r>
          </w:p>
        </w:tc>
        <w:tc>
          <w:tcPr>
            <w:tcW w:w="2180" w:type="dxa"/>
            <w:shd w:val="clear" w:color="auto" w:fill="auto"/>
          </w:tcPr>
          <w:p w:rsidR="00514000" w:rsidRPr="00514000" w:rsidRDefault="00514000" w:rsidP="00514000">
            <w:pPr>
              <w:ind w:firstLine="0"/>
            </w:pPr>
            <w:r>
              <w:t>Davis</w:t>
            </w:r>
          </w:p>
        </w:tc>
      </w:tr>
      <w:tr w:rsidR="00514000" w:rsidRPr="00514000" w:rsidTr="00514000">
        <w:tc>
          <w:tcPr>
            <w:tcW w:w="2179" w:type="dxa"/>
            <w:shd w:val="clear" w:color="auto" w:fill="auto"/>
          </w:tcPr>
          <w:p w:rsidR="00514000" w:rsidRPr="00514000" w:rsidRDefault="00514000" w:rsidP="00514000">
            <w:pPr>
              <w:ind w:firstLine="0"/>
            </w:pPr>
            <w:r>
              <w:t>Felder</w:t>
            </w:r>
          </w:p>
        </w:tc>
        <w:tc>
          <w:tcPr>
            <w:tcW w:w="2179" w:type="dxa"/>
            <w:shd w:val="clear" w:color="auto" w:fill="auto"/>
          </w:tcPr>
          <w:p w:rsidR="00514000" w:rsidRPr="00514000" w:rsidRDefault="00514000" w:rsidP="00514000">
            <w:pPr>
              <w:ind w:firstLine="0"/>
            </w:pPr>
            <w:r>
              <w:t>Finlay</w:t>
            </w:r>
          </w:p>
        </w:tc>
        <w:tc>
          <w:tcPr>
            <w:tcW w:w="2180" w:type="dxa"/>
            <w:shd w:val="clear" w:color="auto" w:fill="auto"/>
          </w:tcPr>
          <w:p w:rsidR="00514000" w:rsidRPr="00514000" w:rsidRDefault="00514000" w:rsidP="00514000">
            <w:pPr>
              <w:ind w:firstLine="0"/>
            </w:pPr>
            <w:r>
              <w:t>Forrest</w:t>
            </w:r>
          </w:p>
        </w:tc>
      </w:tr>
      <w:tr w:rsidR="00514000" w:rsidRPr="00514000" w:rsidTr="00514000">
        <w:tc>
          <w:tcPr>
            <w:tcW w:w="2179" w:type="dxa"/>
            <w:shd w:val="clear" w:color="auto" w:fill="auto"/>
          </w:tcPr>
          <w:p w:rsidR="00514000" w:rsidRPr="00514000" w:rsidRDefault="00514000" w:rsidP="00514000">
            <w:pPr>
              <w:ind w:firstLine="0"/>
            </w:pPr>
            <w:r>
              <w:t>Forrester</w:t>
            </w:r>
          </w:p>
        </w:tc>
        <w:tc>
          <w:tcPr>
            <w:tcW w:w="2179" w:type="dxa"/>
            <w:shd w:val="clear" w:color="auto" w:fill="auto"/>
          </w:tcPr>
          <w:p w:rsidR="00514000" w:rsidRPr="00514000" w:rsidRDefault="00514000" w:rsidP="00514000">
            <w:pPr>
              <w:ind w:firstLine="0"/>
            </w:pPr>
            <w:r>
              <w:t>Fry</w:t>
            </w:r>
          </w:p>
        </w:tc>
        <w:tc>
          <w:tcPr>
            <w:tcW w:w="2180" w:type="dxa"/>
            <w:shd w:val="clear" w:color="auto" w:fill="auto"/>
          </w:tcPr>
          <w:p w:rsidR="00514000" w:rsidRPr="00514000" w:rsidRDefault="00514000" w:rsidP="00514000">
            <w:pPr>
              <w:ind w:firstLine="0"/>
            </w:pPr>
            <w:r>
              <w:t>Funderburk</w:t>
            </w:r>
          </w:p>
        </w:tc>
      </w:tr>
      <w:tr w:rsidR="00514000" w:rsidRPr="00514000" w:rsidTr="00514000">
        <w:tc>
          <w:tcPr>
            <w:tcW w:w="2179" w:type="dxa"/>
            <w:shd w:val="clear" w:color="auto" w:fill="auto"/>
          </w:tcPr>
          <w:p w:rsidR="00514000" w:rsidRPr="00514000" w:rsidRDefault="00514000" w:rsidP="00514000">
            <w:pPr>
              <w:ind w:firstLine="0"/>
            </w:pPr>
            <w:r>
              <w:t>Gagnon</w:t>
            </w:r>
          </w:p>
        </w:tc>
        <w:tc>
          <w:tcPr>
            <w:tcW w:w="2179" w:type="dxa"/>
            <w:shd w:val="clear" w:color="auto" w:fill="auto"/>
          </w:tcPr>
          <w:p w:rsidR="00514000" w:rsidRPr="00514000" w:rsidRDefault="00514000" w:rsidP="00514000">
            <w:pPr>
              <w:ind w:firstLine="0"/>
            </w:pPr>
            <w:r>
              <w:t>Gilliam</w:t>
            </w:r>
          </w:p>
        </w:tc>
        <w:tc>
          <w:tcPr>
            <w:tcW w:w="2180" w:type="dxa"/>
            <w:shd w:val="clear" w:color="auto" w:fill="auto"/>
          </w:tcPr>
          <w:p w:rsidR="00514000" w:rsidRPr="00514000" w:rsidRDefault="00514000" w:rsidP="00514000">
            <w:pPr>
              <w:ind w:firstLine="0"/>
            </w:pPr>
            <w:r>
              <w:t>Hardee</w:t>
            </w:r>
          </w:p>
        </w:tc>
      </w:tr>
      <w:tr w:rsidR="00514000" w:rsidRPr="00514000" w:rsidTr="00514000">
        <w:tc>
          <w:tcPr>
            <w:tcW w:w="2179" w:type="dxa"/>
            <w:shd w:val="clear" w:color="auto" w:fill="auto"/>
          </w:tcPr>
          <w:p w:rsidR="00514000" w:rsidRPr="00514000" w:rsidRDefault="00514000" w:rsidP="00514000">
            <w:pPr>
              <w:ind w:firstLine="0"/>
            </w:pPr>
            <w:r>
              <w:t>Hewitt</w:t>
            </w:r>
          </w:p>
        </w:tc>
        <w:tc>
          <w:tcPr>
            <w:tcW w:w="2179" w:type="dxa"/>
            <w:shd w:val="clear" w:color="auto" w:fill="auto"/>
          </w:tcPr>
          <w:p w:rsidR="00514000" w:rsidRPr="00514000" w:rsidRDefault="00514000" w:rsidP="00514000">
            <w:pPr>
              <w:ind w:firstLine="0"/>
            </w:pPr>
            <w:r>
              <w:t>Hiott</w:t>
            </w:r>
          </w:p>
        </w:tc>
        <w:tc>
          <w:tcPr>
            <w:tcW w:w="2180" w:type="dxa"/>
            <w:shd w:val="clear" w:color="auto" w:fill="auto"/>
          </w:tcPr>
          <w:p w:rsidR="00514000" w:rsidRPr="00514000" w:rsidRDefault="00514000" w:rsidP="00514000">
            <w:pPr>
              <w:ind w:firstLine="0"/>
            </w:pPr>
            <w:r>
              <w:t>Huggins</w:t>
            </w:r>
          </w:p>
        </w:tc>
      </w:tr>
      <w:tr w:rsidR="00514000" w:rsidRPr="00514000" w:rsidTr="00514000">
        <w:tc>
          <w:tcPr>
            <w:tcW w:w="2179" w:type="dxa"/>
            <w:shd w:val="clear" w:color="auto" w:fill="auto"/>
          </w:tcPr>
          <w:p w:rsidR="00514000" w:rsidRPr="00514000" w:rsidRDefault="00514000" w:rsidP="00514000">
            <w:pPr>
              <w:ind w:firstLine="0"/>
            </w:pPr>
            <w:r>
              <w:t>Hyde</w:t>
            </w:r>
          </w:p>
        </w:tc>
        <w:tc>
          <w:tcPr>
            <w:tcW w:w="2179" w:type="dxa"/>
            <w:shd w:val="clear" w:color="auto" w:fill="auto"/>
          </w:tcPr>
          <w:p w:rsidR="00514000" w:rsidRPr="00514000" w:rsidRDefault="00514000" w:rsidP="00514000">
            <w:pPr>
              <w:ind w:firstLine="0"/>
            </w:pPr>
            <w:r>
              <w:t>Johnson</w:t>
            </w:r>
          </w:p>
        </w:tc>
        <w:tc>
          <w:tcPr>
            <w:tcW w:w="2180" w:type="dxa"/>
            <w:shd w:val="clear" w:color="auto" w:fill="auto"/>
          </w:tcPr>
          <w:p w:rsidR="00514000" w:rsidRPr="00514000" w:rsidRDefault="00514000" w:rsidP="00514000">
            <w:pPr>
              <w:ind w:firstLine="0"/>
            </w:pPr>
            <w:r>
              <w:t>Ligon</w:t>
            </w:r>
          </w:p>
        </w:tc>
      </w:tr>
      <w:tr w:rsidR="00514000" w:rsidRPr="00514000" w:rsidTr="00514000">
        <w:tc>
          <w:tcPr>
            <w:tcW w:w="2179" w:type="dxa"/>
            <w:shd w:val="clear" w:color="auto" w:fill="auto"/>
          </w:tcPr>
          <w:p w:rsidR="00514000" w:rsidRPr="00514000" w:rsidRDefault="00514000" w:rsidP="00514000">
            <w:pPr>
              <w:ind w:firstLine="0"/>
            </w:pPr>
            <w:r>
              <w:t>Long</w:t>
            </w:r>
          </w:p>
        </w:tc>
        <w:tc>
          <w:tcPr>
            <w:tcW w:w="2179" w:type="dxa"/>
            <w:shd w:val="clear" w:color="auto" w:fill="auto"/>
          </w:tcPr>
          <w:p w:rsidR="00514000" w:rsidRPr="00514000" w:rsidRDefault="00514000" w:rsidP="00514000">
            <w:pPr>
              <w:ind w:firstLine="0"/>
            </w:pPr>
            <w:r>
              <w:t>Martin</w:t>
            </w:r>
          </w:p>
        </w:tc>
        <w:tc>
          <w:tcPr>
            <w:tcW w:w="2180" w:type="dxa"/>
            <w:shd w:val="clear" w:color="auto" w:fill="auto"/>
          </w:tcPr>
          <w:p w:rsidR="00514000" w:rsidRPr="00514000" w:rsidRDefault="00514000" w:rsidP="00514000">
            <w:pPr>
              <w:ind w:firstLine="0"/>
            </w:pPr>
            <w:r>
              <w:t>McCravy</w:t>
            </w:r>
          </w:p>
        </w:tc>
      </w:tr>
      <w:tr w:rsidR="00514000" w:rsidRPr="00514000" w:rsidTr="00514000">
        <w:tc>
          <w:tcPr>
            <w:tcW w:w="2179" w:type="dxa"/>
            <w:shd w:val="clear" w:color="auto" w:fill="auto"/>
          </w:tcPr>
          <w:p w:rsidR="00514000" w:rsidRPr="00514000" w:rsidRDefault="00514000" w:rsidP="00514000">
            <w:pPr>
              <w:ind w:firstLine="0"/>
            </w:pPr>
            <w:r>
              <w:t>McGinnis</w:t>
            </w:r>
          </w:p>
        </w:tc>
        <w:tc>
          <w:tcPr>
            <w:tcW w:w="2179" w:type="dxa"/>
            <w:shd w:val="clear" w:color="auto" w:fill="auto"/>
          </w:tcPr>
          <w:p w:rsidR="00514000" w:rsidRPr="00514000" w:rsidRDefault="00514000" w:rsidP="00514000">
            <w:pPr>
              <w:ind w:firstLine="0"/>
            </w:pPr>
            <w:r>
              <w:t>McKnight</w:t>
            </w:r>
          </w:p>
        </w:tc>
        <w:tc>
          <w:tcPr>
            <w:tcW w:w="2180" w:type="dxa"/>
            <w:shd w:val="clear" w:color="auto" w:fill="auto"/>
          </w:tcPr>
          <w:p w:rsidR="00514000" w:rsidRPr="00514000" w:rsidRDefault="00514000" w:rsidP="00514000">
            <w:pPr>
              <w:ind w:firstLine="0"/>
            </w:pPr>
            <w:r>
              <w:t>D. C. Moss</w:t>
            </w:r>
          </w:p>
        </w:tc>
      </w:tr>
      <w:tr w:rsidR="00514000" w:rsidRPr="00514000" w:rsidTr="00514000">
        <w:tc>
          <w:tcPr>
            <w:tcW w:w="2179" w:type="dxa"/>
            <w:shd w:val="clear" w:color="auto" w:fill="auto"/>
          </w:tcPr>
          <w:p w:rsidR="00514000" w:rsidRPr="00514000" w:rsidRDefault="00514000" w:rsidP="00514000">
            <w:pPr>
              <w:ind w:firstLine="0"/>
            </w:pPr>
            <w:r>
              <w:t>V. S. Moss</w:t>
            </w:r>
          </w:p>
        </w:tc>
        <w:tc>
          <w:tcPr>
            <w:tcW w:w="2179" w:type="dxa"/>
            <w:shd w:val="clear" w:color="auto" w:fill="auto"/>
          </w:tcPr>
          <w:p w:rsidR="00514000" w:rsidRPr="00514000" w:rsidRDefault="00514000" w:rsidP="00514000">
            <w:pPr>
              <w:ind w:firstLine="0"/>
            </w:pPr>
            <w:r>
              <w:t>B. Newton</w:t>
            </w:r>
          </w:p>
        </w:tc>
        <w:tc>
          <w:tcPr>
            <w:tcW w:w="2180" w:type="dxa"/>
            <w:shd w:val="clear" w:color="auto" w:fill="auto"/>
          </w:tcPr>
          <w:p w:rsidR="00514000" w:rsidRPr="00514000" w:rsidRDefault="00514000" w:rsidP="00514000">
            <w:pPr>
              <w:ind w:firstLine="0"/>
            </w:pPr>
            <w:r>
              <w:t>Pope</w:t>
            </w:r>
          </w:p>
        </w:tc>
      </w:tr>
      <w:tr w:rsidR="00514000" w:rsidRPr="00514000" w:rsidTr="00514000">
        <w:tc>
          <w:tcPr>
            <w:tcW w:w="2179" w:type="dxa"/>
            <w:shd w:val="clear" w:color="auto" w:fill="auto"/>
          </w:tcPr>
          <w:p w:rsidR="00514000" w:rsidRPr="00514000" w:rsidRDefault="00514000" w:rsidP="00514000">
            <w:pPr>
              <w:ind w:firstLine="0"/>
            </w:pPr>
            <w:r>
              <w:t>Sandifer</w:t>
            </w:r>
          </w:p>
        </w:tc>
        <w:tc>
          <w:tcPr>
            <w:tcW w:w="2179" w:type="dxa"/>
            <w:shd w:val="clear" w:color="auto" w:fill="auto"/>
          </w:tcPr>
          <w:p w:rsidR="00514000" w:rsidRPr="00514000" w:rsidRDefault="00514000" w:rsidP="00514000">
            <w:pPr>
              <w:ind w:firstLine="0"/>
            </w:pPr>
            <w:r>
              <w:t>Simrill</w:t>
            </w:r>
          </w:p>
        </w:tc>
        <w:tc>
          <w:tcPr>
            <w:tcW w:w="2180" w:type="dxa"/>
            <w:shd w:val="clear" w:color="auto" w:fill="auto"/>
          </w:tcPr>
          <w:p w:rsidR="00514000" w:rsidRPr="00514000" w:rsidRDefault="00514000" w:rsidP="00514000">
            <w:pPr>
              <w:ind w:firstLine="0"/>
            </w:pPr>
            <w:r>
              <w:t>G. R. Smith</w:t>
            </w:r>
          </w:p>
        </w:tc>
      </w:tr>
      <w:tr w:rsidR="00514000" w:rsidRPr="00514000" w:rsidTr="00514000">
        <w:tc>
          <w:tcPr>
            <w:tcW w:w="2179" w:type="dxa"/>
            <w:shd w:val="clear" w:color="auto" w:fill="auto"/>
          </w:tcPr>
          <w:p w:rsidR="00514000" w:rsidRPr="00514000" w:rsidRDefault="00514000" w:rsidP="00514000">
            <w:pPr>
              <w:ind w:firstLine="0"/>
            </w:pPr>
            <w:r>
              <w:t>Sottile</w:t>
            </w:r>
          </w:p>
        </w:tc>
        <w:tc>
          <w:tcPr>
            <w:tcW w:w="2179" w:type="dxa"/>
            <w:shd w:val="clear" w:color="auto" w:fill="auto"/>
          </w:tcPr>
          <w:p w:rsidR="00514000" w:rsidRPr="00514000" w:rsidRDefault="00514000" w:rsidP="00514000">
            <w:pPr>
              <w:ind w:firstLine="0"/>
            </w:pPr>
            <w:r>
              <w:t>Spires</w:t>
            </w:r>
          </w:p>
        </w:tc>
        <w:tc>
          <w:tcPr>
            <w:tcW w:w="2180" w:type="dxa"/>
            <w:shd w:val="clear" w:color="auto" w:fill="auto"/>
          </w:tcPr>
          <w:p w:rsidR="00514000" w:rsidRPr="00514000" w:rsidRDefault="00514000" w:rsidP="00514000">
            <w:pPr>
              <w:ind w:firstLine="0"/>
            </w:pPr>
            <w:r>
              <w:t>Tallon</w:t>
            </w:r>
          </w:p>
        </w:tc>
      </w:tr>
      <w:tr w:rsidR="00514000" w:rsidRPr="00514000" w:rsidTr="00514000">
        <w:tc>
          <w:tcPr>
            <w:tcW w:w="2179" w:type="dxa"/>
            <w:shd w:val="clear" w:color="auto" w:fill="auto"/>
          </w:tcPr>
          <w:p w:rsidR="00514000" w:rsidRPr="00514000" w:rsidRDefault="00514000" w:rsidP="00514000">
            <w:pPr>
              <w:ind w:firstLine="0"/>
            </w:pPr>
            <w:r>
              <w:t>Taylor</w:t>
            </w:r>
          </w:p>
        </w:tc>
        <w:tc>
          <w:tcPr>
            <w:tcW w:w="2179" w:type="dxa"/>
            <w:shd w:val="clear" w:color="auto" w:fill="auto"/>
          </w:tcPr>
          <w:p w:rsidR="00514000" w:rsidRPr="00514000" w:rsidRDefault="00514000" w:rsidP="00514000">
            <w:pPr>
              <w:ind w:firstLine="0"/>
            </w:pPr>
            <w:r>
              <w:t>Thayer</w:t>
            </w:r>
          </w:p>
        </w:tc>
        <w:tc>
          <w:tcPr>
            <w:tcW w:w="2180" w:type="dxa"/>
            <w:shd w:val="clear" w:color="auto" w:fill="auto"/>
          </w:tcPr>
          <w:p w:rsidR="00514000" w:rsidRPr="00514000" w:rsidRDefault="00514000" w:rsidP="00514000">
            <w:pPr>
              <w:ind w:firstLine="0"/>
            </w:pPr>
            <w:r>
              <w:t>West</w:t>
            </w:r>
          </w:p>
        </w:tc>
      </w:tr>
      <w:tr w:rsidR="00514000" w:rsidRPr="00514000" w:rsidTr="00514000">
        <w:tc>
          <w:tcPr>
            <w:tcW w:w="2179" w:type="dxa"/>
            <w:shd w:val="clear" w:color="auto" w:fill="auto"/>
          </w:tcPr>
          <w:p w:rsidR="00514000" w:rsidRPr="00514000" w:rsidRDefault="00514000" w:rsidP="00514000">
            <w:pPr>
              <w:keepNext/>
              <w:ind w:firstLine="0"/>
            </w:pPr>
            <w:r>
              <w:t>White</w:t>
            </w:r>
          </w:p>
        </w:tc>
        <w:tc>
          <w:tcPr>
            <w:tcW w:w="2179" w:type="dxa"/>
            <w:shd w:val="clear" w:color="auto" w:fill="auto"/>
          </w:tcPr>
          <w:p w:rsidR="00514000" w:rsidRPr="00514000" w:rsidRDefault="00514000" w:rsidP="00514000">
            <w:pPr>
              <w:keepNext/>
              <w:ind w:firstLine="0"/>
            </w:pPr>
            <w:r>
              <w:t>Whitmire</w:t>
            </w:r>
          </w:p>
        </w:tc>
        <w:tc>
          <w:tcPr>
            <w:tcW w:w="2180" w:type="dxa"/>
            <w:shd w:val="clear" w:color="auto" w:fill="auto"/>
          </w:tcPr>
          <w:p w:rsidR="00514000" w:rsidRPr="00514000" w:rsidRDefault="00514000" w:rsidP="00514000">
            <w:pPr>
              <w:keepNext/>
              <w:ind w:firstLine="0"/>
            </w:pPr>
            <w:r>
              <w:t>Willis</w:t>
            </w:r>
          </w:p>
        </w:tc>
      </w:tr>
      <w:tr w:rsidR="00514000" w:rsidRPr="00514000" w:rsidTr="00514000">
        <w:tc>
          <w:tcPr>
            <w:tcW w:w="2179" w:type="dxa"/>
            <w:shd w:val="clear" w:color="auto" w:fill="auto"/>
          </w:tcPr>
          <w:p w:rsidR="00514000" w:rsidRPr="00514000" w:rsidRDefault="00514000" w:rsidP="00514000">
            <w:pPr>
              <w:keepNext/>
              <w:ind w:firstLine="0"/>
            </w:pPr>
            <w:r>
              <w:t>Wooten</w:t>
            </w:r>
          </w:p>
        </w:tc>
        <w:tc>
          <w:tcPr>
            <w:tcW w:w="2179" w:type="dxa"/>
            <w:shd w:val="clear" w:color="auto" w:fill="auto"/>
          </w:tcPr>
          <w:p w:rsidR="00514000" w:rsidRPr="00514000" w:rsidRDefault="00514000" w:rsidP="00514000">
            <w:pPr>
              <w:keepNext/>
              <w:ind w:firstLine="0"/>
            </w:pPr>
            <w:r>
              <w:t>Yow</w:t>
            </w:r>
          </w:p>
        </w:tc>
        <w:tc>
          <w:tcPr>
            <w:tcW w:w="2180" w:type="dxa"/>
            <w:shd w:val="clear" w:color="auto" w:fill="auto"/>
          </w:tcPr>
          <w:p w:rsidR="00514000" w:rsidRPr="00514000" w:rsidRDefault="00514000" w:rsidP="00514000">
            <w:pPr>
              <w:keepNext/>
              <w:ind w:firstLine="0"/>
            </w:pPr>
          </w:p>
        </w:tc>
      </w:tr>
    </w:tbl>
    <w:p w:rsidR="00514000" w:rsidRDefault="00514000" w:rsidP="00514000"/>
    <w:p w:rsidR="00514000" w:rsidRDefault="00514000" w:rsidP="00514000">
      <w:pPr>
        <w:jc w:val="center"/>
        <w:rPr>
          <w:b/>
        </w:rPr>
      </w:pPr>
      <w:r w:rsidRPr="00514000">
        <w:rPr>
          <w:b/>
        </w:rPr>
        <w:t>Total--50</w:t>
      </w:r>
    </w:p>
    <w:p w:rsidR="00514000" w:rsidRDefault="00514000" w:rsidP="00514000">
      <w:pPr>
        <w:jc w:val="center"/>
        <w:rPr>
          <w:b/>
        </w:rPr>
      </w:pPr>
    </w:p>
    <w:p w:rsidR="00514000" w:rsidRDefault="00514000" w:rsidP="00514000">
      <w:pPr>
        <w:ind w:firstLine="0"/>
      </w:pPr>
      <w:r w:rsidRPr="0051400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4000" w:rsidRPr="00514000" w:rsidTr="00514000">
        <w:tc>
          <w:tcPr>
            <w:tcW w:w="2179" w:type="dxa"/>
            <w:shd w:val="clear" w:color="auto" w:fill="auto"/>
          </w:tcPr>
          <w:p w:rsidR="00514000" w:rsidRPr="00514000" w:rsidRDefault="00514000" w:rsidP="00514000">
            <w:pPr>
              <w:keepNext/>
              <w:ind w:firstLine="0"/>
            </w:pPr>
            <w:r>
              <w:t>Atkinson</w:t>
            </w:r>
          </w:p>
        </w:tc>
        <w:tc>
          <w:tcPr>
            <w:tcW w:w="2179" w:type="dxa"/>
            <w:shd w:val="clear" w:color="auto" w:fill="auto"/>
          </w:tcPr>
          <w:p w:rsidR="00514000" w:rsidRPr="00514000" w:rsidRDefault="00514000" w:rsidP="00514000">
            <w:pPr>
              <w:keepNext/>
              <w:ind w:firstLine="0"/>
            </w:pPr>
            <w:r>
              <w:t>Bamberg</w:t>
            </w:r>
          </w:p>
        </w:tc>
        <w:tc>
          <w:tcPr>
            <w:tcW w:w="2180" w:type="dxa"/>
            <w:shd w:val="clear" w:color="auto" w:fill="auto"/>
          </w:tcPr>
          <w:p w:rsidR="00514000" w:rsidRPr="00514000" w:rsidRDefault="00514000" w:rsidP="00514000">
            <w:pPr>
              <w:keepNext/>
              <w:ind w:firstLine="0"/>
            </w:pPr>
            <w:r>
              <w:t>Bernstein</w:t>
            </w:r>
          </w:p>
        </w:tc>
      </w:tr>
      <w:tr w:rsidR="00514000" w:rsidRPr="00514000" w:rsidTr="00514000">
        <w:tc>
          <w:tcPr>
            <w:tcW w:w="2179" w:type="dxa"/>
            <w:shd w:val="clear" w:color="auto" w:fill="auto"/>
          </w:tcPr>
          <w:p w:rsidR="00514000" w:rsidRPr="00514000" w:rsidRDefault="00514000" w:rsidP="00514000">
            <w:pPr>
              <w:ind w:firstLine="0"/>
            </w:pPr>
            <w:r>
              <w:t>Bradley</w:t>
            </w:r>
          </w:p>
        </w:tc>
        <w:tc>
          <w:tcPr>
            <w:tcW w:w="2179" w:type="dxa"/>
            <w:shd w:val="clear" w:color="auto" w:fill="auto"/>
          </w:tcPr>
          <w:p w:rsidR="00514000" w:rsidRPr="00514000" w:rsidRDefault="00514000" w:rsidP="00514000">
            <w:pPr>
              <w:ind w:firstLine="0"/>
            </w:pPr>
            <w:r>
              <w:t>Brown</w:t>
            </w:r>
          </w:p>
        </w:tc>
        <w:tc>
          <w:tcPr>
            <w:tcW w:w="2180" w:type="dxa"/>
            <w:shd w:val="clear" w:color="auto" w:fill="auto"/>
          </w:tcPr>
          <w:p w:rsidR="00514000" w:rsidRPr="00514000" w:rsidRDefault="00514000" w:rsidP="00514000">
            <w:pPr>
              <w:ind w:firstLine="0"/>
            </w:pPr>
            <w:r>
              <w:t>Chellis</w:t>
            </w:r>
          </w:p>
        </w:tc>
      </w:tr>
      <w:tr w:rsidR="00514000" w:rsidRPr="00514000" w:rsidTr="00514000">
        <w:tc>
          <w:tcPr>
            <w:tcW w:w="2179" w:type="dxa"/>
            <w:shd w:val="clear" w:color="auto" w:fill="auto"/>
          </w:tcPr>
          <w:p w:rsidR="00514000" w:rsidRPr="00514000" w:rsidRDefault="00514000" w:rsidP="00514000">
            <w:pPr>
              <w:ind w:firstLine="0"/>
            </w:pPr>
            <w:r>
              <w:t>Clyburn</w:t>
            </w:r>
          </w:p>
        </w:tc>
        <w:tc>
          <w:tcPr>
            <w:tcW w:w="2179" w:type="dxa"/>
            <w:shd w:val="clear" w:color="auto" w:fill="auto"/>
          </w:tcPr>
          <w:p w:rsidR="00514000" w:rsidRPr="00514000" w:rsidRDefault="00514000" w:rsidP="00514000">
            <w:pPr>
              <w:ind w:firstLine="0"/>
            </w:pPr>
            <w:r>
              <w:t>Cobb-Hunter</w:t>
            </w:r>
          </w:p>
        </w:tc>
        <w:tc>
          <w:tcPr>
            <w:tcW w:w="2180" w:type="dxa"/>
            <w:shd w:val="clear" w:color="auto" w:fill="auto"/>
          </w:tcPr>
          <w:p w:rsidR="00514000" w:rsidRPr="00514000" w:rsidRDefault="00514000" w:rsidP="00514000">
            <w:pPr>
              <w:ind w:firstLine="0"/>
            </w:pPr>
            <w:r>
              <w:t>Collins</w:t>
            </w:r>
          </w:p>
        </w:tc>
      </w:tr>
      <w:tr w:rsidR="00514000" w:rsidRPr="00514000" w:rsidTr="00514000">
        <w:tc>
          <w:tcPr>
            <w:tcW w:w="2179" w:type="dxa"/>
            <w:shd w:val="clear" w:color="auto" w:fill="auto"/>
          </w:tcPr>
          <w:p w:rsidR="00514000" w:rsidRPr="00514000" w:rsidRDefault="00514000" w:rsidP="00514000">
            <w:pPr>
              <w:ind w:firstLine="0"/>
            </w:pPr>
            <w:r>
              <w:t>Daning</w:t>
            </w:r>
          </w:p>
        </w:tc>
        <w:tc>
          <w:tcPr>
            <w:tcW w:w="2179" w:type="dxa"/>
            <w:shd w:val="clear" w:color="auto" w:fill="auto"/>
          </w:tcPr>
          <w:p w:rsidR="00514000" w:rsidRPr="00514000" w:rsidRDefault="00514000" w:rsidP="00514000">
            <w:pPr>
              <w:ind w:firstLine="0"/>
            </w:pPr>
            <w:r>
              <w:t>Dillard</w:t>
            </w:r>
          </w:p>
        </w:tc>
        <w:tc>
          <w:tcPr>
            <w:tcW w:w="2180" w:type="dxa"/>
            <w:shd w:val="clear" w:color="auto" w:fill="auto"/>
          </w:tcPr>
          <w:p w:rsidR="00514000" w:rsidRPr="00514000" w:rsidRDefault="00514000" w:rsidP="00514000">
            <w:pPr>
              <w:ind w:firstLine="0"/>
            </w:pPr>
            <w:r>
              <w:t>Elliott</w:t>
            </w:r>
          </w:p>
        </w:tc>
      </w:tr>
      <w:tr w:rsidR="00514000" w:rsidRPr="00514000" w:rsidTr="00514000">
        <w:tc>
          <w:tcPr>
            <w:tcW w:w="2179" w:type="dxa"/>
            <w:shd w:val="clear" w:color="auto" w:fill="auto"/>
          </w:tcPr>
          <w:p w:rsidR="00514000" w:rsidRPr="00514000" w:rsidRDefault="00514000" w:rsidP="00514000">
            <w:pPr>
              <w:ind w:firstLine="0"/>
            </w:pPr>
            <w:r>
              <w:t>Erickson</w:t>
            </w:r>
          </w:p>
        </w:tc>
        <w:tc>
          <w:tcPr>
            <w:tcW w:w="2179" w:type="dxa"/>
            <w:shd w:val="clear" w:color="auto" w:fill="auto"/>
          </w:tcPr>
          <w:p w:rsidR="00514000" w:rsidRPr="00514000" w:rsidRDefault="00514000" w:rsidP="00514000">
            <w:pPr>
              <w:ind w:firstLine="0"/>
            </w:pPr>
            <w:r>
              <w:t>Gilliard</w:t>
            </w:r>
          </w:p>
        </w:tc>
        <w:tc>
          <w:tcPr>
            <w:tcW w:w="2180" w:type="dxa"/>
            <w:shd w:val="clear" w:color="auto" w:fill="auto"/>
          </w:tcPr>
          <w:p w:rsidR="00514000" w:rsidRPr="00514000" w:rsidRDefault="00514000" w:rsidP="00514000">
            <w:pPr>
              <w:ind w:firstLine="0"/>
            </w:pPr>
            <w:r>
              <w:t>Govan</w:t>
            </w:r>
          </w:p>
        </w:tc>
      </w:tr>
      <w:tr w:rsidR="00514000" w:rsidRPr="00514000" w:rsidTr="00514000">
        <w:tc>
          <w:tcPr>
            <w:tcW w:w="2179" w:type="dxa"/>
            <w:shd w:val="clear" w:color="auto" w:fill="auto"/>
          </w:tcPr>
          <w:p w:rsidR="00514000" w:rsidRPr="00514000" w:rsidRDefault="00514000" w:rsidP="00514000">
            <w:pPr>
              <w:ind w:firstLine="0"/>
            </w:pPr>
            <w:r>
              <w:t>Hart</w:t>
            </w:r>
          </w:p>
        </w:tc>
        <w:tc>
          <w:tcPr>
            <w:tcW w:w="2179" w:type="dxa"/>
            <w:shd w:val="clear" w:color="auto" w:fill="auto"/>
          </w:tcPr>
          <w:p w:rsidR="00514000" w:rsidRPr="00514000" w:rsidRDefault="00514000" w:rsidP="00514000">
            <w:pPr>
              <w:ind w:firstLine="0"/>
            </w:pPr>
            <w:r>
              <w:t>Henderson-Myers</w:t>
            </w:r>
          </w:p>
        </w:tc>
        <w:tc>
          <w:tcPr>
            <w:tcW w:w="2180" w:type="dxa"/>
            <w:shd w:val="clear" w:color="auto" w:fill="auto"/>
          </w:tcPr>
          <w:p w:rsidR="00514000" w:rsidRPr="00514000" w:rsidRDefault="00514000" w:rsidP="00514000">
            <w:pPr>
              <w:ind w:firstLine="0"/>
            </w:pPr>
            <w:r>
              <w:t>Henegan</w:t>
            </w:r>
          </w:p>
        </w:tc>
      </w:tr>
      <w:tr w:rsidR="00514000" w:rsidRPr="00514000" w:rsidTr="00514000">
        <w:tc>
          <w:tcPr>
            <w:tcW w:w="2179" w:type="dxa"/>
            <w:shd w:val="clear" w:color="auto" w:fill="auto"/>
          </w:tcPr>
          <w:p w:rsidR="00514000" w:rsidRPr="00514000" w:rsidRDefault="00514000" w:rsidP="00514000">
            <w:pPr>
              <w:ind w:firstLine="0"/>
            </w:pPr>
            <w:r>
              <w:t>Hill</w:t>
            </w:r>
          </w:p>
        </w:tc>
        <w:tc>
          <w:tcPr>
            <w:tcW w:w="2179" w:type="dxa"/>
            <w:shd w:val="clear" w:color="auto" w:fill="auto"/>
          </w:tcPr>
          <w:p w:rsidR="00514000" w:rsidRPr="00514000" w:rsidRDefault="00514000" w:rsidP="00514000">
            <w:pPr>
              <w:ind w:firstLine="0"/>
            </w:pPr>
            <w:r>
              <w:t>Hosey</w:t>
            </w:r>
          </w:p>
        </w:tc>
        <w:tc>
          <w:tcPr>
            <w:tcW w:w="2180" w:type="dxa"/>
            <w:shd w:val="clear" w:color="auto" w:fill="auto"/>
          </w:tcPr>
          <w:p w:rsidR="00514000" w:rsidRPr="00514000" w:rsidRDefault="00514000" w:rsidP="00514000">
            <w:pPr>
              <w:ind w:firstLine="0"/>
            </w:pPr>
            <w:r>
              <w:t>Jefferson</w:t>
            </w:r>
          </w:p>
        </w:tc>
      </w:tr>
      <w:tr w:rsidR="00514000" w:rsidRPr="00514000" w:rsidTr="00514000">
        <w:tc>
          <w:tcPr>
            <w:tcW w:w="2179" w:type="dxa"/>
            <w:shd w:val="clear" w:color="auto" w:fill="auto"/>
          </w:tcPr>
          <w:p w:rsidR="00514000" w:rsidRPr="00514000" w:rsidRDefault="00514000" w:rsidP="00514000">
            <w:pPr>
              <w:ind w:firstLine="0"/>
            </w:pPr>
            <w:r>
              <w:t>Kimmons</w:t>
            </w:r>
          </w:p>
        </w:tc>
        <w:tc>
          <w:tcPr>
            <w:tcW w:w="2179" w:type="dxa"/>
            <w:shd w:val="clear" w:color="auto" w:fill="auto"/>
          </w:tcPr>
          <w:p w:rsidR="00514000" w:rsidRPr="00514000" w:rsidRDefault="00514000" w:rsidP="00514000">
            <w:pPr>
              <w:ind w:firstLine="0"/>
            </w:pPr>
            <w:r>
              <w:t>King</w:t>
            </w:r>
          </w:p>
        </w:tc>
        <w:tc>
          <w:tcPr>
            <w:tcW w:w="2180" w:type="dxa"/>
            <w:shd w:val="clear" w:color="auto" w:fill="auto"/>
          </w:tcPr>
          <w:p w:rsidR="00514000" w:rsidRPr="00514000" w:rsidRDefault="00514000" w:rsidP="00514000">
            <w:pPr>
              <w:ind w:firstLine="0"/>
            </w:pPr>
            <w:r>
              <w:t>Kirby</w:t>
            </w:r>
          </w:p>
        </w:tc>
      </w:tr>
      <w:tr w:rsidR="00514000" w:rsidRPr="00514000" w:rsidTr="00514000">
        <w:tc>
          <w:tcPr>
            <w:tcW w:w="2179" w:type="dxa"/>
            <w:shd w:val="clear" w:color="auto" w:fill="auto"/>
          </w:tcPr>
          <w:p w:rsidR="00514000" w:rsidRPr="00514000" w:rsidRDefault="00514000" w:rsidP="00514000">
            <w:pPr>
              <w:ind w:firstLine="0"/>
            </w:pPr>
            <w:r>
              <w:t>Mace</w:t>
            </w:r>
          </w:p>
        </w:tc>
        <w:tc>
          <w:tcPr>
            <w:tcW w:w="2179" w:type="dxa"/>
            <w:shd w:val="clear" w:color="auto" w:fill="auto"/>
          </w:tcPr>
          <w:p w:rsidR="00514000" w:rsidRPr="00514000" w:rsidRDefault="00514000" w:rsidP="00514000">
            <w:pPr>
              <w:ind w:firstLine="0"/>
            </w:pPr>
            <w:r>
              <w:t>McDaniel</w:t>
            </w:r>
          </w:p>
        </w:tc>
        <w:tc>
          <w:tcPr>
            <w:tcW w:w="2180" w:type="dxa"/>
            <w:shd w:val="clear" w:color="auto" w:fill="auto"/>
          </w:tcPr>
          <w:p w:rsidR="00514000" w:rsidRPr="00514000" w:rsidRDefault="00514000" w:rsidP="00514000">
            <w:pPr>
              <w:ind w:firstLine="0"/>
            </w:pPr>
            <w:r>
              <w:t>Moore</w:t>
            </w:r>
          </w:p>
        </w:tc>
      </w:tr>
      <w:tr w:rsidR="00514000" w:rsidRPr="00514000" w:rsidTr="00514000">
        <w:tc>
          <w:tcPr>
            <w:tcW w:w="2179" w:type="dxa"/>
            <w:shd w:val="clear" w:color="auto" w:fill="auto"/>
          </w:tcPr>
          <w:p w:rsidR="00514000" w:rsidRPr="00514000" w:rsidRDefault="00514000" w:rsidP="00514000">
            <w:pPr>
              <w:ind w:firstLine="0"/>
            </w:pPr>
            <w:r>
              <w:t>Morgan</w:t>
            </w:r>
          </w:p>
        </w:tc>
        <w:tc>
          <w:tcPr>
            <w:tcW w:w="2179" w:type="dxa"/>
            <w:shd w:val="clear" w:color="auto" w:fill="auto"/>
          </w:tcPr>
          <w:p w:rsidR="00514000" w:rsidRPr="00514000" w:rsidRDefault="00514000" w:rsidP="00514000">
            <w:pPr>
              <w:ind w:firstLine="0"/>
            </w:pPr>
            <w:r>
              <w:t>Murphy</w:t>
            </w:r>
          </w:p>
        </w:tc>
        <w:tc>
          <w:tcPr>
            <w:tcW w:w="2180" w:type="dxa"/>
            <w:shd w:val="clear" w:color="auto" w:fill="auto"/>
          </w:tcPr>
          <w:p w:rsidR="00514000" w:rsidRPr="00514000" w:rsidRDefault="00514000" w:rsidP="00514000">
            <w:pPr>
              <w:ind w:firstLine="0"/>
            </w:pPr>
            <w:r>
              <w:t>Ott</w:t>
            </w:r>
          </w:p>
        </w:tc>
      </w:tr>
      <w:tr w:rsidR="00514000" w:rsidRPr="00514000" w:rsidTr="00514000">
        <w:tc>
          <w:tcPr>
            <w:tcW w:w="2179" w:type="dxa"/>
            <w:shd w:val="clear" w:color="auto" w:fill="auto"/>
          </w:tcPr>
          <w:p w:rsidR="00514000" w:rsidRPr="00514000" w:rsidRDefault="00514000" w:rsidP="00514000">
            <w:pPr>
              <w:ind w:firstLine="0"/>
            </w:pPr>
            <w:r>
              <w:t>Pendarvis</w:t>
            </w:r>
          </w:p>
        </w:tc>
        <w:tc>
          <w:tcPr>
            <w:tcW w:w="2179" w:type="dxa"/>
            <w:shd w:val="clear" w:color="auto" w:fill="auto"/>
          </w:tcPr>
          <w:p w:rsidR="00514000" w:rsidRPr="00514000" w:rsidRDefault="00514000" w:rsidP="00514000">
            <w:pPr>
              <w:ind w:firstLine="0"/>
            </w:pPr>
            <w:r>
              <w:t>Ridgeway</w:t>
            </w:r>
          </w:p>
        </w:tc>
        <w:tc>
          <w:tcPr>
            <w:tcW w:w="2180" w:type="dxa"/>
            <w:shd w:val="clear" w:color="auto" w:fill="auto"/>
          </w:tcPr>
          <w:p w:rsidR="00514000" w:rsidRPr="00514000" w:rsidRDefault="00514000" w:rsidP="00514000">
            <w:pPr>
              <w:ind w:firstLine="0"/>
            </w:pPr>
            <w:r>
              <w:t>Rose</w:t>
            </w:r>
          </w:p>
        </w:tc>
      </w:tr>
      <w:tr w:rsidR="00514000" w:rsidRPr="00514000" w:rsidTr="00514000">
        <w:tc>
          <w:tcPr>
            <w:tcW w:w="2179" w:type="dxa"/>
            <w:shd w:val="clear" w:color="auto" w:fill="auto"/>
          </w:tcPr>
          <w:p w:rsidR="00514000" w:rsidRPr="00514000" w:rsidRDefault="00514000" w:rsidP="00514000">
            <w:pPr>
              <w:ind w:firstLine="0"/>
            </w:pPr>
            <w:r>
              <w:t>Rutherford</w:t>
            </w:r>
          </w:p>
        </w:tc>
        <w:tc>
          <w:tcPr>
            <w:tcW w:w="2179" w:type="dxa"/>
            <w:shd w:val="clear" w:color="auto" w:fill="auto"/>
          </w:tcPr>
          <w:p w:rsidR="00514000" w:rsidRPr="00514000" w:rsidRDefault="00514000" w:rsidP="00514000">
            <w:pPr>
              <w:ind w:firstLine="0"/>
            </w:pPr>
            <w:r>
              <w:t>Simmons</w:t>
            </w:r>
          </w:p>
        </w:tc>
        <w:tc>
          <w:tcPr>
            <w:tcW w:w="2180" w:type="dxa"/>
            <w:shd w:val="clear" w:color="auto" w:fill="auto"/>
          </w:tcPr>
          <w:p w:rsidR="00514000" w:rsidRPr="00514000" w:rsidRDefault="00514000" w:rsidP="00514000">
            <w:pPr>
              <w:ind w:firstLine="0"/>
            </w:pPr>
            <w:r>
              <w:t>Stavrinakis</w:t>
            </w:r>
          </w:p>
        </w:tc>
      </w:tr>
      <w:tr w:rsidR="00514000" w:rsidRPr="00514000" w:rsidTr="00514000">
        <w:tc>
          <w:tcPr>
            <w:tcW w:w="2179" w:type="dxa"/>
            <w:shd w:val="clear" w:color="auto" w:fill="auto"/>
          </w:tcPr>
          <w:p w:rsidR="00514000" w:rsidRPr="00514000" w:rsidRDefault="00514000" w:rsidP="00514000">
            <w:pPr>
              <w:ind w:firstLine="0"/>
            </w:pPr>
            <w:r>
              <w:t>Stringer</w:t>
            </w:r>
          </w:p>
        </w:tc>
        <w:tc>
          <w:tcPr>
            <w:tcW w:w="2179" w:type="dxa"/>
            <w:shd w:val="clear" w:color="auto" w:fill="auto"/>
          </w:tcPr>
          <w:p w:rsidR="00514000" w:rsidRPr="00514000" w:rsidRDefault="00514000" w:rsidP="00514000">
            <w:pPr>
              <w:ind w:firstLine="0"/>
            </w:pPr>
            <w:r>
              <w:t>Thigpen</w:t>
            </w:r>
          </w:p>
        </w:tc>
        <w:tc>
          <w:tcPr>
            <w:tcW w:w="2180" w:type="dxa"/>
            <w:shd w:val="clear" w:color="auto" w:fill="auto"/>
          </w:tcPr>
          <w:p w:rsidR="00514000" w:rsidRPr="00514000" w:rsidRDefault="00514000" w:rsidP="00514000">
            <w:pPr>
              <w:ind w:firstLine="0"/>
            </w:pPr>
            <w:r>
              <w:t>Trantham</w:t>
            </w:r>
          </w:p>
        </w:tc>
      </w:tr>
      <w:tr w:rsidR="00514000" w:rsidRPr="00514000" w:rsidTr="00514000">
        <w:tc>
          <w:tcPr>
            <w:tcW w:w="2179" w:type="dxa"/>
            <w:shd w:val="clear" w:color="auto" w:fill="auto"/>
          </w:tcPr>
          <w:p w:rsidR="00514000" w:rsidRPr="00514000" w:rsidRDefault="00514000" w:rsidP="00514000">
            <w:pPr>
              <w:keepNext/>
              <w:ind w:firstLine="0"/>
            </w:pPr>
            <w:r>
              <w:t>Weeks</w:t>
            </w:r>
          </w:p>
        </w:tc>
        <w:tc>
          <w:tcPr>
            <w:tcW w:w="2179" w:type="dxa"/>
            <w:shd w:val="clear" w:color="auto" w:fill="auto"/>
          </w:tcPr>
          <w:p w:rsidR="00514000" w:rsidRPr="00514000" w:rsidRDefault="00514000" w:rsidP="00514000">
            <w:pPr>
              <w:keepNext/>
              <w:ind w:firstLine="0"/>
            </w:pPr>
            <w:r>
              <w:t>Wheeler</w:t>
            </w:r>
          </w:p>
        </w:tc>
        <w:tc>
          <w:tcPr>
            <w:tcW w:w="2180" w:type="dxa"/>
            <w:shd w:val="clear" w:color="auto" w:fill="auto"/>
          </w:tcPr>
          <w:p w:rsidR="00514000" w:rsidRPr="00514000" w:rsidRDefault="00514000" w:rsidP="00514000">
            <w:pPr>
              <w:keepNext/>
              <w:ind w:firstLine="0"/>
            </w:pPr>
            <w:r>
              <w:t>R. Williams</w:t>
            </w:r>
          </w:p>
        </w:tc>
      </w:tr>
      <w:tr w:rsidR="00514000" w:rsidRPr="00514000" w:rsidTr="00514000">
        <w:tc>
          <w:tcPr>
            <w:tcW w:w="2179" w:type="dxa"/>
            <w:shd w:val="clear" w:color="auto" w:fill="auto"/>
          </w:tcPr>
          <w:p w:rsidR="00514000" w:rsidRPr="00514000" w:rsidRDefault="00514000" w:rsidP="00514000">
            <w:pPr>
              <w:keepNext/>
              <w:ind w:firstLine="0"/>
            </w:pPr>
            <w:r>
              <w:t>S. Williams</w:t>
            </w:r>
          </w:p>
        </w:tc>
        <w:tc>
          <w:tcPr>
            <w:tcW w:w="2179" w:type="dxa"/>
            <w:shd w:val="clear" w:color="auto" w:fill="auto"/>
          </w:tcPr>
          <w:p w:rsidR="00514000" w:rsidRPr="00514000" w:rsidRDefault="00514000" w:rsidP="00514000">
            <w:pPr>
              <w:keepNext/>
              <w:ind w:firstLine="0"/>
            </w:pPr>
          </w:p>
        </w:tc>
        <w:tc>
          <w:tcPr>
            <w:tcW w:w="2180" w:type="dxa"/>
            <w:shd w:val="clear" w:color="auto" w:fill="auto"/>
          </w:tcPr>
          <w:p w:rsidR="00514000" w:rsidRPr="00514000" w:rsidRDefault="00514000" w:rsidP="00514000">
            <w:pPr>
              <w:keepNext/>
              <w:ind w:firstLine="0"/>
            </w:pPr>
          </w:p>
        </w:tc>
      </w:tr>
    </w:tbl>
    <w:p w:rsidR="00514000" w:rsidRDefault="00514000" w:rsidP="00514000"/>
    <w:p w:rsidR="00514000" w:rsidRDefault="00514000" w:rsidP="00514000">
      <w:pPr>
        <w:jc w:val="center"/>
        <w:rPr>
          <w:b/>
        </w:rPr>
      </w:pPr>
      <w:r w:rsidRPr="00514000">
        <w:rPr>
          <w:b/>
        </w:rPr>
        <w:t>Total--43</w:t>
      </w:r>
    </w:p>
    <w:p w:rsidR="00514000" w:rsidRDefault="00514000" w:rsidP="00514000">
      <w:pPr>
        <w:jc w:val="center"/>
        <w:rPr>
          <w:b/>
        </w:rPr>
      </w:pPr>
    </w:p>
    <w:p w:rsidR="00514000" w:rsidRDefault="00514000" w:rsidP="00514000">
      <w:r>
        <w:t>So, the amendment was tabled.</w:t>
      </w:r>
    </w:p>
    <w:p w:rsidR="0030112F" w:rsidRDefault="0030112F" w:rsidP="00514000"/>
    <w:p w:rsidR="00514000" w:rsidRPr="00F91B2C" w:rsidRDefault="00514000" w:rsidP="00514000">
      <w:r w:rsidRPr="00F91B2C">
        <w:t>Rep. SANDIFER proposed the following Amendment No. 4</w:t>
      </w:r>
      <w:r w:rsidR="005B17AC">
        <w:t xml:space="preserve"> to </w:t>
      </w:r>
      <w:r w:rsidR="005B17AC">
        <w:br/>
      </w:r>
      <w:r w:rsidRPr="00F91B2C">
        <w:t>H. 4256 (COUNCIL\WAB\4256C006.AGM.WAB19), which was adopted:</w:t>
      </w:r>
    </w:p>
    <w:p w:rsidR="00514000" w:rsidRPr="00F91B2C" w:rsidRDefault="00514000" w:rsidP="00514000">
      <w:r w:rsidRPr="00F91B2C">
        <w:t>Amend the bill, as and if amended, Section 40</w:t>
      </w:r>
      <w:r w:rsidRPr="00F91B2C">
        <w:noBreakHyphen/>
        <w:t>19</w:t>
      </w:r>
      <w:r w:rsidRPr="00F91B2C">
        <w:noBreakHyphen/>
        <w:t>80, as contained in SECTION 10, by deleting the SECTION in its entirety and inserting:</w:t>
      </w:r>
    </w:p>
    <w:p w:rsidR="00514000" w:rsidRPr="00514000" w:rsidRDefault="00514000" w:rsidP="00514000">
      <w:pPr>
        <w:rPr>
          <w:color w:val="000000"/>
          <w:u w:color="000000"/>
        </w:rPr>
      </w:pPr>
      <w:r w:rsidRPr="00F91B2C">
        <w:t>/</w:t>
      </w:r>
      <w:r w:rsidRPr="00F91B2C">
        <w:tab/>
      </w:r>
      <w:r w:rsidRPr="00514000">
        <w:rPr>
          <w:color w:val="000000"/>
          <w:u w:color="000000"/>
        </w:rPr>
        <w:t>SECTION</w:t>
      </w:r>
      <w:r w:rsidRPr="00514000">
        <w:rPr>
          <w:color w:val="000000"/>
          <w:u w:color="000000"/>
        </w:rPr>
        <w:tab/>
        <w:t>10.</w:t>
      </w:r>
      <w:r w:rsidRPr="00514000">
        <w:rPr>
          <w:color w:val="000000"/>
          <w:u w:color="000000"/>
        </w:rPr>
        <w:tab/>
        <w:t>Section 40</w:t>
      </w:r>
      <w:r w:rsidRPr="00514000">
        <w:rPr>
          <w:color w:val="000000"/>
          <w:u w:color="000000"/>
        </w:rPr>
        <w:noBreakHyphen/>
        <w:t>19</w:t>
      </w:r>
      <w:r w:rsidRPr="00514000">
        <w:rPr>
          <w:color w:val="000000"/>
          <w:u w:color="000000"/>
        </w:rPr>
        <w:noBreakHyphen/>
        <w:t>80 of the 1976 Code is amended to read:</w:t>
      </w:r>
    </w:p>
    <w:p w:rsidR="00514000" w:rsidRPr="00514000" w:rsidRDefault="00514000" w:rsidP="00514000">
      <w:pPr>
        <w:rPr>
          <w:color w:val="000000"/>
          <w:u w:color="000000"/>
        </w:rPr>
      </w:pPr>
      <w:r w:rsidRPr="00514000">
        <w:rPr>
          <w:color w:val="000000"/>
          <w:u w:color="000000"/>
        </w:rPr>
        <w:tab/>
        <w:t>“Section 40</w:t>
      </w:r>
      <w:r w:rsidRPr="00514000">
        <w:rPr>
          <w:color w:val="000000"/>
          <w:u w:color="000000"/>
        </w:rPr>
        <w:noBreakHyphen/>
        <w:t>19</w:t>
      </w:r>
      <w:r w:rsidRPr="00514000">
        <w:rPr>
          <w:color w:val="000000"/>
          <w:u w:color="000000"/>
        </w:rPr>
        <w:noBreakHyphen/>
        <w:t>80.</w:t>
      </w:r>
      <w:r w:rsidRPr="00514000">
        <w:rPr>
          <w:color w:val="000000"/>
          <w:u w:color="000000"/>
        </w:rPr>
        <w:tab/>
      </w:r>
      <w:r w:rsidRPr="00F91B2C">
        <w:t xml:space="preserve">The board shall employ </w:t>
      </w:r>
      <w:r w:rsidRPr="00F91B2C">
        <w:rPr>
          <w:strike/>
        </w:rPr>
        <w:t>an</w:t>
      </w:r>
      <w:r w:rsidRPr="00F91B2C">
        <w:t xml:space="preserve"> </w:t>
      </w:r>
      <w:r w:rsidRPr="00F91B2C">
        <w:rPr>
          <w:u w:val="single"/>
        </w:rPr>
        <w:t>at least one</w:t>
      </w:r>
      <w:r w:rsidRPr="00F91B2C">
        <w:t xml:space="preserve"> inspector </w:t>
      </w:r>
      <w:r w:rsidRPr="00F91B2C">
        <w:rPr>
          <w:u w:val="single"/>
        </w:rPr>
        <w:t>and at least one investigator</w:t>
      </w:r>
      <w:r w:rsidRPr="00F91B2C">
        <w:t xml:space="preserve"> who must be a licensed embalmer and funeral director with not fewer than five consecutive years’ experience as a licensee under this chapter </w:t>
      </w:r>
      <w:r w:rsidRPr="00514000">
        <w:rPr>
          <w:color w:val="000000"/>
          <w:u w:val="single" w:color="000000"/>
        </w:rPr>
        <w:t>but who have not been disciplined during the time of their past or current licensure under this chapter</w:t>
      </w:r>
      <w:r w:rsidRPr="00F91B2C">
        <w:t>.” /</w:t>
      </w:r>
    </w:p>
    <w:p w:rsidR="00514000" w:rsidRPr="00F91B2C" w:rsidRDefault="00514000" w:rsidP="00514000">
      <w:r w:rsidRPr="00F91B2C">
        <w:t>Renumber sections to conform.</w:t>
      </w:r>
    </w:p>
    <w:p w:rsidR="00514000" w:rsidRDefault="00514000" w:rsidP="00514000">
      <w:r w:rsidRPr="00F91B2C">
        <w:t>Amend title to conform.</w:t>
      </w:r>
    </w:p>
    <w:p w:rsidR="00514000" w:rsidRDefault="00514000" w:rsidP="00514000"/>
    <w:p w:rsidR="00514000" w:rsidRDefault="00514000" w:rsidP="00514000">
      <w:r>
        <w:t>Rep. SANDIFER explained the amendment.</w:t>
      </w:r>
    </w:p>
    <w:p w:rsidR="00514000" w:rsidRDefault="00514000" w:rsidP="00514000"/>
    <w:p w:rsidR="00514000" w:rsidRDefault="00514000" w:rsidP="00514000">
      <w:r>
        <w:t>Rep. KING moved to table the amendment.</w:t>
      </w:r>
    </w:p>
    <w:p w:rsidR="00514000" w:rsidRDefault="00514000" w:rsidP="00514000"/>
    <w:p w:rsidR="00514000" w:rsidRDefault="00514000" w:rsidP="00514000">
      <w:r>
        <w:t>Rep. SANDIFER demanded the yeas and nays which were taken, resulting as follows:</w:t>
      </w:r>
    </w:p>
    <w:p w:rsidR="00514000" w:rsidRDefault="00514000" w:rsidP="00514000">
      <w:pPr>
        <w:jc w:val="center"/>
      </w:pPr>
      <w:bookmarkStart w:id="21" w:name="vote_start109"/>
      <w:bookmarkEnd w:id="21"/>
      <w:r>
        <w:t>Yeas 29; Nays 63</w:t>
      </w:r>
    </w:p>
    <w:p w:rsidR="00514000" w:rsidRDefault="00514000" w:rsidP="00514000">
      <w:pPr>
        <w:jc w:val="center"/>
      </w:pPr>
    </w:p>
    <w:p w:rsidR="00514000" w:rsidRDefault="00514000" w:rsidP="005140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4000" w:rsidRPr="00514000" w:rsidTr="00514000">
        <w:tc>
          <w:tcPr>
            <w:tcW w:w="2179" w:type="dxa"/>
            <w:shd w:val="clear" w:color="auto" w:fill="auto"/>
          </w:tcPr>
          <w:p w:rsidR="00514000" w:rsidRPr="00514000" w:rsidRDefault="00514000" w:rsidP="00514000">
            <w:pPr>
              <w:keepNext/>
              <w:ind w:firstLine="0"/>
            </w:pPr>
            <w:r>
              <w:t>Alexander</w:t>
            </w:r>
          </w:p>
        </w:tc>
        <w:tc>
          <w:tcPr>
            <w:tcW w:w="2179" w:type="dxa"/>
            <w:shd w:val="clear" w:color="auto" w:fill="auto"/>
          </w:tcPr>
          <w:p w:rsidR="00514000" w:rsidRPr="00514000" w:rsidRDefault="00514000" w:rsidP="00514000">
            <w:pPr>
              <w:keepNext/>
              <w:ind w:firstLine="0"/>
            </w:pPr>
            <w:r>
              <w:t>Atkinson</w:t>
            </w:r>
          </w:p>
        </w:tc>
        <w:tc>
          <w:tcPr>
            <w:tcW w:w="2180" w:type="dxa"/>
            <w:shd w:val="clear" w:color="auto" w:fill="auto"/>
          </w:tcPr>
          <w:p w:rsidR="00514000" w:rsidRPr="00514000" w:rsidRDefault="00514000" w:rsidP="00514000">
            <w:pPr>
              <w:keepNext/>
              <w:ind w:firstLine="0"/>
            </w:pPr>
            <w:r>
              <w:t>Bamberg</w:t>
            </w:r>
          </w:p>
        </w:tc>
      </w:tr>
      <w:tr w:rsidR="00514000" w:rsidRPr="00514000" w:rsidTr="00514000">
        <w:tc>
          <w:tcPr>
            <w:tcW w:w="2179" w:type="dxa"/>
            <w:shd w:val="clear" w:color="auto" w:fill="auto"/>
          </w:tcPr>
          <w:p w:rsidR="00514000" w:rsidRPr="00514000" w:rsidRDefault="00514000" w:rsidP="00514000">
            <w:pPr>
              <w:ind w:firstLine="0"/>
            </w:pPr>
            <w:r>
              <w:t>Bernstein</w:t>
            </w:r>
          </w:p>
        </w:tc>
        <w:tc>
          <w:tcPr>
            <w:tcW w:w="2179" w:type="dxa"/>
            <w:shd w:val="clear" w:color="auto" w:fill="auto"/>
          </w:tcPr>
          <w:p w:rsidR="00514000" w:rsidRPr="00514000" w:rsidRDefault="00514000" w:rsidP="00514000">
            <w:pPr>
              <w:ind w:firstLine="0"/>
            </w:pPr>
            <w:r>
              <w:t>Brown</w:t>
            </w:r>
          </w:p>
        </w:tc>
        <w:tc>
          <w:tcPr>
            <w:tcW w:w="2180" w:type="dxa"/>
            <w:shd w:val="clear" w:color="auto" w:fill="auto"/>
          </w:tcPr>
          <w:p w:rsidR="00514000" w:rsidRPr="00514000" w:rsidRDefault="00514000" w:rsidP="00514000">
            <w:pPr>
              <w:ind w:firstLine="0"/>
            </w:pPr>
            <w:r>
              <w:t>Clyburn</w:t>
            </w:r>
          </w:p>
        </w:tc>
      </w:tr>
      <w:tr w:rsidR="00514000" w:rsidRPr="00514000" w:rsidTr="00514000">
        <w:tc>
          <w:tcPr>
            <w:tcW w:w="2179" w:type="dxa"/>
            <w:shd w:val="clear" w:color="auto" w:fill="auto"/>
          </w:tcPr>
          <w:p w:rsidR="00514000" w:rsidRPr="00514000" w:rsidRDefault="00514000" w:rsidP="00514000">
            <w:pPr>
              <w:ind w:firstLine="0"/>
            </w:pPr>
            <w:r>
              <w:t>Cobb-Hunter</w:t>
            </w:r>
          </w:p>
        </w:tc>
        <w:tc>
          <w:tcPr>
            <w:tcW w:w="2179" w:type="dxa"/>
            <w:shd w:val="clear" w:color="auto" w:fill="auto"/>
          </w:tcPr>
          <w:p w:rsidR="00514000" w:rsidRPr="00514000" w:rsidRDefault="00514000" w:rsidP="00514000">
            <w:pPr>
              <w:ind w:firstLine="0"/>
            </w:pPr>
            <w:r>
              <w:t>Dillard</w:t>
            </w:r>
          </w:p>
        </w:tc>
        <w:tc>
          <w:tcPr>
            <w:tcW w:w="2180" w:type="dxa"/>
            <w:shd w:val="clear" w:color="auto" w:fill="auto"/>
          </w:tcPr>
          <w:p w:rsidR="00514000" w:rsidRPr="00514000" w:rsidRDefault="00514000" w:rsidP="00514000">
            <w:pPr>
              <w:ind w:firstLine="0"/>
            </w:pPr>
            <w:r>
              <w:t>Funderburk</w:t>
            </w:r>
          </w:p>
        </w:tc>
      </w:tr>
      <w:tr w:rsidR="00514000" w:rsidRPr="00514000" w:rsidTr="00514000">
        <w:tc>
          <w:tcPr>
            <w:tcW w:w="2179" w:type="dxa"/>
            <w:shd w:val="clear" w:color="auto" w:fill="auto"/>
          </w:tcPr>
          <w:p w:rsidR="00514000" w:rsidRPr="00514000" w:rsidRDefault="00514000" w:rsidP="00514000">
            <w:pPr>
              <w:ind w:firstLine="0"/>
            </w:pPr>
            <w:r>
              <w:t>Gilliard</w:t>
            </w:r>
          </w:p>
        </w:tc>
        <w:tc>
          <w:tcPr>
            <w:tcW w:w="2179" w:type="dxa"/>
            <w:shd w:val="clear" w:color="auto" w:fill="auto"/>
          </w:tcPr>
          <w:p w:rsidR="00514000" w:rsidRPr="00514000" w:rsidRDefault="00514000" w:rsidP="00514000">
            <w:pPr>
              <w:ind w:firstLine="0"/>
            </w:pPr>
            <w:r>
              <w:t>Govan</w:t>
            </w:r>
          </w:p>
        </w:tc>
        <w:tc>
          <w:tcPr>
            <w:tcW w:w="2180" w:type="dxa"/>
            <w:shd w:val="clear" w:color="auto" w:fill="auto"/>
          </w:tcPr>
          <w:p w:rsidR="00514000" w:rsidRPr="00514000" w:rsidRDefault="00514000" w:rsidP="00514000">
            <w:pPr>
              <w:ind w:firstLine="0"/>
            </w:pPr>
            <w:r>
              <w:t>Hart</w:t>
            </w:r>
          </w:p>
        </w:tc>
      </w:tr>
      <w:tr w:rsidR="00514000" w:rsidRPr="00514000" w:rsidTr="00514000">
        <w:tc>
          <w:tcPr>
            <w:tcW w:w="2179" w:type="dxa"/>
            <w:shd w:val="clear" w:color="auto" w:fill="auto"/>
          </w:tcPr>
          <w:p w:rsidR="00514000" w:rsidRPr="00514000" w:rsidRDefault="00514000" w:rsidP="00514000">
            <w:pPr>
              <w:ind w:firstLine="0"/>
            </w:pPr>
            <w:r>
              <w:t>Henderson-Myers</w:t>
            </w:r>
          </w:p>
        </w:tc>
        <w:tc>
          <w:tcPr>
            <w:tcW w:w="2179" w:type="dxa"/>
            <w:shd w:val="clear" w:color="auto" w:fill="auto"/>
          </w:tcPr>
          <w:p w:rsidR="00514000" w:rsidRPr="00514000" w:rsidRDefault="00514000" w:rsidP="00514000">
            <w:pPr>
              <w:ind w:firstLine="0"/>
            </w:pPr>
            <w:r>
              <w:t>Henegan</w:t>
            </w:r>
          </w:p>
        </w:tc>
        <w:tc>
          <w:tcPr>
            <w:tcW w:w="2180" w:type="dxa"/>
            <w:shd w:val="clear" w:color="auto" w:fill="auto"/>
          </w:tcPr>
          <w:p w:rsidR="00514000" w:rsidRPr="00514000" w:rsidRDefault="00514000" w:rsidP="00514000">
            <w:pPr>
              <w:ind w:firstLine="0"/>
            </w:pPr>
            <w:r>
              <w:t>Hosey</w:t>
            </w:r>
          </w:p>
        </w:tc>
      </w:tr>
      <w:tr w:rsidR="00514000" w:rsidRPr="00514000" w:rsidTr="00514000">
        <w:tc>
          <w:tcPr>
            <w:tcW w:w="2179" w:type="dxa"/>
            <w:shd w:val="clear" w:color="auto" w:fill="auto"/>
          </w:tcPr>
          <w:p w:rsidR="00514000" w:rsidRPr="00514000" w:rsidRDefault="00514000" w:rsidP="00514000">
            <w:pPr>
              <w:ind w:firstLine="0"/>
            </w:pPr>
            <w:r>
              <w:t>Howard</w:t>
            </w:r>
          </w:p>
        </w:tc>
        <w:tc>
          <w:tcPr>
            <w:tcW w:w="2179" w:type="dxa"/>
            <w:shd w:val="clear" w:color="auto" w:fill="auto"/>
          </w:tcPr>
          <w:p w:rsidR="00514000" w:rsidRPr="00514000" w:rsidRDefault="00514000" w:rsidP="00514000">
            <w:pPr>
              <w:ind w:firstLine="0"/>
            </w:pPr>
            <w:r>
              <w:t>Jefferson</w:t>
            </w:r>
          </w:p>
        </w:tc>
        <w:tc>
          <w:tcPr>
            <w:tcW w:w="2180" w:type="dxa"/>
            <w:shd w:val="clear" w:color="auto" w:fill="auto"/>
          </w:tcPr>
          <w:p w:rsidR="00514000" w:rsidRPr="00514000" w:rsidRDefault="00514000" w:rsidP="00514000">
            <w:pPr>
              <w:ind w:firstLine="0"/>
            </w:pPr>
            <w:r>
              <w:t>King</w:t>
            </w:r>
          </w:p>
        </w:tc>
      </w:tr>
      <w:tr w:rsidR="00514000" w:rsidRPr="00514000" w:rsidTr="00514000">
        <w:tc>
          <w:tcPr>
            <w:tcW w:w="2179" w:type="dxa"/>
            <w:shd w:val="clear" w:color="auto" w:fill="auto"/>
          </w:tcPr>
          <w:p w:rsidR="00514000" w:rsidRPr="00514000" w:rsidRDefault="00514000" w:rsidP="00514000">
            <w:pPr>
              <w:ind w:firstLine="0"/>
            </w:pPr>
            <w:r>
              <w:t>McDaniel</w:t>
            </w:r>
          </w:p>
        </w:tc>
        <w:tc>
          <w:tcPr>
            <w:tcW w:w="2179" w:type="dxa"/>
            <w:shd w:val="clear" w:color="auto" w:fill="auto"/>
          </w:tcPr>
          <w:p w:rsidR="00514000" w:rsidRPr="00514000" w:rsidRDefault="00514000" w:rsidP="00514000">
            <w:pPr>
              <w:ind w:firstLine="0"/>
            </w:pPr>
            <w:r>
              <w:t>McKnight</w:t>
            </w:r>
          </w:p>
        </w:tc>
        <w:tc>
          <w:tcPr>
            <w:tcW w:w="2180" w:type="dxa"/>
            <w:shd w:val="clear" w:color="auto" w:fill="auto"/>
          </w:tcPr>
          <w:p w:rsidR="00514000" w:rsidRPr="00514000" w:rsidRDefault="00514000" w:rsidP="00514000">
            <w:pPr>
              <w:ind w:firstLine="0"/>
            </w:pPr>
            <w:r>
              <w:t>Moore</w:t>
            </w:r>
          </w:p>
        </w:tc>
      </w:tr>
      <w:tr w:rsidR="00514000" w:rsidRPr="00514000" w:rsidTr="00514000">
        <w:tc>
          <w:tcPr>
            <w:tcW w:w="2179" w:type="dxa"/>
            <w:shd w:val="clear" w:color="auto" w:fill="auto"/>
          </w:tcPr>
          <w:p w:rsidR="00514000" w:rsidRPr="00514000" w:rsidRDefault="00514000" w:rsidP="00514000">
            <w:pPr>
              <w:ind w:firstLine="0"/>
            </w:pPr>
            <w:r>
              <w:t>Ridgeway</w:t>
            </w:r>
          </w:p>
        </w:tc>
        <w:tc>
          <w:tcPr>
            <w:tcW w:w="2179" w:type="dxa"/>
            <w:shd w:val="clear" w:color="auto" w:fill="auto"/>
          </w:tcPr>
          <w:p w:rsidR="00514000" w:rsidRPr="00514000" w:rsidRDefault="00514000" w:rsidP="00514000">
            <w:pPr>
              <w:ind w:firstLine="0"/>
            </w:pPr>
            <w:r>
              <w:t>Rose</w:t>
            </w:r>
          </w:p>
        </w:tc>
        <w:tc>
          <w:tcPr>
            <w:tcW w:w="2180" w:type="dxa"/>
            <w:shd w:val="clear" w:color="auto" w:fill="auto"/>
          </w:tcPr>
          <w:p w:rsidR="00514000" w:rsidRPr="00514000" w:rsidRDefault="00514000" w:rsidP="00514000">
            <w:pPr>
              <w:ind w:firstLine="0"/>
            </w:pPr>
            <w:r>
              <w:t>Simmons</w:t>
            </w:r>
          </w:p>
        </w:tc>
      </w:tr>
      <w:tr w:rsidR="00514000" w:rsidRPr="00514000" w:rsidTr="00514000">
        <w:tc>
          <w:tcPr>
            <w:tcW w:w="2179" w:type="dxa"/>
            <w:shd w:val="clear" w:color="auto" w:fill="auto"/>
          </w:tcPr>
          <w:p w:rsidR="00514000" w:rsidRPr="00514000" w:rsidRDefault="00514000" w:rsidP="00514000">
            <w:pPr>
              <w:keepNext/>
              <w:ind w:firstLine="0"/>
            </w:pPr>
            <w:r>
              <w:t>Thigpen</w:t>
            </w:r>
          </w:p>
        </w:tc>
        <w:tc>
          <w:tcPr>
            <w:tcW w:w="2179" w:type="dxa"/>
            <w:shd w:val="clear" w:color="auto" w:fill="auto"/>
          </w:tcPr>
          <w:p w:rsidR="00514000" w:rsidRPr="00514000" w:rsidRDefault="00514000" w:rsidP="00514000">
            <w:pPr>
              <w:keepNext/>
              <w:ind w:firstLine="0"/>
            </w:pPr>
            <w:r>
              <w:t>Weeks</w:t>
            </w:r>
          </w:p>
        </w:tc>
        <w:tc>
          <w:tcPr>
            <w:tcW w:w="2180" w:type="dxa"/>
            <w:shd w:val="clear" w:color="auto" w:fill="auto"/>
          </w:tcPr>
          <w:p w:rsidR="00514000" w:rsidRPr="00514000" w:rsidRDefault="00514000" w:rsidP="00514000">
            <w:pPr>
              <w:keepNext/>
              <w:ind w:firstLine="0"/>
            </w:pPr>
            <w:r>
              <w:t>Wheeler</w:t>
            </w:r>
          </w:p>
        </w:tc>
      </w:tr>
      <w:tr w:rsidR="00514000" w:rsidRPr="00514000" w:rsidTr="00514000">
        <w:tc>
          <w:tcPr>
            <w:tcW w:w="2179" w:type="dxa"/>
            <w:shd w:val="clear" w:color="auto" w:fill="auto"/>
          </w:tcPr>
          <w:p w:rsidR="00514000" w:rsidRPr="00514000" w:rsidRDefault="00514000" w:rsidP="00514000">
            <w:pPr>
              <w:keepNext/>
              <w:ind w:firstLine="0"/>
            </w:pPr>
            <w:r>
              <w:t>R. Williams</w:t>
            </w:r>
          </w:p>
        </w:tc>
        <w:tc>
          <w:tcPr>
            <w:tcW w:w="2179" w:type="dxa"/>
            <w:shd w:val="clear" w:color="auto" w:fill="auto"/>
          </w:tcPr>
          <w:p w:rsidR="00514000" w:rsidRPr="00514000" w:rsidRDefault="00514000" w:rsidP="00514000">
            <w:pPr>
              <w:keepNext/>
              <w:ind w:firstLine="0"/>
            </w:pPr>
            <w:r>
              <w:t>S. Williams</w:t>
            </w:r>
          </w:p>
        </w:tc>
        <w:tc>
          <w:tcPr>
            <w:tcW w:w="2180" w:type="dxa"/>
            <w:shd w:val="clear" w:color="auto" w:fill="auto"/>
          </w:tcPr>
          <w:p w:rsidR="00514000" w:rsidRPr="00514000" w:rsidRDefault="00514000" w:rsidP="00514000">
            <w:pPr>
              <w:keepNext/>
              <w:ind w:firstLine="0"/>
            </w:pPr>
          </w:p>
        </w:tc>
      </w:tr>
    </w:tbl>
    <w:p w:rsidR="00514000" w:rsidRDefault="00514000" w:rsidP="00514000"/>
    <w:p w:rsidR="00514000" w:rsidRDefault="00514000" w:rsidP="00514000">
      <w:pPr>
        <w:jc w:val="center"/>
        <w:rPr>
          <w:b/>
        </w:rPr>
      </w:pPr>
      <w:r w:rsidRPr="00514000">
        <w:rPr>
          <w:b/>
        </w:rPr>
        <w:t>Total--29</w:t>
      </w:r>
    </w:p>
    <w:p w:rsidR="00514000" w:rsidRDefault="00514000" w:rsidP="00514000">
      <w:pPr>
        <w:jc w:val="center"/>
        <w:rPr>
          <w:b/>
        </w:rPr>
      </w:pPr>
    </w:p>
    <w:p w:rsidR="00514000" w:rsidRDefault="00514000" w:rsidP="00514000">
      <w:pPr>
        <w:ind w:firstLine="0"/>
      </w:pPr>
      <w:r w:rsidRPr="0051400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4000" w:rsidRPr="00514000" w:rsidTr="00514000">
        <w:tc>
          <w:tcPr>
            <w:tcW w:w="2179" w:type="dxa"/>
            <w:shd w:val="clear" w:color="auto" w:fill="auto"/>
          </w:tcPr>
          <w:p w:rsidR="00514000" w:rsidRPr="00514000" w:rsidRDefault="00514000" w:rsidP="00514000">
            <w:pPr>
              <w:keepNext/>
              <w:ind w:firstLine="0"/>
            </w:pPr>
            <w:r>
              <w:t>Allison</w:t>
            </w:r>
          </w:p>
        </w:tc>
        <w:tc>
          <w:tcPr>
            <w:tcW w:w="2179" w:type="dxa"/>
            <w:shd w:val="clear" w:color="auto" w:fill="auto"/>
          </w:tcPr>
          <w:p w:rsidR="00514000" w:rsidRPr="00514000" w:rsidRDefault="00514000" w:rsidP="00514000">
            <w:pPr>
              <w:keepNext/>
              <w:ind w:firstLine="0"/>
            </w:pPr>
            <w:r>
              <w:t>Anderson</w:t>
            </w:r>
          </w:p>
        </w:tc>
        <w:tc>
          <w:tcPr>
            <w:tcW w:w="2180" w:type="dxa"/>
            <w:shd w:val="clear" w:color="auto" w:fill="auto"/>
          </w:tcPr>
          <w:p w:rsidR="00514000" w:rsidRPr="00514000" w:rsidRDefault="00514000" w:rsidP="00514000">
            <w:pPr>
              <w:keepNext/>
              <w:ind w:firstLine="0"/>
            </w:pPr>
            <w:r>
              <w:t>Bailey</w:t>
            </w:r>
          </w:p>
        </w:tc>
      </w:tr>
      <w:tr w:rsidR="00514000" w:rsidRPr="00514000" w:rsidTr="00514000">
        <w:tc>
          <w:tcPr>
            <w:tcW w:w="2179" w:type="dxa"/>
            <w:shd w:val="clear" w:color="auto" w:fill="auto"/>
          </w:tcPr>
          <w:p w:rsidR="00514000" w:rsidRPr="00514000" w:rsidRDefault="00514000" w:rsidP="00514000">
            <w:pPr>
              <w:ind w:firstLine="0"/>
            </w:pPr>
            <w:r>
              <w:t>Bales</w:t>
            </w:r>
          </w:p>
        </w:tc>
        <w:tc>
          <w:tcPr>
            <w:tcW w:w="2179" w:type="dxa"/>
            <w:shd w:val="clear" w:color="auto" w:fill="auto"/>
          </w:tcPr>
          <w:p w:rsidR="00514000" w:rsidRPr="00514000" w:rsidRDefault="00514000" w:rsidP="00514000">
            <w:pPr>
              <w:ind w:firstLine="0"/>
            </w:pPr>
            <w:r>
              <w:t>Bennett</w:t>
            </w:r>
          </w:p>
        </w:tc>
        <w:tc>
          <w:tcPr>
            <w:tcW w:w="2180" w:type="dxa"/>
            <w:shd w:val="clear" w:color="auto" w:fill="auto"/>
          </w:tcPr>
          <w:p w:rsidR="00514000" w:rsidRPr="00514000" w:rsidRDefault="00514000" w:rsidP="00514000">
            <w:pPr>
              <w:ind w:firstLine="0"/>
            </w:pPr>
            <w:r>
              <w:t>Blackwell</w:t>
            </w:r>
          </w:p>
        </w:tc>
      </w:tr>
      <w:tr w:rsidR="00514000" w:rsidRPr="00514000" w:rsidTr="00514000">
        <w:tc>
          <w:tcPr>
            <w:tcW w:w="2179" w:type="dxa"/>
            <w:shd w:val="clear" w:color="auto" w:fill="auto"/>
          </w:tcPr>
          <w:p w:rsidR="00514000" w:rsidRPr="00514000" w:rsidRDefault="00514000" w:rsidP="00514000">
            <w:pPr>
              <w:ind w:firstLine="0"/>
            </w:pPr>
            <w:r>
              <w:t>Bradley</w:t>
            </w:r>
          </w:p>
        </w:tc>
        <w:tc>
          <w:tcPr>
            <w:tcW w:w="2179" w:type="dxa"/>
            <w:shd w:val="clear" w:color="auto" w:fill="auto"/>
          </w:tcPr>
          <w:p w:rsidR="00514000" w:rsidRPr="00514000" w:rsidRDefault="00514000" w:rsidP="00514000">
            <w:pPr>
              <w:ind w:firstLine="0"/>
            </w:pPr>
            <w:r>
              <w:t>Burns</w:t>
            </w:r>
          </w:p>
        </w:tc>
        <w:tc>
          <w:tcPr>
            <w:tcW w:w="2180" w:type="dxa"/>
            <w:shd w:val="clear" w:color="auto" w:fill="auto"/>
          </w:tcPr>
          <w:p w:rsidR="00514000" w:rsidRPr="00514000" w:rsidRDefault="00514000" w:rsidP="00514000">
            <w:pPr>
              <w:ind w:firstLine="0"/>
            </w:pPr>
            <w:r>
              <w:t>Calhoon</w:t>
            </w:r>
          </w:p>
        </w:tc>
      </w:tr>
      <w:tr w:rsidR="00514000" w:rsidRPr="00514000" w:rsidTr="00514000">
        <w:tc>
          <w:tcPr>
            <w:tcW w:w="2179" w:type="dxa"/>
            <w:shd w:val="clear" w:color="auto" w:fill="auto"/>
          </w:tcPr>
          <w:p w:rsidR="00514000" w:rsidRPr="00514000" w:rsidRDefault="00514000" w:rsidP="00514000">
            <w:pPr>
              <w:ind w:firstLine="0"/>
            </w:pPr>
            <w:r>
              <w:t>Chellis</w:t>
            </w:r>
          </w:p>
        </w:tc>
        <w:tc>
          <w:tcPr>
            <w:tcW w:w="2179" w:type="dxa"/>
            <w:shd w:val="clear" w:color="auto" w:fill="auto"/>
          </w:tcPr>
          <w:p w:rsidR="00514000" w:rsidRPr="00514000" w:rsidRDefault="00514000" w:rsidP="00514000">
            <w:pPr>
              <w:ind w:firstLine="0"/>
            </w:pPr>
            <w:r>
              <w:t>Chumley</w:t>
            </w:r>
          </w:p>
        </w:tc>
        <w:tc>
          <w:tcPr>
            <w:tcW w:w="2180" w:type="dxa"/>
            <w:shd w:val="clear" w:color="auto" w:fill="auto"/>
          </w:tcPr>
          <w:p w:rsidR="00514000" w:rsidRPr="00514000" w:rsidRDefault="00514000" w:rsidP="00514000">
            <w:pPr>
              <w:ind w:firstLine="0"/>
            </w:pPr>
            <w:r>
              <w:t>Clary</w:t>
            </w:r>
          </w:p>
        </w:tc>
      </w:tr>
      <w:tr w:rsidR="00514000" w:rsidRPr="00514000" w:rsidTr="00514000">
        <w:tc>
          <w:tcPr>
            <w:tcW w:w="2179" w:type="dxa"/>
            <w:shd w:val="clear" w:color="auto" w:fill="auto"/>
          </w:tcPr>
          <w:p w:rsidR="00514000" w:rsidRPr="00514000" w:rsidRDefault="00514000" w:rsidP="00514000">
            <w:pPr>
              <w:ind w:firstLine="0"/>
            </w:pPr>
            <w:r>
              <w:t>Cogswell</w:t>
            </w:r>
          </w:p>
        </w:tc>
        <w:tc>
          <w:tcPr>
            <w:tcW w:w="2179" w:type="dxa"/>
            <w:shd w:val="clear" w:color="auto" w:fill="auto"/>
          </w:tcPr>
          <w:p w:rsidR="00514000" w:rsidRPr="00514000" w:rsidRDefault="00514000" w:rsidP="00514000">
            <w:pPr>
              <w:ind w:firstLine="0"/>
            </w:pPr>
            <w:r>
              <w:t>Collins</w:t>
            </w:r>
          </w:p>
        </w:tc>
        <w:tc>
          <w:tcPr>
            <w:tcW w:w="2180" w:type="dxa"/>
            <w:shd w:val="clear" w:color="auto" w:fill="auto"/>
          </w:tcPr>
          <w:p w:rsidR="00514000" w:rsidRPr="00514000" w:rsidRDefault="00514000" w:rsidP="00514000">
            <w:pPr>
              <w:ind w:firstLine="0"/>
            </w:pPr>
            <w:r>
              <w:t>Daning</w:t>
            </w:r>
          </w:p>
        </w:tc>
      </w:tr>
      <w:tr w:rsidR="00514000" w:rsidRPr="00514000" w:rsidTr="00514000">
        <w:tc>
          <w:tcPr>
            <w:tcW w:w="2179" w:type="dxa"/>
            <w:shd w:val="clear" w:color="auto" w:fill="auto"/>
          </w:tcPr>
          <w:p w:rsidR="00514000" w:rsidRPr="00514000" w:rsidRDefault="00514000" w:rsidP="00514000">
            <w:pPr>
              <w:ind w:firstLine="0"/>
            </w:pPr>
            <w:r>
              <w:t>Davis</w:t>
            </w:r>
          </w:p>
        </w:tc>
        <w:tc>
          <w:tcPr>
            <w:tcW w:w="2179" w:type="dxa"/>
            <w:shd w:val="clear" w:color="auto" w:fill="auto"/>
          </w:tcPr>
          <w:p w:rsidR="00514000" w:rsidRPr="00514000" w:rsidRDefault="00514000" w:rsidP="00514000">
            <w:pPr>
              <w:ind w:firstLine="0"/>
            </w:pPr>
            <w:r>
              <w:t>Elliott</w:t>
            </w:r>
          </w:p>
        </w:tc>
        <w:tc>
          <w:tcPr>
            <w:tcW w:w="2180" w:type="dxa"/>
            <w:shd w:val="clear" w:color="auto" w:fill="auto"/>
          </w:tcPr>
          <w:p w:rsidR="00514000" w:rsidRPr="00514000" w:rsidRDefault="00514000" w:rsidP="00514000">
            <w:pPr>
              <w:ind w:firstLine="0"/>
            </w:pPr>
            <w:r>
              <w:t>Erickson</w:t>
            </w:r>
          </w:p>
        </w:tc>
      </w:tr>
      <w:tr w:rsidR="00514000" w:rsidRPr="00514000" w:rsidTr="00514000">
        <w:tc>
          <w:tcPr>
            <w:tcW w:w="2179" w:type="dxa"/>
            <w:shd w:val="clear" w:color="auto" w:fill="auto"/>
          </w:tcPr>
          <w:p w:rsidR="00514000" w:rsidRPr="00514000" w:rsidRDefault="00514000" w:rsidP="00514000">
            <w:pPr>
              <w:ind w:firstLine="0"/>
            </w:pPr>
            <w:r>
              <w:t>Felder</w:t>
            </w:r>
          </w:p>
        </w:tc>
        <w:tc>
          <w:tcPr>
            <w:tcW w:w="2179" w:type="dxa"/>
            <w:shd w:val="clear" w:color="auto" w:fill="auto"/>
          </w:tcPr>
          <w:p w:rsidR="00514000" w:rsidRPr="00514000" w:rsidRDefault="00514000" w:rsidP="00514000">
            <w:pPr>
              <w:ind w:firstLine="0"/>
            </w:pPr>
            <w:r>
              <w:t>Finlay</w:t>
            </w:r>
          </w:p>
        </w:tc>
        <w:tc>
          <w:tcPr>
            <w:tcW w:w="2180" w:type="dxa"/>
            <w:shd w:val="clear" w:color="auto" w:fill="auto"/>
          </w:tcPr>
          <w:p w:rsidR="00514000" w:rsidRPr="00514000" w:rsidRDefault="00514000" w:rsidP="00514000">
            <w:pPr>
              <w:ind w:firstLine="0"/>
            </w:pPr>
            <w:r>
              <w:t>Forrest</w:t>
            </w:r>
          </w:p>
        </w:tc>
      </w:tr>
      <w:tr w:rsidR="00514000" w:rsidRPr="00514000" w:rsidTr="00514000">
        <w:tc>
          <w:tcPr>
            <w:tcW w:w="2179" w:type="dxa"/>
            <w:shd w:val="clear" w:color="auto" w:fill="auto"/>
          </w:tcPr>
          <w:p w:rsidR="00514000" w:rsidRPr="00514000" w:rsidRDefault="00514000" w:rsidP="00514000">
            <w:pPr>
              <w:ind w:firstLine="0"/>
            </w:pPr>
            <w:r>
              <w:t>Forrester</w:t>
            </w:r>
          </w:p>
        </w:tc>
        <w:tc>
          <w:tcPr>
            <w:tcW w:w="2179" w:type="dxa"/>
            <w:shd w:val="clear" w:color="auto" w:fill="auto"/>
          </w:tcPr>
          <w:p w:rsidR="00514000" w:rsidRPr="00514000" w:rsidRDefault="00514000" w:rsidP="00514000">
            <w:pPr>
              <w:ind w:firstLine="0"/>
            </w:pPr>
            <w:r>
              <w:t>Fry</w:t>
            </w:r>
          </w:p>
        </w:tc>
        <w:tc>
          <w:tcPr>
            <w:tcW w:w="2180" w:type="dxa"/>
            <w:shd w:val="clear" w:color="auto" w:fill="auto"/>
          </w:tcPr>
          <w:p w:rsidR="00514000" w:rsidRPr="00514000" w:rsidRDefault="00514000" w:rsidP="00514000">
            <w:pPr>
              <w:ind w:firstLine="0"/>
            </w:pPr>
            <w:r>
              <w:t>Gagnon</w:t>
            </w:r>
          </w:p>
        </w:tc>
      </w:tr>
      <w:tr w:rsidR="00514000" w:rsidRPr="00514000" w:rsidTr="00514000">
        <w:tc>
          <w:tcPr>
            <w:tcW w:w="2179" w:type="dxa"/>
            <w:shd w:val="clear" w:color="auto" w:fill="auto"/>
          </w:tcPr>
          <w:p w:rsidR="00514000" w:rsidRPr="00514000" w:rsidRDefault="00514000" w:rsidP="00514000">
            <w:pPr>
              <w:ind w:firstLine="0"/>
            </w:pPr>
            <w:r>
              <w:t>Gilliam</w:t>
            </w:r>
          </w:p>
        </w:tc>
        <w:tc>
          <w:tcPr>
            <w:tcW w:w="2179" w:type="dxa"/>
            <w:shd w:val="clear" w:color="auto" w:fill="auto"/>
          </w:tcPr>
          <w:p w:rsidR="00514000" w:rsidRPr="00514000" w:rsidRDefault="00514000" w:rsidP="00514000">
            <w:pPr>
              <w:ind w:firstLine="0"/>
            </w:pPr>
            <w:r>
              <w:t>Hardee</w:t>
            </w:r>
          </w:p>
        </w:tc>
        <w:tc>
          <w:tcPr>
            <w:tcW w:w="2180" w:type="dxa"/>
            <w:shd w:val="clear" w:color="auto" w:fill="auto"/>
          </w:tcPr>
          <w:p w:rsidR="00514000" w:rsidRPr="00514000" w:rsidRDefault="00514000" w:rsidP="00514000">
            <w:pPr>
              <w:ind w:firstLine="0"/>
            </w:pPr>
            <w:r>
              <w:t>Hewitt</w:t>
            </w:r>
          </w:p>
        </w:tc>
      </w:tr>
      <w:tr w:rsidR="00514000" w:rsidRPr="00514000" w:rsidTr="00514000">
        <w:tc>
          <w:tcPr>
            <w:tcW w:w="2179" w:type="dxa"/>
            <w:shd w:val="clear" w:color="auto" w:fill="auto"/>
          </w:tcPr>
          <w:p w:rsidR="00514000" w:rsidRPr="00514000" w:rsidRDefault="00514000" w:rsidP="00514000">
            <w:pPr>
              <w:ind w:firstLine="0"/>
            </w:pPr>
            <w:r>
              <w:t>Hill</w:t>
            </w:r>
          </w:p>
        </w:tc>
        <w:tc>
          <w:tcPr>
            <w:tcW w:w="2179" w:type="dxa"/>
            <w:shd w:val="clear" w:color="auto" w:fill="auto"/>
          </w:tcPr>
          <w:p w:rsidR="00514000" w:rsidRPr="00514000" w:rsidRDefault="00514000" w:rsidP="00514000">
            <w:pPr>
              <w:ind w:firstLine="0"/>
            </w:pPr>
            <w:r>
              <w:t>Hiott</w:t>
            </w:r>
          </w:p>
        </w:tc>
        <w:tc>
          <w:tcPr>
            <w:tcW w:w="2180" w:type="dxa"/>
            <w:shd w:val="clear" w:color="auto" w:fill="auto"/>
          </w:tcPr>
          <w:p w:rsidR="00514000" w:rsidRPr="00514000" w:rsidRDefault="00514000" w:rsidP="00514000">
            <w:pPr>
              <w:ind w:firstLine="0"/>
            </w:pPr>
            <w:r>
              <w:t>Huggins</w:t>
            </w:r>
          </w:p>
        </w:tc>
      </w:tr>
      <w:tr w:rsidR="00514000" w:rsidRPr="00514000" w:rsidTr="00514000">
        <w:tc>
          <w:tcPr>
            <w:tcW w:w="2179" w:type="dxa"/>
            <w:shd w:val="clear" w:color="auto" w:fill="auto"/>
          </w:tcPr>
          <w:p w:rsidR="00514000" w:rsidRPr="00514000" w:rsidRDefault="00514000" w:rsidP="00514000">
            <w:pPr>
              <w:ind w:firstLine="0"/>
            </w:pPr>
            <w:r>
              <w:t>Hyde</w:t>
            </w:r>
          </w:p>
        </w:tc>
        <w:tc>
          <w:tcPr>
            <w:tcW w:w="2179" w:type="dxa"/>
            <w:shd w:val="clear" w:color="auto" w:fill="auto"/>
          </w:tcPr>
          <w:p w:rsidR="00514000" w:rsidRPr="00514000" w:rsidRDefault="00514000" w:rsidP="00514000">
            <w:pPr>
              <w:ind w:firstLine="0"/>
            </w:pPr>
            <w:r>
              <w:t>Johnson</w:t>
            </w:r>
          </w:p>
        </w:tc>
        <w:tc>
          <w:tcPr>
            <w:tcW w:w="2180" w:type="dxa"/>
            <w:shd w:val="clear" w:color="auto" w:fill="auto"/>
          </w:tcPr>
          <w:p w:rsidR="00514000" w:rsidRPr="00514000" w:rsidRDefault="00514000" w:rsidP="00514000">
            <w:pPr>
              <w:ind w:firstLine="0"/>
            </w:pPr>
            <w:r>
              <w:t>Kimmons</w:t>
            </w:r>
          </w:p>
        </w:tc>
      </w:tr>
      <w:tr w:rsidR="00514000" w:rsidRPr="00514000" w:rsidTr="00514000">
        <w:tc>
          <w:tcPr>
            <w:tcW w:w="2179" w:type="dxa"/>
            <w:shd w:val="clear" w:color="auto" w:fill="auto"/>
          </w:tcPr>
          <w:p w:rsidR="00514000" w:rsidRPr="00514000" w:rsidRDefault="00514000" w:rsidP="00514000">
            <w:pPr>
              <w:ind w:firstLine="0"/>
            </w:pPr>
            <w:r>
              <w:t>Ligon</w:t>
            </w:r>
          </w:p>
        </w:tc>
        <w:tc>
          <w:tcPr>
            <w:tcW w:w="2179" w:type="dxa"/>
            <w:shd w:val="clear" w:color="auto" w:fill="auto"/>
          </w:tcPr>
          <w:p w:rsidR="00514000" w:rsidRPr="00514000" w:rsidRDefault="00514000" w:rsidP="00514000">
            <w:pPr>
              <w:ind w:firstLine="0"/>
            </w:pPr>
            <w:r>
              <w:t>Long</w:t>
            </w:r>
          </w:p>
        </w:tc>
        <w:tc>
          <w:tcPr>
            <w:tcW w:w="2180" w:type="dxa"/>
            <w:shd w:val="clear" w:color="auto" w:fill="auto"/>
          </w:tcPr>
          <w:p w:rsidR="00514000" w:rsidRPr="00514000" w:rsidRDefault="00514000" w:rsidP="00514000">
            <w:pPr>
              <w:ind w:firstLine="0"/>
            </w:pPr>
            <w:r>
              <w:t>Lowe</w:t>
            </w:r>
          </w:p>
        </w:tc>
      </w:tr>
      <w:tr w:rsidR="00514000" w:rsidRPr="00514000" w:rsidTr="00514000">
        <w:tc>
          <w:tcPr>
            <w:tcW w:w="2179" w:type="dxa"/>
            <w:shd w:val="clear" w:color="auto" w:fill="auto"/>
          </w:tcPr>
          <w:p w:rsidR="00514000" w:rsidRPr="00514000" w:rsidRDefault="00514000" w:rsidP="00514000">
            <w:pPr>
              <w:ind w:firstLine="0"/>
            </w:pPr>
            <w:r>
              <w:t>Lucas</w:t>
            </w:r>
          </w:p>
        </w:tc>
        <w:tc>
          <w:tcPr>
            <w:tcW w:w="2179" w:type="dxa"/>
            <w:shd w:val="clear" w:color="auto" w:fill="auto"/>
          </w:tcPr>
          <w:p w:rsidR="00514000" w:rsidRPr="00514000" w:rsidRDefault="00514000" w:rsidP="00514000">
            <w:pPr>
              <w:ind w:firstLine="0"/>
            </w:pPr>
            <w:r>
              <w:t>Mace</w:t>
            </w:r>
          </w:p>
        </w:tc>
        <w:tc>
          <w:tcPr>
            <w:tcW w:w="2180" w:type="dxa"/>
            <w:shd w:val="clear" w:color="auto" w:fill="auto"/>
          </w:tcPr>
          <w:p w:rsidR="00514000" w:rsidRPr="00514000" w:rsidRDefault="00514000" w:rsidP="00514000">
            <w:pPr>
              <w:ind w:firstLine="0"/>
            </w:pPr>
            <w:r>
              <w:t>Martin</w:t>
            </w:r>
          </w:p>
        </w:tc>
      </w:tr>
      <w:tr w:rsidR="00514000" w:rsidRPr="00514000" w:rsidTr="00514000">
        <w:tc>
          <w:tcPr>
            <w:tcW w:w="2179" w:type="dxa"/>
            <w:shd w:val="clear" w:color="auto" w:fill="auto"/>
          </w:tcPr>
          <w:p w:rsidR="00514000" w:rsidRPr="00514000" w:rsidRDefault="00514000" w:rsidP="00514000">
            <w:pPr>
              <w:ind w:firstLine="0"/>
            </w:pPr>
            <w:r>
              <w:t>McCravy</w:t>
            </w:r>
          </w:p>
        </w:tc>
        <w:tc>
          <w:tcPr>
            <w:tcW w:w="2179" w:type="dxa"/>
            <w:shd w:val="clear" w:color="auto" w:fill="auto"/>
          </w:tcPr>
          <w:p w:rsidR="00514000" w:rsidRPr="00514000" w:rsidRDefault="00514000" w:rsidP="00514000">
            <w:pPr>
              <w:ind w:firstLine="0"/>
            </w:pPr>
            <w:r>
              <w:t>McGinnis</w:t>
            </w:r>
          </w:p>
        </w:tc>
        <w:tc>
          <w:tcPr>
            <w:tcW w:w="2180" w:type="dxa"/>
            <w:shd w:val="clear" w:color="auto" w:fill="auto"/>
          </w:tcPr>
          <w:p w:rsidR="00514000" w:rsidRPr="00514000" w:rsidRDefault="00514000" w:rsidP="00514000">
            <w:pPr>
              <w:ind w:firstLine="0"/>
            </w:pPr>
            <w:r>
              <w:t>Morgan</w:t>
            </w:r>
          </w:p>
        </w:tc>
      </w:tr>
      <w:tr w:rsidR="00514000" w:rsidRPr="00514000" w:rsidTr="00514000">
        <w:tc>
          <w:tcPr>
            <w:tcW w:w="2179" w:type="dxa"/>
            <w:shd w:val="clear" w:color="auto" w:fill="auto"/>
          </w:tcPr>
          <w:p w:rsidR="00514000" w:rsidRPr="00514000" w:rsidRDefault="00514000" w:rsidP="00514000">
            <w:pPr>
              <w:ind w:firstLine="0"/>
            </w:pPr>
            <w:r>
              <w:t>D. C. Moss</w:t>
            </w:r>
          </w:p>
        </w:tc>
        <w:tc>
          <w:tcPr>
            <w:tcW w:w="2179" w:type="dxa"/>
            <w:shd w:val="clear" w:color="auto" w:fill="auto"/>
          </w:tcPr>
          <w:p w:rsidR="00514000" w:rsidRPr="00514000" w:rsidRDefault="00514000" w:rsidP="00514000">
            <w:pPr>
              <w:ind w:firstLine="0"/>
            </w:pPr>
            <w:r>
              <w:t>V. S. Moss</w:t>
            </w:r>
          </w:p>
        </w:tc>
        <w:tc>
          <w:tcPr>
            <w:tcW w:w="2180" w:type="dxa"/>
            <w:shd w:val="clear" w:color="auto" w:fill="auto"/>
          </w:tcPr>
          <w:p w:rsidR="00514000" w:rsidRPr="00514000" w:rsidRDefault="00514000" w:rsidP="00514000">
            <w:pPr>
              <w:ind w:firstLine="0"/>
            </w:pPr>
            <w:r>
              <w:t>B. Newton</w:t>
            </w:r>
          </w:p>
        </w:tc>
      </w:tr>
      <w:tr w:rsidR="00514000" w:rsidRPr="00514000" w:rsidTr="00514000">
        <w:tc>
          <w:tcPr>
            <w:tcW w:w="2179" w:type="dxa"/>
            <w:shd w:val="clear" w:color="auto" w:fill="auto"/>
          </w:tcPr>
          <w:p w:rsidR="00514000" w:rsidRPr="00514000" w:rsidRDefault="00514000" w:rsidP="00514000">
            <w:pPr>
              <w:ind w:firstLine="0"/>
            </w:pPr>
            <w:r>
              <w:t>Pope</w:t>
            </w:r>
          </w:p>
        </w:tc>
        <w:tc>
          <w:tcPr>
            <w:tcW w:w="2179" w:type="dxa"/>
            <w:shd w:val="clear" w:color="auto" w:fill="auto"/>
          </w:tcPr>
          <w:p w:rsidR="00514000" w:rsidRPr="00514000" w:rsidRDefault="00514000" w:rsidP="00514000">
            <w:pPr>
              <w:ind w:firstLine="0"/>
            </w:pPr>
            <w:r>
              <w:t>Sandifer</w:t>
            </w:r>
          </w:p>
        </w:tc>
        <w:tc>
          <w:tcPr>
            <w:tcW w:w="2180" w:type="dxa"/>
            <w:shd w:val="clear" w:color="auto" w:fill="auto"/>
          </w:tcPr>
          <w:p w:rsidR="00514000" w:rsidRPr="00514000" w:rsidRDefault="00514000" w:rsidP="00514000">
            <w:pPr>
              <w:ind w:firstLine="0"/>
            </w:pPr>
            <w:r>
              <w:t>Simrill</w:t>
            </w:r>
          </w:p>
        </w:tc>
      </w:tr>
      <w:tr w:rsidR="00514000" w:rsidRPr="00514000" w:rsidTr="00514000">
        <w:tc>
          <w:tcPr>
            <w:tcW w:w="2179" w:type="dxa"/>
            <w:shd w:val="clear" w:color="auto" w:fill="auto"/>
          </w:tcPr>
          <w:p w:rsidR="00514000" w:rsidRPr="00514000" w:rsidRDefault="00514000" w:rsidP="00514000">
            <w:pPr>
              <w:ind w:firstLine="0"/>
            </w:pPr>
            <w:r>
              <w:t>G. R. Smith</w:t>
            </w:r>
          </w:p>
        </w:tc>
        <w:tc>
          <w:tcPr>
            <w:tcW w:w="2179" w:type="dxa"/>
            <w:shd w:val="clear" w:color="auto" w:fill="auto"/>
          </w:tcPr>
          <w:p w:rsidR="00514000" w:rsidRPr="00514000" w:rsidRDefault="00514000" w:rsidP="00514000">
            <w:pPr>
              <w:ind w:firstLine="0"/>
            </w:pPr>
            <w:r>
              <w:t>Sottile</w:t>
            </w:r>
          </w:p>
        </w:tc>
        <w:tc>
          <w:tcPr>
            <w:tcW w:w="2180" w:type="dxa"/>
            <w:shd w:val="clear" w:color="auto" w:fill="auto"/>
          </w:tcPr>
          <w:p w:rsidR="00514000" w:rsidRPr="00514000" w:rsidRDefault="00514000" w:rsidP="00514000">
            <w:pPr>
              <w:ind w:firstLine="0"/>
            </w:pPr>
            <w:r>
              <w:t>Spires</w:t>
            </w:r>
          </w:p>
        </w:tc>
      </w:tr>
      <w:tr w:rsidR="00514000" w:rsidRPr="00514000" w:rsidTr="00514000">
        <w:tc>
          <w:tcPr>
            <w:tcW w:w="2179" w:type="dxa"/>
            <w:shd w:val="clear" w:color="auto" w:fill="auto"/>
          </w:tcPr>
          <w:p w:rsidR="00514000" w:rsidRPr="00514000" w:rsidRDefault="00514000" w:rsidP="00514000">
            <w:pPr>
              <w:ind w:firstLine="0"/>
            </w:pPr>
            <w:r>
              <w:t>Stavrinakis</w:t>
            </w:r>
          </w:p>
        </w:tc>
        <w:tc>
          <w:tcPr>
            <w:tcW w:w="2179" w:type="dxa"/>
            <w:shd w:val="clear" w:color="auto" w:fill="auto"/>
          </w:tcPr>
          <w:p w:rsidR="00514000" w:rsidRPr="00514000" w:rsidRDefault="00514000" w:rsidP="00514000">
            <w:pPr>
              <w:ind w:firstLine="0"/>
            </w:pPr>
            <w:r>
              <w:t>Stringer</w:t>
            </w:r>
          </w:p>
        </w:tc>
        <w:tc>
          <w:tcPr>
            <w:tcW w:w="2180" w:type="dxa"/>
            <w:shd w:val="clear" w:color="auto" w:fill="auto"/>
          </w:tcPr>
          <w:p w:rsidR="00514000" w:rsidRPr="00514000" w:rsidRDefault="00514000" w:rsidP="00514000">
            <w:pPr>
              <w:ind w:firstLine="0"/>
            </w:pPr>
            <w:r>
              <w:t>Tallon</w:t>
            </w:r>
          </w:p>
        </w:tc>
      </w:tr>
      <w:tr w:rsidR="00514000" w:rsidRPr="00514000" w:rsidTr="00514000">
        <w:tc>
          <w:tcPr>
            <w:tcW w:w="2179" w:type="dxa"/>
            <w:shd w:val="clear" w:color="auto" w:fill="auto"/>
          </w:tcPr>
          <w:p w:rsidR="00514000" w:rsidRPr="00514000" w:rsidRDefault="00514000" w:rsidP="00514000">
            <w:pPr>
              <w:ind w:firstLine="0"/>
            </w:pPr>
            <w:r>
              <w:t>Taylor</w:t>
            </w:r>
          </w:p>
        </w:tc>
        <w:tc>
          <w:tcPr>
            <w:tcW w:w="2179" w:type="dxa"/>
            <w:shd w:val="clear" w:color="auto" w:fill="auto"/>
          </w:tcPr>
          <w:p w:rsidR="00514000" w:rsidRPr="00514000" w:rsidRDefault="00514000" w:rsidP="00514000">
            <w:pPr>
              <w:ind w:firstLine="0"/>
            </w:pPr>
            <w:r>
              <w:t>Thayer</w:t>
            </w:r>
          </w:p>
        </w:tc>
        <w:tc>
          <w:tcPr>
            <w:tcW w:w="2180" w:type="dxa"/>
            <w:shd w:val="clear" w:color="auto" w:fill="auto"/>
          </w:tcPr>
          <w:p w:rsidR="00514000" w:rsidRPr="00514000" w:rsidRDefault="00514000" w:rsidP="00514000">
            <w:pPr>
              <w:ind w:firstLine="0"/>
            </w:pPr>
            <w:r>
              <w:t>Trantham</w:t>
            </w:r>
          </w:p>
        </w:tc>
      </w:tr>
      <w:tr w:rsidR="00514000" w:rsidRPr="00514000" w:rsidTr="00514000">
        <w:tc>
          <w:tcPr>
            <w:tcW w:w="2179" w:type="dxa"/>
            <w:shd w:val="clear" w:color="auto" w:fill="auto"/>
          </w:tcPr>
          <w:p w:rsidR="00514000" w:rsidRPr="00514000" w:rsidRDefault="00514000" w:rsidP="00514000">
            <w:pPr>
              <w:keepNext/>
              <w:ind w:firstLine="0"/>
            </w:pPr>
            <w:r>
              <w:t>West</w:t>
            </w:r>
          </w:p>
        </w:tc>
        <w:tc>
          <w:tcPr>
            <w:tcW w:w="2179" w:type="dxa"/>
            <w:shd w:val="clear" w:color="auto" w:fill="auto"/>
          </w:tcPr>
          <w:p w:rsidR="00514000" w:rsidRPr="00514000" w:rsidRDefault="00514000" w:rsidP="00514000">
            <w:pPr>
              <w:keepNext/>
              <w:ind w:firstLine="0"/>
            </w:pPr>
            <w:r>
              <w:t>White</w:t>
            </w:r>
          </w:p>
        </w:tc>
        <w:tc>
          <w:tcPr>
            <w:tcW w:w="2180" w:type="dxa"/>
            <w:shd w:val="clear" w:color="auto" w:fill="auto"/>
          </w:tcPr>
          <w:p w:rsidR="00514000" w:rsidRPr="00514000" w:rsidRDefault="00514000" w:rsidP="00514000">
            <w:pPr>
              <w:keepNext/>
              <w:ind w:firstLine="0"/>
            </w:pPr>
            <w:r>
              <w:t>Whitmire</w:t>
            </w:r>
          </w:p>
        </w:tc>
      </w:tr>
      <w:tr w:rsidR="00514000" w:rsidRPr="00514000" w:rsidTr="00514000">
        <w:tc>
          <w:tcPr>
            <w:tcW w:w="2179" w:type="dxa"/>
            <w:shd w:val="clear" w:color="auto" w:fill="auto"/>
          </w:tcPr>
          <w:p w:rsidR="00514000" w:rsidRPr="00514000" w:rsidRDefault="00514000" w:rsidP="00514000">
            <w:pPr>
              <w:keepNext/>
              <w:ind w:firstLine="0"/>
            </w:pPr>
            <w:r>
              <w:t>Willis</w:t>
            </w:r>
          </w:p>
        </w:tc>
        <w:tc>
          <w:tcPr>
            <w:tcW w:w="2179" w:type="dxa"/>
            <w:shd w:val="clear" w:color="auto" w:fill="auto"/>
          </w:tcPr>
          <w:p w:rsidR="00514000" w:rsidRPr="00514000" w:rsidRDefault="00514000" w:rsidP="00514000">
            <w:pPr>
              <w:keepNext/>
              <w:ind w:firstLine="0"/>
            </w:pPr>
            <w:r>
              <w:t>Wooten</w:t>
            </w:r>
          </w:p>
        </w:tc>
        <w:tc>
          <w:tcPr>
            <w:tcW w:w="2180" w:type="dxa"/>
            <w:shd w:val="clear" w:color="auto" w:fill="auto"/>
          </w:tcPr>
          <w:p w:rsidR="00514000" w:rsidRPr="00514000" w:rsidRDefault="00514000" w:rsidP="00514000">
            <w:pPr>
              <w:keepNext/>
              <w:ind w:firstLine="0"/>
            </w:pPr>
            <w:r>
              <w:t>Yow</w:t>
            </w:r>
          </w:p>
        </w:tc>
      </w:tr>
    </w:tbl>
    <w:p w:rsidR="00514000" w:rsidRDefault="00514000" w:rsidP="00514000"/>
    <w:p w:rsidR="00514000" w:rsidRDefault="00514000" w:rsidP="00514000">
      <w:pPr>
        <w:jc w:val="center"/>
        <w:rPr>
          <w:b/>
        </w:rPr>
      </w:pPr>
      <w:r w:rsidRPr="00514000">
        <w:rPr>
          <w:b/>
        </w:rPr>
        <w:t>Total--63</w:t>
      </w:r>
    </w:p>
    <w:p w:rsidR="00514000" w:rsidRDefault="00514000" w:rsidP="00514000">
      <w:pPr>
        <w:jc w:val="center"/>
        <w:rPr>
          <w:b/>
        </w:rPr>
      </w:pPr>
    </w:p>
    <w:p w:rsidR="00514000" w:rsidRDefault="00514000" w:rsidP="00514000">
      <w:r>
        <w:t>So, the House refused to table the amendment.</w:t>
      </w:r>
    </w:p>
    <w:p w:rsidR="00514000" w:rsidRDefault="00514000" w:rsidP="00514000"/>
    <w:p w:rsidR="00514000" w:rsidRDefault="00514000" w:rsidP="00514000">
      <w:r>
        <w:t>The question then recurred to the adoption of the amendment.</w:t>
      </w:r>
    </w:p>
    <w:p w:rsidR="00514000" w:rsidRDefault="00514000" w:rsidP="00514000"/>
    <w:p w:rsidR="00514000" w:rsidRDefault="00514000" w:rsidP="00514000">
      <w:r>
        <w:t>The amendment was then adopted.</w:t>
      </w:r>
    </w:p>
    <w:p w:rsidR="00514000" w:rsidRDefault="00514000" w:rsidP="00514000"/>
    <w:p w:rsidR="00514000" w:rsidRPr="00764CDD" w:rsidRDefault="005B17AC" w:rsidP="00514000">
      <w:r>
        <w:t xml:space="preserve">Reps. SANDIFER and </w:t>
      </w:r>
      <w:r w:rsidR="00514000" w:rsidRPr="00764CDD">
        <w:t>CALHOON proposed the following Amendment No. 6</w:t>
      </w:r>
      <w:r>
        <w:t xml:space="preserve"> to </w:t>
      </w:r>
      <w:r w:rsidR="00514000" w:rsidRPr="00764CDD">
        <w:t>H. 4256 (COUNCIL\WAB\4256C008.AGM.</w:t>
      </w:r>
      <w:r>
        <w:t xml:space="preserve"> </w:t>
      </w:r>
      <w:r w:rsidR="00514000" w:rsidRPr="00764CDD">
        <w:t>WAB19), which was adopted:</w:t>
      </w:r>
    </w:p>
    <w:p w:rsidR="00514000" w:rsidRPr="00764CDD" w:rsidRDefault="00514000" w:rsidP="00514000">
      <w:r w:rsidRPr="00764CDD">
        <w:t>Amend the bill, as and if amended, by deleting SECTION 8 in its entirety and inserting:</w:t>
      </w:r>
    </w:p>
    <w:p w:rsidR="00514000" w:rsidRPr="00764CDD" w:rsidRDefault="00514000" w:rsidP="00514000">
      <w:r w:rsidRPr="00764CDD">
        <w:t>/ SECTION</w:t>
      </w:r>
      <w:r w:rsidRPr="00764CDD">
        <w:tab/>
        <w:t>8.</w:t>
      </w:r>
      <w:r w:rsidRPr="00764CDD">
        <w:tab/>
        <w:t>Section 40</w:t>
      </w:r>
      <w:r w:rsidRPr="00764CDD">
        <w:noBreakHyphen/>
        <w:t>19</w:t>
      </w:r>
      <w:r w:rsidRPr="00764CDD">
        <w:noBreakHyphen/>
        <w:t>30 of the 1976 Code is amended to read:</w:t>
      </w:r>
    </w:p>
    <w:p w:rsidR="00514000" w:rsidRPr="00764CDD" w:rsidRDefault="00514000" w:rsidP="00514000">
      <w:r w:rsidRPr="00764CDD">
        <w:tab/>
        <w:t>“Section 40</w:t>
      </w:r>
      <w:r w:rsidRPr="00764CDD">
        <w:noBreakHyphen/>
        <w:t>19</w:t>
      </w:r>
      <w:r w:rsidRPr="00764CDD">
        <w:noBreakHyphen/>
        <w:t>30.</w:t>
      </w:r>
      <w:r w:rsidRPr="00764CDD">
        <w:tab/>
      </w:r>
      <w:r w:rsidRPr="00764CDD">
        <w:rPr>
          <w:u w:val="single"/>
        </w:rPr>
        <w:t>(A)</w:t>
      </w:r>
      <w:r w:rsidRPr="00764CDD">
        <w:tab/>
        <w:t>It is unlawful for a person to engage in the practice of funeral service unless the person is licensed in accordance with this chapter. A person who engages or participates actively in directing or in the management of a funeral establishment is considered to be in the practice of funeral service.</w:t>
      </w:r>
    </w:p>
    <w:p w:rsidR="00514000" w:rsidRPr="00764CDD" w:rsidRDefault="00514000" w:rsidP="00514000">
      <w:r w:rsidRPr="00764CDD">
        <w:tab/>
      </w:r>
      <w:r w:rsidRPr="00764CDD">
        <w:rPr>
          <w:u w:val="single"/>
        </w:rPr>
        <w:t>(B)</w:t>
      </w:r>
      <w:r w:rsidRPr="00764CDD">
        <w:tab/>
        <w:t xml:space="preserve">No permit to operate a funeral home may be issued to a corporation, partnership, or individual when the name of </w:t>
      </w:r>
      <w:r w:rsidRPr="00764CDD">
        <w:rPr>
          <w:u w:val="single"/>
        </w:rPr>
        <w:t>either</w:t>
      </w:r>
      <w:r w:rsidRPr="00764CDD">
        <w:t xml:space="preserve"> an unlicensed person </w:t>
      </w:r>
      <w:r w:rsidRPr="00764CDD">
        <w:rPr>
          <w:u w:val="single"/>
        </w:rPr>
        <w:t>or a person whose license has been revoked or suspended</w:t>
      </w:r>
      <w:r w:rsidRPr="00764CDD">
        <w:t xml:space="preserve"> appears in the name of the corporation, partnership, or individually owned business. This prohibition does not apply to established funeral homes existing prior to July 1, 1969.” /</w:t>
      </w:r>
    </w:p>
    <w:p w:rsidR="00514000" w:rsidRPr="00764CDD" w:rsidRDefault="00514000" w:rsidP="00514000">
      <w:r w:rsidRPr="00764CDD">
        <w:t>Renumber sections to conform.</w:t>
      </w:r>
    </w:p>
    <w:p w:rsidR="00514000" w:rsidRDefault="00514000" w:rsidP="00514000">
      <w:r w:rsidRPr="00764CDD">
        <w:t>Amend title to conform.</w:t>
      </w:r>
    </w:p>
    <w:p w:rsidR="00514000" w:rsidRDefault="00514000" w:rsidP="00514000"/>
    <w:p w:rsidR="00514000" w:rsidRDefault="00514000" w:rsidP="00514000">
      <w:r>
        <w:t>Rep. SANDIFER explained the amendment.</w:t>
      </w:r>
    </w:p>
    <w:p w:rsidR="00514000" w:rsidRDefault="00514000" w:rsidP="00514000">
      <w:r>
        <w:t>The amendment was then adopted.</w:t>
      </w:r>
    </w:p>
    <w:p w:rsidR="00514000" w:rsidRDefault="00514000" w:rsidP="00514000"/>
    <w:p w:rsidR="00514000" w:rsidRPr="00955A18" w:rsidRDefault="00514000" w:rsidP="00514000">
      <w:r w:rsidRPr="00955A18">
        <w:t>The Committee on Labor, Commerce and Industry proposed the following Amendment No. 1</w:t>
      </w:r>
      <w:r w:rsidR="005B17AC">
        <w:t xml:space="preserve"> to </w:t>
      </w:r>
      <w:r w:rsidRPr="00955A18">
        <w:t>H. 4256 (COUNCIL\WAB\</w:t>
      </w:r>
      <w:r w:rsidR="005B17AC">
        <w:t xml:space="preserve"> </w:t>
      </w:r>
      <w:r w:rsidRPr="00955A18">
        <w:t>4256C003.AGM.WAB19), which was tabled:</w:t>
      </w:r>
    </w:p>
    <w:p w:rsidR="00514000" w:rsidRPr="00955A18" w:rsidRDefault="00514000" w:rsidP="00514000">
      <w:r w:rsidRPr="00955A18">
        <w:t>Amend the bill, as and if amended, by adding an appropriately numbered SECTION after line 18, page 3, to read:</w:t>
      </w:r>
    </w:p>
    <w:p w:rsidR="00514000" w:rsidRPr="00955A18" w:rsidRDefault="00514000" w:rsidP="00514000">
      <w:r w:rsidRPr="00955A18">
        <w:t>/ SECTION</w:t>
      </w:r>
      <w:r w:rsidRPr="00955A18">
        <w:tab/>
        <w:t>___.</w:t>
      </w:r>
      <w:r w:rsidRPr="00955A18">
        <w:tab/>
        <w:t>Chapter 19, Title 40 of the 1976 Code is amended by adding:</w:t>
      </w:r>
    </w:p>
    <w:p w:rsidR="00514000" w:rsidRPr="00955A18" w:rsidRDefault="00514000" w:rsidP="00514000">
      <w:r w:rsidRPr="00955A18">
        <w:tab/>
        <w:t>“Section 40</w:t>
      </w:r>
      <w:r w:rsidRPr="00955A18">
        <w:noBreakHyphen/>
        <w:t>19</w:t>
      </w:r>
      <w:r w:rsidRPr="00955A18">
        <w:noBreakHyphen/>
        <w:t>105.</w:t>
      </w:r>
      <w:r w:rsidRPr="00955A18">
        <w:tab/>
      </w:r>
      <w:r w:rsidRPr="00514000">
        <w:rPr>
          <w:color w:val="000000"/>
          <w:u w:color="000000"/>
        </w:rPr>
        <w:t>When a funeral home, funeral director, or embalmer (‘transferor provider’) provides services for a dead human body and the body subsequently is transferred to another funeral home, funeral director, or embalmer (‘transferee provider’) for additional services, the transferor provider has a cause of action against the transferee provider if the transferee fails to compensate the transferor for the services actually provided by the transferor. The transferor may recover its usual fee plus reasonable attorney fees and costs.” /</w:t>
      </w:r>
    </w:p>
    <w:p w:rsidR="00514000" w:rsidRPr="00955A18" w:rsidRDefault="00514000" w:rsidP="00514000">
      <w:r w:rsidRPr="00955A18">
        <w:t>Amend the bill further, Section 40</w:t>
      </w:r>
      <w:r w:rsidRPr="00955A18">
        <w:noBreakHyphen/>
        <w:t>19</w:t>
      </w:r>
      <w:r w:rsidRPr="00955A18">
        <w:noBreakHyphen/>
        <w:t>80, as contained in SECTION 10, by deleting the SECTION in its entirety and inserting:</w:t>
      </w:r>
    </w:p>
    <w:p w:rsidR="00514000" w:rsidRPr="00514000" w:rsidRDefault="00514000" w:rsidP="00514000">
      <w:pPr>
        <w:rPr>
          <w:color w:val="000000"/>
          <w:u w:color="000000"/>
        </w:rPr>
      </w:pPr>
      <w:r w:rsidRPr="00955A18">
        <w:t>/</w:t>
      </w:r>
      <w:r w:rsidRPr="00955A18">
        <w:tab/>
      </w:r>
      <w:r w:rsidRPr="00514000">
        <w:rPr>
          <w:color w:val="000000"/>
          <w:u w:color="000000"/>
        </w:rPr>
        <w:t>SECTION</w:t>
      </w:r>
      <w:r w:rsidRPr="00514000">
        <w:rPr>
          <w:color w:val="000000"/>
          <w:u w:color="000000"/>
        </w:rPr>
        <w:tab/>
        <w:t>10.</w:t>
      </w:r>
      <w:r w:rsidRPr="00514000">
        <w:rPr>
          <w:color w:val="000000"/>
          <w:u w:color="000000"/>
        </w:rPr>
        <w:tab/>
        <w:t>Section 40</w:t>
      </w:r>
      <w:r w:rsidRPr="00514000">
        <w:rPr>
          <w:color w:val="000000"/>
          <w:u w:color="000000"/>
        </w:rPr>
        <w:noBreakHyphen/>
        <w:t>19</w:t>
      </w:r>
      <w:r w:rsidRPr="00514000">
        <w:rPr>
          <w:color w:val="000000"/>
          <w:u w:color="000000"/>
        </w:rPr>
        <w:noBreakHyphen/>
        <w:t>80 of the 1976 Code is amended to read:</w:t>
      </w:r>
    </w:p>
    <w:p w:rsidR="00514000" w:rsidRPr="00514000" w:rsidRDefault="00514000" w:rsidP="00514000">
      <w:pPr>
        <w:rPr>
          <w:color w:val="000000"/>
          <w:u w:color="000000"/>
        </w:rPr>
      </w:pPr>
      <w:r w:rsidRPr="00514000">
        <w:rPr>
          <w:color w:val="000000"/>
          <w:u w:color="000000"/>
        </w:rPr>
        <w:tab/>
        <w:t>“Section 40</w:t>
      </w:r>
      <w:r w:rsidRPr="00514000">
        <w:rPr>
          <w:color w:val="000000"/>
          <w:u w:color="000000"/>
        </w:rPr>
        <w:noBreakHyphen/>
        <w:t>19</w:t>
      </w:r>
      <w:r w:rsidRPr="00514000">
        <w:rPr>
          <w:color w:val="000000"/>
          <w:u w:color="000000"/>
        </w:rPr>
        <w:noBreakHyphen/>
        <w:t>80.</w:t>
      </w:r>
      <w:r w:rsidRPr="00514000">
        <w:rPr>
          <w:color w:val="000000"/>
          <w:u w:color="000000"/>
        </w:rPr>
        <w:tab/>
      </w:r>
      <w:r w:rsidRPr="00955A18">
        <w:t xml:space="preserve">The board shall employ </w:t>
      </w:r>
      <w:r w:rsidRPr="00955A18">
        <w:rPr>
          <w:strike/>
        </w:rPr>
        <w:t>an</w:t>
      </w:r>
      <w:r w:rsidRPr="00955A18">
        <w:t xml:space="preserve"> </w:t>
      </w:r>
      <w:r w:rsidRPr="00955A18">
        <w:rPr>
          <w:u w:val="single"/>
        </w:rPr>
        <w:t>at least one</w:t>
      </w:r>
      <w:r w:rsidRPr="00955A18">
        <w:t xml:space="preserve"> inspector </w:t>
      </w:r>
      <w:r w:rsidRPr="00955A18">
        <w:rPr>
          <w:u w:val="single"/>
        </w:rPr>
        <w:t>and at least one investigator</w:t>
      </w:r>
      <w:r w:rsidRPr="00955A18">
        <w:t xml:space="preserve"> who must be a licensed embalmer and funeral director with not fewer than five consecutive years’ experience as a licensee under this chapter </w:t>
      </w:r>
      <w:r w:rsidRPr="00514000">
        <w:rPr>
          <w:color w:val="000000"/>
          <w:u w:val="single" w:color="000000"/>
        </w:rPr>
        <w:t>but who have not been disciplined during the time of their past or current licensure under this chapter</w:t>
      </w:r>
      <w:r w:rsidRPr="00955A18">
        <w:t>.” /</w:t>
      </w:r>
    </w:p>
    <w:p w:rsidR="00514000" w:rsidRPr="00955A18" w:rsidRDefault="00514000" w:rsidP="00514000">
      <w:r w:rsidRPr="00955A18">
        <w:t>Renumber sections to conform.</w:t>
      </w:r>
    </w:p>
    <w:p w:rsidR="00514000" w:rsidRDefault="00514000" w:rsidP="00514000">
      <w:r w:rsidRPr="00955A18">
        <w:t>Amend title to conform.</w:t>
      </w:r>
    </w:p>
    <w:p w:rsidR="00514000" w:rsidRDefault="00514000" w:rsidP="00514000"/>
    <w:p w:rsidR="00514000" w:rsidRDefault="00514000" w:rsidP="00514000">
      <w:r>
        <w:t>Rep. SANDIFER moved to table the amendment, which was agreed to.</w:t>
      </w:r>
    </w:p>
    <w:p w:rsidR="00514000" w:rsidRDefault="00514000" w:rsidP="00514000">
      <w:r>
        <w:t>Rep. KING spoke against the Bill.</w:t>
      </w:r>
    </w:p>
    <w:p w:rsidR="00514000" w:rsidRDefault="00514000" w:rsidP="00514000"/>
    <w:p w:rsidR="00514000" w:rsidRDefault="00514000" w:rsidP="00514000">
      <w:r>
        <w:t>The question recurred to the passage of the Bill.</w:t>
      </w:r>
    </w:p>
    <w:p w:rsidR="0030112F" w:rsidRDefault="0030112F" w:rsidP="00514000"/>
    <w:p w:rsidR="00514000" w:rsidRDefault="00514000" w:rsidP="00514000">
      <w:r>
        <w:t xml:space="preserve">The yeas and nays were taken resulting as follows: </w:t>
      </w:r>
    </w:p>
    <w:p w:rsidR="00514000" w:rsidRDefault="00514000" w:rsidP="00514000">
      <w:pPr>
        <w:jc w:val="center"/>
      </w:pPr>
      <w:r>
        <w:t xml:space="preserve"> </w:t>
      </w:r>
      <w:bookmarkStart w:id="22" w:name="vote_start120"/>
      <w:bookmarkEnd w:id="22"/>
      <w:r>
        <w:t>Yeas 65; Nays 20</w:t>
      </w:r>
    </w:p>
    <w:p w:rsidR="00514000" w:rsidRDefault="00514000" w:rsidP="00514000">
      <w:pPr>
        <w:jc w:val="center"/>
      </w:pPr>
    </w:p>
    <w:p w:rsidR="00514000" w:rsidRDefault="00514000" w:rsidP="005140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4000" w:rsidRPr="00514000" w:rsidTr="00514000">
        <w:tc>
          <w:tcPr>
            <w:tcW w:w="2179" w:type="dxa"/>
            <w:shd w:val="clear" w:color="auto" w:fill="auto"/>
          </w:tcPr>
          <w:p w:rsidR="00514000" w:rsidRPr="00514000" w:rsidRDefault="00514000" w:rsidP="00514000">
            <w:pPr>
              <w:keepNext/>
              <w:ind w:firstLine="0"/>
            </w:pPr>
            <w:r>
              <w:t>Allison</w:t>
            </w:r>
          </w:p>
        </w:tc>
        <w:tc>
          <w:tcPr>
            <w:tcW w:w="2179" w:type="dxa"/>
            <w:shd w:val="clear" w:color="auto" w:fill="auto"/>
          </w:tcPr>
          <w:p w:rsidR="00514000" w:rsidRPr="00514000" w:rsidRDefault="00514000" w:rsidP="00514000">
            <w:pPr>
              <w:keepNext/>
              <w:ind w:firstLine="0"/>
            </w:pPr>
            <w:r>
              <w:t>Anderson</w:t>
            </w:r>
          </w:p>
        </w:tc>
        <w:tc>
          <w:tcPr>
            <w:tcW w:w="2180" w:type="dxa"/>
            <w:shd w:val="clear" w:color="auto" w:fill="auto"/>
          </w:tcPr>
          <w:p w:rsidR="00514000" w:rsidRPr="00514000" w:rsidRDefault="00514000" w:rsidP="00514000">
            <w:pPr>
              <w:keepNext/>
              <w:ind w:firstLine="0"/>
            </w:pPr>
            <w:r>
              <w:t>Bales</w:t>
            </w:r>
          </w:p>
        </w:tc>
      </w:tr>
      <w:tr w:rsidR="00514000" w:rsidRPr="00514000" w:rsidTr="00514000">
        <w:tc>
          <w:tcPr>
            <w:tcW w:w="2179" w:type="dxa"/>
            <w:shd w:val="clear" w:color="auto" w:fill="auto"/>
          </w:tcPr>
          <w:p w:rsidR="00514000" w:rsidRPr="00514000" w:rsidRDefault="00514000" w:rsidP="00514000">
            <w:pPr>
              <w:ind w:firstLine="0"/>
            </w:pPr>
            <w:r>
              <w:t>Bennett</w:t>
            </w:r>
          </w:p>
        </w:tc>
        <w:tc>
          <w:tcPr>
            <w:tcW w:w="2179" w:type="dxa"/>
            <w:shd w:val="clear" w:color="auto" w:fill="auto"/>
          </w:tcPr>
          <w:p w:rsidR="00514000" w:rsidRPr="00514000" w:rsidRDefault="00514000" w:rsidP="00514000">
            <w:pPr>
              <w:ind w:firstLine="0"/>
            </w:pPr>
            <w:r>
              <w:t>Blackwell</w:t>
            </w:r>
          </w:p>
        </w:tc>
        <w:tc>
          <w:tcPr>
            <w:tcW w:w="2180" w:type="dxa"/>
            <w:shd w:val="clear" w:color="auto" w:fill="auto"/>
          </w:tcPr>
          <w:p w:rsidR="00514000" w:rsidRPr="00514000" w:rsidRDefault="00514000" w:rsidP="00514000">
            <w:pPr>
              <w:ind w:firstLine="0"/>
            </w:pPr>
            <w:r>
              <w:t>Brown</w:t>
            </w:r>
          </w:p>
        </w:tc>
      </w:tr>
      <w:tr w:rsidR="00514000" w:rsidRPr="00514000" w:rsidTr="00514000">
        <w:tc>
          <w:tcPr>
            <w:tcW w:w="2179" w:type="dxa"/>
            <w:shd w:val="clear" w:color="auto" w:fill="auto"/>
          </w:tcPr>
          <w:p w:rsidR="00514000" w:rsidRPr="00514000" w:rsidRDefault="00514000" w:rsidP="00514000">
            <w:pPr>
              <w:ind w:firstLine="0"/>
            </w:pPr>
            <w:r>
              <w:t>Burns</w:t>
            </w:r>
          </w:p>
        </w:tc>
        <w:tc>
          <w:tcPr>
            <w:tcW w:w="2179" w:type="dxa"/>
            <w:shd w:val="clear" w:color="auto" w:fill="auto"/>
          </w:tcPr>
          <w:p w:rsidR="00514000" w:rsidRPr="00514000" w:rsidRDefault="00514000" w:rsidP="00514000">
            <w:pPr>
              <w:ind w:firstLine="0"/>
            </w:pPr>
            <w:r>
              <w:t>Calhoon</w:t>
            </w:r>
          </w:p>
        </w:tc>
        <w:tc>
          <w:tcPr>
            <w:tcW w:w="2180" w:type="dxa"/>
            <w:shd w:val="clear" w:color="auto" w:fill="auto"/>
          </w:tcPr>
          <w:p w:rsidR="00514000" w:rsidRPr="00514000" w:rsidRDefault="00514000" w:rsidP="00514000">
            <w:pPr>
              <w:ind w:firstLine="0"/>
            </w:pPr>
            <w:r>
              <w:t>Caskey</w:t>
            </w:r>
          </w:p>
        </w:tc>
      </w:tr>
      <w:tr w:rsidR="00514000" w:rsidRPr="00514000" w:rsidTr="00514000">
        <w:tc>
          <w:tcPr>
            <w:tcW w:w="2179" w:type="dxa"/>
            <w:shd w:val="clear" w:color="auto" w:fill="auto"/>
          </w:tcPr>
          <w:p w:rsidR="00514000" w:rsidRPr="00514000" w:rsidRDefault="00514000" w:rsidP="00514000">
            <w:pPr>
              <w:ind w:firstLine="0"/>
            </w:pPr>
            <w:r>
              <w:t>Chumley</w:t>
            </w:r>
          </w:p>
        </w:tc>
        <w:tc>
          <w:tcPr>
            <w:tcW w:w="2179" w:type="dxa"/>
            <w:shd w:val="clear" w:color="auto" w:fill="auto"/>
          </w:tcPr>
          <w:p w:rsidR="00514000" w:rsidRPr="00514000" w:rsidRDefault="00514000" w:rsidP="00514000">
            <w:pPr>
              <w:ind w:firstLine="0"/>
            </w:pPr>
            <w:r>
              <w:t>Clary</w:t>
            </w:r>
          </w:p>
        </w:tc>
        <w:tc>
          <w:tcPr>
            <w:tcW w:w="2180" w:type="dxa"/>
            <w:shd w:val="clear" w:color="auto" w:fill="auto"/>
          </w:tcPr>
          <w:p w:rsidR="00514000" w:rsidRPr="00514000" w:rsidRDefault="00514000" w:rsidP="00514000">
            <w:pPr>
              <w:ind w:firstLine="0"/>
            </w:pPr>
            <w:r>
              <w:t>Cogswell</w:t>
            </w:r>
          </w:p>
        </w:tc>
      </w:tr>
      <w:tr w:rsidR="00514000" w:rsidRPr="00514000" w:rsidTr="00514000">
        <w:tc>
          <w:tcPr>
            <w:tcW w:w="2179" w:type="dxa"/>
            <w:shd w:val="clear" w:color="auto" w:fill="auto"/>
          </w:tcPr>
          <w:p w:rsidR="00514000" w:rsidRPr="00514000" w:rsidRDefault="00514000" w:rsidP="00514000">
            <w:pPr>
              <w:ind w:firstLine="0"/>
            </w:pPr>
            <w:r>
              <w:t>Collins</w:t>
            </w:r>
          </w:p>
        </w:tc>
        <w:tc>
          <w:tcPr>
            <w:tcW w:w="2179" w:type="dxa"/>
            <w:shd w:val="clear" w:color="auto" w:fill="auto"/>
          </w:tcPr>
          <w:p w:rsidR="00514000" w:rsidRPr="00514000" w:rsidRDefault="00514000" w:rsidP="00514000">
            <w:pPr>
              <w:ind w:firstLine="0"/>
            </w:pPr>
            <w:r>
              <w:t>Davis</w:t>
            </w:r>
          </w:p>
        </w:tc>
        <w:tc>
          <w:tcPr>
            <w:tcW w:w="2180" w:type="dxa"/>
            <w:shd w:val="clear" w:color="auto" w:fill="auto"/>
          </w:tcPr>
          <w:p w:rsidR="00514000" w:rsidRPr="00514000" w:rsidRDefault="00514000" w:rsidP="00514000">
            <w:pPr>
              <w:ind w:firstLine="0"/>
            </w:pPr>
            <w:r>
              <w:t>Elliott</w:t>
            </w:r>
          </w:p>
        </w:tc>
      </w:tr>
      <w:tr w:rsidR="00514000" w:rsidRPr="00514000" w:rsidTr="00514000">
        <w:tc>
          <w:tcPr>
            <w:tcW w:w="2179" w:type="dxa"/>
            <w:shd w:val="clear" w:color="auto" w:fill="auto"/>
          </w:tcPr>
          <w:p w:rsidR="00514000" w:rsidRPr="00514000" w:rsidRDefault="00514000" w:rsidP="00514000">
            <w:pPr>
              <w:ind w:firstLine="0"/>
            </w:pPr>
            <w:r>
              <w:t>Erickson</w:t>
            </w:r>
          </w:p>
        </w:tc>
        <w:tc>
          <w:tcPr>
            <w:tcW w:w="2179" w:type="dxa"/>
            <w:shd w:val="clear" w:color="auto" w:fill="auto"/>
          </w:tcPr>
          <w:p w:rsidR="00514000" w:rsidRPr="00514000" w:rsidRDefault="00514000" w:rsidP="00514000">
            <w:pPr>
              <w:ind w:firstLine="0"/>
            </w:pPr>
            <w:r>
              <w:t>Felder</w:t>
            </w:r>
          </w:p>
        </w:tc>
        <w:tc>
          <w:tcPr>
            <w:tcW w:w="2180" w:type="dxa"/>
            <w:shd w:val="clear" w:color="auto" w:fill="auto"/>
          </w:tcPr>
          <w:p w:rsidR="00514000" w:rsidRPr="00514000" w:rsidRDefault="00514000" w:rsidP="00514000">
            <w:pPr>
              <w:ind w:firstLine="0"/>
            </w:pPr>
            <w:r>
              <w:t>Finlay</w:t>
            </w:r>
          </w:p>
        </w:tc>
      </w:tr>
      <w:tr w:rsidR="00514000" w:rsidRPr="00514000" w:rsidTr="00514000">
        <w:tc>
          <w:tcPr>
            <w:tcW w:w="2179" w:type="dxa"/>
            <w:shd w:val="clear" w:color="auto" w:fill="auto"/>
          </w:tcPr>
          <w:p w:rsidR="00514000" w:rsidRPr="00514000" w:rsidRDefault="00514000" w:rsidP="00514000">
            <w:pPr>
              <w:ind w:firstLine="0"/>
            </w:pPr>
            <w:r>
              <w:t>Forrest</w:t>
            </w:r>
          </w:p>
        </w:tc>
        <w:tc>
          <w:tcPr>
            <w:tcW w:w="2179" w:type="dxa"/>
            <w:shd w:val="clear" w:color="auto" w:fill="auto"/>
          </w:tcPr>
          <w:p w:rsidR="00514000" w:rsidRPr="00514000" w:rsidRDefault="00514000" w:rsidP="00514000">
            <w:pPr>
              <w:ind w:firstLine="0"/>
            </w:pPr>
            <w:r>
              <w:t>Forrester</w:t>
            </w:r>
          </w:p>
        </w:tc>
        <w:tc>
          <w:tcPr>
            <w:tcW w:w="2180" w:type="dxa"/>
            <w:shd w:val="clear" w:color="auto" w:fill="auto"/>
          </w:tcPr>
          <w:p w:rsidR="00514000" w:rsidRPr="00514000" w:rsidRDefault="00514000" w:rsidP="00514000">
            <w:pPr>
              <w:ind w:firstLine="0"/>
            </w:pPr>
            <w:r>
              <w:t>Fry</w:t>
            </w:r>
          </w:p>
        </w:tc>
      </w:tr>
      <w:tr w:rsidR="00514000" w:rsidRPr="00514000" w:rsidTr="00514000">
        <w:tc>
          <w:tcPr>
            <w:tcW w:w="2179" w:type="dxa"/>
            <w:shd w:val="clear" w:color="auto" w:fill="auto"/>
          </w:tcPr>
          <w:p w:rsidR="00514000" w:rsidRPr="00514000" w:rsidRDefault="00514000" w:rsidP="00514000">
            <w:pPr>
              <w:ind w:firstLine="0"/>
            </w:pPr>
            <w:r>
              <w:t>Funderburk</w:t>
            </w:r>
          </w:p>
        </w:tc>
        <w:tc>
          <w:tcPr>
            <w:tcW w:w="2179" w:type="dxa"/>
            <w:shd w:val="clear" w:color="auto" w:fill="auto"/>
          </w:tcPr>
          <w:p w:rsidR="00514000" w:rsidRPr="00514000" w:rsidRDefault="00514000" w:rsidP="00514000">
            <w:pPr>
              <w:ind w:firstLine="0"/>
            </w:pPr>
            <w:r>
              <w:t>Gagnon</w:t>
            </w:r>
          </w:p>
        </w:tc>
        <w:tc>
          <w:tcPr>
            <w:tcW w:w="2180" w:type="dxa"/>
            <w:shd w:val="clear" w:color="auto" w:fill="auto"/>
          </w:tcPr>
          <w:p w:rsidR="00514000" w:rsidRPr="00514000" w:rsidRDefault="00514000" w:rsidP="00514000">
            <w:pPr>
              <w:ind w:firstLine="0"/>
            </w:pPr>
            <w:r>
              <w:t>Gilliam</w:t>
            </w:r>
          </w:p>
        </w:tc>
      </w:tr>
      <w:tr w:rsidR="00514000" w:rsidRPr="00514000" w:rsidTr="00514000">
        <w:tc>
          <w:tcPr>
            <w:tcW w:w="2179" w:type="dxa"/>
            <w:shd w:val="clear" w:color="auto" w:fill="auto"/>
          </w:tcPr>
          <w:p w:rsidR="00514000" w:rsidRPr="00514000" w:rsidRDefault="00514000" w:rsidP="00514000">
            <w:pPr>
              <w:ind w:firstLine="0"/>
            </w:pPr>
            <w:r>
              <w:t>Hewitt</w:t>
            </w:r>
          </w:p>
        </w:tc>
        <w:tc>
          <w:tcPr>
            <w:tcW w:w="2179" w:type="dxa"/>
            <w:shd w:val="clear" w:color="auto" w:fill="auto"/>
          </w:tcPr>
          <w:p w:rsidR="00514000" w:rsidRPr="00514000" w:rsidRDefault="00514000" w:rsidP="00514000">
            <w:pPr>
              <w:ind w:firstLine="0"/>
            </w:pPr>
            <w:r>
              <w:t>Hiott</w:t>
            </w:r>
          </w:p>
        </w:tc>
        <w:tc>
          <w:tcPr>
            <w:tcW w:w="2180" w:type="dxa"/>
            <w:shd w:val="clear" w:color="auto" w:fill="auto"/>
          </w:tcPr>
          <w:p w:rsidR="00514000" w:rsidRPr="00514000" w:rsidRDefault="00514000" w:rsidP="00514000">
            <w:pPr>
              <w:ind w:firstLine="0"/>
            </w:pPr>
            <w:r>
              <w:t>Hixon</w:t>
            </w:r>
          </w:p>
        </w:tc>
      </w:tr>
      <w:tr w:rsidR="00514000" w:rsidRPr="00514000" w:rsidTr="00514000">
        <w:tc>
          <w:tcPr>
            <w:tcW w:w="2179" w:type="dxa"/>
            <w:shd w:val="clear" w:color="auto" w:fill="auto"/>
          </w:tcPr>
          <w:p w:rsidR="00514000" w:rsidRPr="00514000" w:rsidRDefault="00514000" w:rsidP="00514000">
            <w:pPr>
              <w:ind w:firstLine="0"/>
            </w:pPr>
            <w:r>
              <w:t>Huggins</w:t>
            </w:r>
          </w:p>
        </w:tc>
        <w:tc>
          <w:tcPr>
            <w:tcW w:w="2179" w:type="dxa"/>
            <w:shd w:val="clear" w:color="auto" w:fill="auto"/>
          </w:tcPr>
          <w:p w:rsidR="00514000" w:rsidRPr="00514000" w:rsidRDefault="00514000" w:rsidP="00514000">
            <w:pPr>
              <w:ind w:firstLine="0"/>
            </w:pPr>
            <w:r>
              <w:t>Hyde</w:t>
            </w:r>
          </w:p>
        </w:tc>
        <w:tc>
          <w:tcPr>
            <w:tcW w:w="2180" w:type="dxa"/>
            <w:shd w:val="clear" w:color="auto" w:fill="auto"/>
          </w:tcPr>
          <w:p w:rsidR="00514000" w:rsidRPr="00514000" w:rsidRDefault="00514000" w:rsidP="00514000">
            <w:pPr>
              <w:ind w:firstLine="0"/>
            </w:pPr>
            <w:r>
              <w:t>Kimmons</w:t>
            </w:r>
          </w:p>
        </w:tc>
      </w:tr>
      <w:tr w:rsidR="00514000" w:rsidRPr="00514000" w:rsidTr="00514000">
        <w:tc>
          <w:tcPr>
            <w:tcW w:w="2179" w:type="dxa"/>
            <w:shd w:val="clear" w:color="auto" w:fill="auto"/>
          </w:tcPr>
          <w:p w:rsidR="00514000" w:rsidRPr="00514000" w:rsidRDefault="00514000" w:rsidP="00514000">
            <w:pPr>
              <w:ind w:firstLine="0"/>
            </w:pPr>
            <w:r>
              <w:t>Kirby</w:t>
            </w:r>
          </w:p>
        </w:tc>
        <w:tc>
          <w:tcPr>
            <w:tcW w:w="2179" w:type="dxa"/>
            <w:shd w:val="clear" w:color="auto" w:fill="auto"/>
          </w:tcPr>
          <w:p w:rsidR="00514000" w:rsidRPr="00514000" w:rsidRDefault="00514000" w:rsidP="00514000">
            <w:pPr>
              <w:ind w:firstLine="0"/>
            </w:pPr>
            <w:r>
              <w:t>Ligon</w:t>
            </w:r>
          </w:p>
        </w:tc>
        <w:tc>
          <w:tcPr>
            <w:tcW w:w="2180" w:type="dxa"/>
            <w:shd w:val="clear" w:color="auto" w:fill="auto"/>
          </w:tcPr>
          <w:p w:rsidR="00514000" w:rsidRPr="00514000" w:rsidRDefault="00514000" w:rsidP="00514000">
            <w:pPr>
              <w:ind w:firstLine="0"/>
            </w:pPr>
            <w:r>
              <w:t>Long</w:t>
            </w:r>
          </w:p>
        </w:tc>
      </w:tr>
      <w:tr w:rsidR="00514000" w:rsidRPr="00514000" w:rsidTr="00514000">
        <w:tc>
          <w:tcPr>
            <w:tcW w:w="2179" w:type="dxa"/>
            <w:shd w:val="clear" w:color="auto" w:fill="auto"/>
          </w:tcPr>
          <w:p w:rsidR="00514000" w:rsidRPr="00514000" w:rsidRDefault="00514000" w:rsidP="00514000">
            <w:pPr>
              <w:ind w:firstLine="0"/>
            </w:pPr>
            <w:r>
              <w:t>Lucas</w:t>
            </w:r>
          </w:p>
        </w:tc>
        <w:tc>
          <w:tcPr>
            <w:tcW w:w="2179" w:type="dxa"/>
            <w:shd w:val="clear" w:color="auto" w:fill="auto"/>
          </w:tcPr>
          <w:p w:rsidR="00514000" w:rsidRPr="00514000" w:rsidRDefault="00514000" w:rsidP="00514000">
            <w:pPr>
              <w:ind w:firstLine="0"/>
            </w:pPr>
            <w:r>
              <w:t>Mace</w:t>
            </w:r>
          </w:p>
        </w:tc>
        <w:tc>
          <w:tcPr>
            <w:tcW w:w="2180" w:type="dxa"/>
            <w:shd w:val="clear" w:color="auto" w:fill="auto"/>
          </w:tcPr>
          <w:p w:rsidR="00514000" w:rsidRPr="00514000" w:rsidRDefault="00514000" w:rsidP="00514000">
            <w:pPr>
              <w:ind w:firstLine="0"/>
            </w:pPr>
            <w:r>
              <w:t>Martin</w:t>
            </w:r>
          </w:p>
        </w:tc>
      </w:tr>
      <w:tr w:rsidR="00514000" w:rsidRPr="00514000" w:rsidTr="00514000">
        <w:tc>
          <w:tcPr>
            <w:tcW w:w="2179" w:type="dxa"/>
            <w:shd w:val="clear" w:color="auto" w:fill="auto"/>
          </w:tcPr>
          <w:p w:rsidR="00514000" w:rsidRPr="00514000" w:rsidRDefault="00514000" w:rsidP="00514000">
            <w:pPr>
              <w:ind w:firstLine="0"/>
            </w:pPr>
            <w:r>
              <w:t>McCoy</w:t>
            </w:r>
          </w:p>
        </w:tc>
        <w:tc>
          <w:tcPr>
            <w:tcW w:w="2179" w:type="dxa"/>
            <w:shd w:val="clear" w:color="auto" w:fill="auto"/>
          </w:tcPr>
          <w:p w:rsidR="00514000" w:rsidRPr="00514000" w:rsidRDefault="00514000" w:rsidP="00514000">
            <w:pPr>
              <w:ind w:firstLine="0"/>
            </w:pPr>
            <w:r>
              <w:t>McCravy</w:t>
            </w:r>
          </w:p>
        </w:tc>
        <w:tc>
          <w:tcPr>
            <w:tcW w:w="2180" w:type="dxa"/>
            <w:shd w:val="clear" w:color="auto" w:fill="auto"/>
          </w:tcPr>
          <w:p w:rsidR="00514000" w:rsidRPr="00514000" w:rsidRDefault="00514000" w:rsidP="00514000">
            <w:pPr>
              <w:ind w:firstLine="0"/>
            </w:pPr>
            <w:r>
              <w:t>McGinnis</w:t>
            </w:r>
          </w:p>
        </w:tc>
      </w:tr>
      <w:tr w:rsidR="00514000" w:rsidRPr="00514000" w:rsidTr="00514000">
        <w:tc>
          <w:tcPr>
            <w:tcW w:w="2179" w:type="dxa"/>
            <w:shd w:val="clear" w:color="auto" w:fill="auto"/>
          </w:tcPr>
          <w:p w:rsidR="00514000" w:rsidRPr="00514000" w:rsidRDefault="00514000" w:rsidP="00514000">
            <w:pPr>
              <w:ind w:firstLine="0"/>
            </w:pPr>
            <w:r>
              <w:t>Morgan</w:t>
            </w:r>
          </w:p>
        </w:tc>
        <w:tc>
          <w:tcPr>
            <w:tcW w:w="2179" w:type="dxa"/>
            <w:shd w:val="clear" w:color="auto" w:fill="auto"/>
          </w:tcPr>
          <w:p w:rsidR="00514000" w:rsidRPr="00514000" w:rsidRDefault="00514000" w:rsidP="00514000">
            <w:pPr>
              <w:ind w:firstLine="0"/>
            </w:pPr>
            <w:r>
              <w:t>D. C. Moss</w:t>
            </w:r>
          </w:p>
        </w:tc>
        <w:tc>
          <w:tcPr>
            <w:tcW w:w="2180" w:type="dxa"/>
            <w:shd w:val="clear" w:color="auto" w:fill="auto"/>
          </w:tcPr>
          <w:p w:rsidR="00514000" w:rsidRPr="00514000" w:rsidRDefault="00514000" w:rsidP="00514000">
            <w:pPr>
              <w:ind w:firstLine="0"/>
            </w:pPr>
            <w:r>
              <w:t>V. S. Moss</w:t>
            </w:r>
          </w:p>
        </w:tc>
      </w:tr>
      <w:tr w:rsidR="00514000" w:rsidRPr="00514000" w:rsidTr="00514000">
        <w:tc>
          <w:tcPr>
            <w:tcW w:w="2179" w:type="dxa"/>
            <w:shd w:val="clear" w:color="auto" w:fill="auto"/>
          </w:tcPr>
          <w:p w:rsidR="00514000" w:rsidRPr="00514000" w:rsidRDefault="00514000" w:rsidP="00514000">
            <w:pPr>
              <w:ind w:firstLine="0"/>
            </w:pPr>
            <w:r>
              <w:t>Murphy</w:t>
            </w:r>
          </w:p>
        </w:tc>
        <w:tc>
          <w:tcPr>
            <w:tcW w:w="2179" w:type="dxa"/>
            <w:shd w:val="clear" w:color="auto" w:fill="auto"/>
          </w:tcPr>
          <w:p w:rsidR="00514000" w:rsidRPr="00514000" w:rsidRDefault="00514000" w:rsidP="00514000">
            <w:pPr>
              <w:ind w:firstLine="0"/>
            </w:pPr>
            <w:r>
              <w:t>B. Newton</w:t>
            </w:r>
          </w:p>
        </w:tc>
        <w:tc>
          <w:tcPr>
            <w:tcW w:w="2180" w:type="dxa"/>
            <w:shd w:val="clear" w:color="auto" w:fill="auto"/>
          </w:tcPr>
          <w:p w:rsidR="00514000" w:rsidRPr="00514000" w:rsidRDefault="00514000" w:rsidP="00514000">
            <w:pPr>
              <w:ind w:firstLine="0"/>
            </w:pPr>
            <w:r>
              <w:t>W. Newton</w:t>
            </w:r>
          </w:p>
        </w:tc>
      </w:tr>
      <w:tr w:rsidR="00514000" w:rsidRPr="00514000" w:rsidTr="00514000">
        <w:tc>
          <w:tcPr>
            <w:tcW w:w="2179" w:type="dxa"/>
            <w:shd w:val="clear" w:color="auto" w:fill="auto"/>
          </w:tcPr>
          <w:p w:rsidR="00514000" w:rsidRPr="00514000" w:rsidRDefault="00514000" w:rsidP="00514000">
            <w:pPr>
              <w:ind w:firstLine="0"/>
            </w:pPr>
            <w:r>
              <w:t>Pope</w:t>
            </w:r>
          </w:p>
        </w:tc>
        <w:tc>
          <w:tcPr>
            <w:tcW w:w="2179" w:type="dxa"/>
            <w:shd w:val="clear" w:color="auto" w:fill="auto"/>
          </w:tcPr>
          <w:p w:rsidR="00514000" w:rsidRPr="00514000" w:rsidRDefault="00514000" w:rsidP="00514000">
            <w:pPr>
              <w:ind w:firstLine="0"/>
            </w:pPr>
            <w:r>
              <w:t>Ridgeway</w:t>
            </w:r>
          </w:p>
        </w:tc>
        <w:tc>
          <w:tcPr>
            <w:tcW w:w="2180" w:type="dxa"/>
            <w:shd w:val="clear" w:color="auto" w:fill="auto"/>
          </w:tcPr>
          <w:p w:rsidR="00514000" w:rsidRPr="00514000" w:rsidRDefault="00514000" w:rsidP="00514000">
            <w:pPr>
              <w:ind w:firstLine="0"/>
            </w:pPr>
            <w:r>
              <w:t>Sandifer</w:t>
            </w:r>
          </w:p>
        </w:tc>
      </w:tr>
      <w:tr w:rsidR="00514000" w:rsidRPr="00514000" w:rsidTr="00514000">
        <w:tc>
          <w:tcPr>
            <w:tcW w:w="2179" w:type="dxa"/>
            <w:shd w:val="clear" w:color="auto" w:fill="auto"/>
          </w:tcPr>
          <w:p w:rsidR="00514000" w:rsidRPr="00514000" w:rsidRDefault="00514000" w:rsidP="00514000">
            <w:pPr>
              <w:ind w:firstLine="0"/>
            </w:pPr>
            <w:r>
              <w:t>Simrill</w:t>
            </w:r>
          </w:p>
        </w:tc>
        <w:tc>
          <w:tcPr>
            <w:tcW w:w="2179" w:type="dxa"/>
            <w:shd w:val="clear" w:color="auto" w:fill="auto"/>
          </w:tcPr>
          <w:p w:rsidR="00514000" w:rsidRPr="00514000" w:rsidRDefault="00514000" w:rsidP="00514000">
            <w:pPr>
              <w:ind w:firstLine="0"/>
            </w:pPr>
            <w:r>
              <w:t>G. R. Smith</w:t>
            </w:r>
          </w:p>
        </w:tc>
        <w:tc>
          <w:tcPr>
            <w:tcW w:w="2180" w:type="dxa"/>
            <w:shd w:val="clear" w:color="auto" w:fill="auto"/>
          </w:tcPr>
          <w:p w:rsidR="00514000" w:rsidRPr="00514000" w:rsidRDefault="00514000" w:rsidP="00514000">
            <w:pPr>
              <w:ind w:firstLine="0"/>
            </w:pPr>
            <w:r>
              <w:t>Sottile</w:t>
            </w:r>
          </w:p>
        </w:tc>
      </w:tr>
      <w:tr w:rsidR="00514000" w:rsidRPr="00514000" w:rsidTr="00514000">
        <w:tc>
          <w:tcPr>
            <w:tcW w:w="2179" w:type="dxa"/>
            <w:shd w:val="clear" w:color="auto" w:fill="auto"/>
          </w:tcPr>
          <w:p w:rsidR="00514000" w:rsidRPr="00514000" w:rsidRDefault="00514000" w:rsidP="00514000">
            <w:pPr>
              <w:ind w:firstLine="0"/>
            </w:pPr>
            <w:r>
              <w:t>Spires</w:t>
            </w:r>
          </w:p>
        </w:tc>
        <w:tc>
          <w:tcPr>
            <w:tcW w:w="2179" w:type="dxa"/>
            <w:shd w:val="clear" w:color="auto" w:fill="auto"/>
          </w:tcPr>
          <w:p w:rsidR="00514000" w:rsidRPr="00514000" w:rsidRDefault="00514000" w:rsidP="00514000">
            <w:pPr>
              <w:ind w:firstLine="0"/>
            </w:pPr>
            <w:r>
              <w:t>Stavrinakis</w:t>
            </w:r>
          </w:p>
        </w:tc>
        <w:tc>
          <w:tcPr>
            <w:tcW w:w="2180" w:type="dxa"/>
            <w:shd w:val="clear" w:color="auto" w:fill="auto"/>
          </w:tcPr>
          <w:p w:rsidR="00514000" w:rsidRPr="00514000" w:rsidRDefault="00514000" w:rsidP="00514000">
            <w:pPr>
              <w:ind w:firstLine="0"/>
            </w:pPr>
            <w:r>
              <w:t>Stringer</w:t>
            </w:r>
          </w:p>
        </w:tc>
      </w:tr>
      <w:tr w:rsidR="00514000" w:rsidRPr="00514000" w:rsidTr="00514000">
        <w:tc>
          <w:tcPr>
            <w:tcW w:w="2179" w:type="dxa"/>
            <w:shd w:val="clear" w:color="auto" w:fill="auto"/>
          </w:tcPr>
          <w:p w:rsidR="00514000" w:rsidRPr="00514000" w:rsidRDefault="00514000" w:rsidP="00514000">
            <w:pPr>
              <w:ind w:firstLine="0"/>
            </w:pPr>
            <w:r>
              <w:t>Tallon</w:t>
            </w:r>
          </w:p>
        </w:tc>
        <w:tc>
          <w:tcPr>
            <w:tcW w:w="2179" w:type="dxa"/>
            <w:shd w:val="clear" w:color="auto" w:fill="auto"/>
          </w:tcPr>
          <w:p w:rsidR="00514000" w:rsidRPr="00514000" w:rsidRDefault="00514000" w:rsidP="00514000">
            <w:pPr>
              <w:ind w:firstLine="0"/>
            </w:pPr>
            <w:r>
              <w:t>Taylor</w:t>
            </w:r>
          </w:p>
        </w:tc>
        <w:tc>
          <w:tcPr>
            <w:tcW w:w="2180" w:type="dxa"/>
            <w:shd w:val="clear" w:color="auto" w:fill="auto"/>
          </w:tcPr>
          <w:p w:rsidR="00514000" w:rsidRPr="00514000" w:rsidRDefault="00514000" w:rsidP="00514000">
            <w:pPr>
              <w:ind w:firstLine="0"/>
            </w:pPr>
            <w:r>
              <w:t>Thayer</w:t>
            </w:r>
          </w:p>
        </w:tc>
      </w:tr>
      <w:tr w:rsidR="00514000" w:rsidRPr="00514000" w:rsidTr="00514000">
        <w:tc>
          <w:tcPr>
            <w:tcW w:w="2179" w:type="dxa"/>
            <w:shd w:val="clear" w:color="auto" w:fill="auto"/>
          </w:tcPr>
          <w:p w:rsidR="00514000" w:rsidRPr="00514000" w:rsidRDefault="00514000" w:rsidP="00514000">
            <w:pPr>
              <w:ind w:firstLine="0"/>
            </w:pPr>
            <w:r>
              <w:t>Trantham</w:t>
            </w:r>
          </w:p>
        </w:tc>
        <w:tc>
          <w:tcPr>
            <w:tcW w:w="2179" w:type="dxa"/>
            <w:shd w:val="clear" w:color="auto" w:fill="auto"/>
          </w:tcPr>
          <w:p w:rsidR="00514000" w:rsidRPr="00514000" w:rsidRDefault="00514000" w:rsidP="00514000">
            <w:pPr>
              <w:ind w:firstLine="0"/>
            </w:pPr>
            <w:r>
              <w:t>Weeks</w:t>
            </w:r>
          </w:p>
        </w:tc>
        <w:tc>
          <w:tcPr>
            <w:tcW w:w="2180" w:type="dxa"/>
            <w:shd w:val="clear" w:color="auto" w:fill="auto"/>
          </w:tcPr>
          <w:p w:rsidR="00514000" w:rsidRPr="00514000" w:rsidRDefault="00514000" w:rsidP="00514000">
            <w:pPr>
              <w:ind w:firstLine="0"/>
            </w:pPr>
            <w:r>
              <w:t>Wheeler</w:t>
            </w:r>
          </w:p>
        </w:tc>
      </w:tr>
      <w:tr w:rsidR="00514000" w:rsidRPr="00514000" w:rsidTr="00514000">
        <w:tc>
          <w:tcPr>
            <w:tcW w:w="2179" w:type="dxa"/>
            <w:shd w:val="clear" w:color="auto" w:fill="auto"/>
          </w:tcPr>
          <w:p w:rsidR="00514000" w:rsidRPr="00514000" w:rsidRDefault="00514000" w:rsidP="00514000">
            <w:pPr>
              <w:keepNext/>
              <w:ind w:firstLine="0"/>
            </w:pPr>
            <w:r>
              <w:t>White</w:t>
            </w:r>
          </w:p>
        </w:tc>
        <w:tc>
          <w:tcPr>
            <w:tcW w:w="2179" w:type="dxa"/>
            <w:shd w:val="clear" w:color="auto" w:fill="auto"/>
          </w:tcPr>
          <w:p w:rsidR="00514000" w:rsidRPr="00514000" w:rsidRDefault="00514000" w:rsidP="00514000">
            <w:pPr>
              <w:keepNext/>
              <w:ind w:firstLine="0"/>
            </w:pPr>
            <w:r>
              <w:t>Whitmire</w:t>
            </w:r>
          </w:p>
        </w:tc>
        <w:tc>
          <w:tcPr>
            <w:tcW w:w="2180" w:type="dxa"/>
            <w:shd w:val="clear" w:color="auto" w:fill="auto"/>
          </w:tcPr>
          <w:p w:rsidR="00514000" w:rsidRPr="00514000" w:rsidRDefault="00514000" w:rsidP="00514000">
            <w:pPr>
              <w:keepNext/>
              <w:ind w:firstLine="0"/>
            </w:pPr>
            <w:r>
              <w:t>Willis</w:t>
            </w:r>
          </w:p>
        </w:tc>
      </w:tr>
      <w:tr w:rsidR="00514000" w:rsidRPr="00514000" w:rsidTr="00514000">
        <w:tc>
          <w:tcPr>
            <w:tcW w:w="2179" w:type="dxa"/>
            <w:shd w:val="clear" w:color="auto" w:fill="auto"/>
          </w:tcPr>
          <w:p w:rsidR="00514000" w:rsidRPr="00514000" w:rsidRDefault="00514000" w:rsidP="00514000">
            <w:pPr>
              <w:keepNext/>
              <w:ind w:firstLine="0"/>
            </w:pPr>
            <w:r>
              <w:t>Wooten</w:t>
            </w:r>
          </w:p>
        </w:tc>
        <w:tc>
          <w:tcPr>
            <w:tcW w:w="2179" w:type="dxa"/>
            <w:shd w:val="clear" w:color="auto" w:fill="auto"/>
          </w:tcPr>
          <w:p w:rsidR="00514000" w:rsidRPr="00514000" w:rsidRDefault="00514000" w:rsidP="00514000">
            <w:pPr>
              <w:keepNext/>
              <w:ind w:firstLine="0"/>
            </w:pPr>
            <w:r>
              <w:t>Yow</w:t>
            </w:r>
          </w:p>
        </w:tc>
        <w:tc>
          <w:tcPr>
            <w:tcW w:w="2180" w:type="dxa"/>
            <w:shd w:val="clear" w:color="auto" w:fill="auto"/>
          </w:tcPr>
          <w:p w:rsidR="00514000" w:rsidRPr="00514000" w:rsidRDefault="00514000" w:rsidP="00514000">
            <w:pPr>
              <w:keepNext/>
              <w:ind w:firstLine="0"/>
            </w:pPr>
          </w:p>
        </w:tc>
      </w:tr>
    </w:tbl>
    <w:p w:rsidR="00514000" w:rsidRDefault="00514000" w:rsidP="00514000"/>
    <w:p w:rsidR="00514000" w:rsidRDefault="00514000" w:rsidP="00514000">
      <w:pPr>
        <w:jc w:val="center"/>
        <w:rPr>
          <w:b/>
        </w:rPr>
      </w:pPr>
      <w:r w:rsidRPr="00514000">
        <w:rPr>
          <w:b/>
        </w:rPr>
        <w:t>Total--65</w:t>
      </w:r>
    </w:p>
    <w:p w:rsidR="00514000" w:rsidRDefault="00514000" w:rsidP="00514000">
      <w:pPr>
        <w:jc w:val="center"/>
        <w:rPr>
          <w:b/>
        </w:rPr>
      </w:pPr>
    </w:p>
    <w:p w:rsidR="00514000" w:rsidRDefault="00514000" w:rsidP="00514000">
      <w:pPr>
        <w:ind w:firstLine="0"/>
      </w:pPr>
      <w:r w:rsidRPr="0051400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4000" w:rsidRPr="00514000" w:rsidTr="00514000">
        <w:tc>
          <w:tcPr>
            <w:tcW w:w="2179" w:type="dxa"/>
            <w:shd w:val="clear" w:color="auto" w:fill="auto"/>
          </w:tcPr>
          <w:p w:rsidR="00514000" w:rsidRPr="00514000" w:rsidRDefault="00514000" w:rsidP="00514000">
            <w:pPr>
              <w:keepNext/>
              <w:ind w:firstLine="0"/>
            </w:pPr>
            <w:r>
              <w:t>Alexander</w:t>
            </w:r>
          </w:p>
        </w:tc>
        <w:tc>
          <w:tcPr>
            <w:tcW w:w="2179" w:type="dxa"/>
            <w:shd w:val="clear" w:color="auto" w:fill="auto"/>
          </w:tcPr>
          <w:p w:rsidR="00514000" w:rsidRPr="00514000" w:rsidRDefault="00514000" w:rsidP="00514000">
            <w:pPr>
              <w:keepNext/>
              <w:ind w:firstLine="0"/>
            </w:pPr>
            <w:r>
              <w:t>Bamberg</w:t>
            </w:r>
          </w:p>
        </w:tc>
        <w:tc>
          <w:tcPr>
            <w:tcW w:w="2180" w:type="dxa"/>
            <w:shd w:val="clear" w:color="auto" w:fill="auto"/>
          </w:tcPr>
          <w:p w:rsidR="00514000" w:rsidRPr="00514000" w:rsidRDefault="00514000" w:rsidP="00514000">
            <w:pPr>
              <w:keepNext/>
              <w:ind w:firstLine="0"/>
            </w:pPr>
            <w:r>
              <w:t>Cobb-Hunter</w:t>
            </w:r>
          </w:p>
        </w:tc>
      </w:tr>
      <w:tr w:rsidR="00514000" w:rsidRPr="00514000" w:rsidTr="00514000">
        <w:tc>
          <w:tcPr>
            <w:tcW w:w="2179" w:type="dxa"/>
            <w:shd w:val="clear" w:color="auto" w:fill="auto"/>
          </w:tcPr>
          <w:p w:rsidR="00514000" w:rsidRPr="00514000" w:rsidRDefault="00514000" w:rsidP="00514000">
            <w:pPr>
              <w:ind w:firstLine="0"/>
            </w:pPr>
            <w:r>
              <w:t>Dillard</w:t>
            </w:r>
          </w:p>
        </w:tc>
        <w:tc>
          <w:tcPr>
            <w:tcW w:w="2179" w:type="dxa"/>
            <w:shd w:val="clear" w:color="auto" w:fill="auto"/>
          </w:tcPr>
          <w:p w:rsidR="00514000" w:rsidRPr="00514000" w:rsidRDefault="00514000" w:rsidP="00514000">
            <w:pPr>
              <w:ind w:firstLine="0"/>
            </w:pPr>
            <w:r>
              <w:t>Garvin</w:t>
            </w:r>
          </w:p>
        </w:tc>
        <w:tc>
          <w:tcPr>
            <w:tcW w:w="2180" w:type="dxa"/>
            <w:shd w:val="clear" w:color="auto" w:fill="auto"/>
          </w:tcPr>
          <w:p w:rsidR="00514000" w:rsidRPr="00514000" w:rsidRDefault="00514000" w:rsidP="00514000">
            <w:pPr>
              <w:ind w:firstLine="0"/>
            </w:pPr>
            <w:r>
              <w:t>Hart</w:t>
            </w:r>
          </w:p>
        </w:tc>
      </w:tr>
      <w:tr w:rsidR="00514000" w:rsidRPr="00514000" w:rsidTr="00514000">
        <w:tc>
          <w:tcPr>
            <w:tcW w:w="2179" w:type="dxa"/>
            <w:shd w:val="clear" w:color="auto" w:fill="auto"/>
          </w:tcPr>
          <w:p w:rsidR="00514000" w:rsidRPr="00514000" w:rsidRDefault="00514000" w:rsidP="00514000">
            <w:pPr>
              <w:ind w:firstLine="0"/>
            </w:pPr>
            <w:r>
              <w:t>Henderson-Myers</w:t>
            </w:r>
          </w:p>
        </w:tc>
        <w:tc>
          <w:tcPr>
            <w:tcW w:w="2179" w:type="dxa"/>
            <w:shd w:val="clear" w:color="auto" w:fill="auto"/>
          </w:tcPr>
          <w:p w:rsidR="00514000" w:rsidRPr="00514000" w:rsidRDefault="00514000" w:rsidP="00514000">
            <w:pPr>
              <w:ind w:firstLine="0"/>
            </w:pPr>
            <w:r>
              <w:t>Henegan</w:t>
            </w:r>
          </w:p>
        </w:tc>
        <w:tc>
          <w:tcPr>
            <w:tcW w:w="2180" w:type="dxa"/>
            <w:shd w:val="clear" w:color="auto" w:fill="auto"/>
          </w:tcPr>
          <w:p w:rsidR="00514000" w:rsidRPr="00514000" w:rsidRDefault="00514000" w:rsidP="00514000">
            <w:pPr>
              <w:ind w:firstLine="0"/>
            </w:pPr>
            <w:r>
              <w:t>Hill</w:t>
            </w:r>
          </w:p>
        </w:tc>
      </w:tr>
      <w:tr w:rsidR="00514000" w:rsidRPr="00514000" w:rsidTr="00514000">
        <w:tc>
          <w:tcPr>
            <w:tcW w:w="2179" w:type="dxa"/>
            <w:shd w:val="clear" w:color="auto" w:fill="auto"/>
          </w:tcPr>
          <w:p w:rsidR="00514000" w:rsidRPr="00514000" w:rsidRDefault="00514000" w:rsidP="00514000">
            <w:pPr>
              <w:ind w:firstLine="0"/>
            </w:pPr>
            <w:r>
              <w:t>Hosey</w:t>
            </w:r>
          </w:p>
        </w:tc>
        <w:tc>
          <w:tcPr>
            <w:tcW w:w="2179" w:type="dxa"/>
            <w:shd w:val="clear" w:color="auto" w:fill="auto"/>
          </w:tcPr>
          <w:p w:rsidR="00514000" w:rsidRPr="00514000" w:rsidRDefault="00514000" w:rsidP="00514000">
            <w:pPr>
              <w:ind w:firstLine="0"/>
            </w:pPr>
            <w:r>
              <w:t>Howard</w:t>
            </w:r>
          </w:p>
        </w:tc>
        <w:tc>
          <w:tcPr>
            <w:tcW w:w="2180" w:type="dxa"/>
            <w:shd w:val="clear" w:color="auto" w:fill="auto"/>
          </w:tcPr>
          <w:p w:rsidR="00514000" w:rsidRPr="00514000" w:rsidRDefault="00514000" w:rsidP="00514000">
            <w:pPr>
              <w:ind w:firstLine="0"/>
            </w:pPr>
            <w:r>
              <w:t>Jefferson</w:t>
            </w:r>
          </w:p>
        </w:tc>
      </w:tr>
      <w:tr w:rsidR="00514000" w:rsidRPr="00514000" w:rsidTr="00514000">
        <w:tc>
          <w:tcPr>
            <w:tcW w:w="2179" w:type="dxa"/>
            <w:shd w:val="clear" w:color="auto" w:fill="auto"/>
          </w:tcPr>
          <w:p w:rsidR="00514000" w:rsidRPr="00514000" w:rsidRDefault="00514000" w:rsidP="00514000">
            <w:pPr>
              <w:ind w:firstLine="0"/>
            </w:pPr>
            <w:r>
              <w:t>King</w:t>
            </w:r>
          </w:p>
        </w:tc>
        <w:tc>
          <w:tcPr>
            <w:tcW w:w="2179" w:type="dxa"/>
            <w:shd w:val="clear" w:color="auto" w:fill="auto"/>
          </w:tcPr>
          <w:p w:rsidR="00514000" w:rsidRPr="00514000" w:rsidRDefault="00514000" w:rsidP="00514000">
            <w:pPr>
              <w:ind w:firstLine="0"/>
            </w:pPr>
            <w:r>
              <w:t>McDaniel</w:t>
            </w:r>
          </w:p>
        </w:tc>
        <w:tc>
          <w:tcPr>
            <w:tcW w:w="2180" w:type="dxa"/>
            <w:shd w:val="clear" w:color="auto" w:fill="auto"/>
          </w:tcPr>
          <w:p w:rsidR="00514000" w:rsidRPr="00514000" w:rsidRDefault="00514000" w:rsidP="00514000">
            <w:pPr>
              <w:ind w:firstLine="0"/>
            </w:pPr>
            <w:r>
              <w:t>Moore</w:t>
            </w:r>
          </w:p>
        </w:tc>
      </w:tr>
      <w:tr w:rsidR="00514000" w:rsidRPr="00514000" w:rsidTr="00514000">
        <w:tc>
          <w:tcPr>
            <w:tcW w:w="2179" w:type="dxa"/>
            <w:shd w:val="clear" w:color="auto" w:fill="auto"/>
          </w:tcPr>
          <w:p w:rsidR="00514000" w:rsidRPr="00514000" w:rsidRDefault="00514000" w:rsidP="00514000">
            <w:pPr>
              <w:keepNext/>
              <w:ind w:firstLine="0"/>
            </w:pPr>
            <w:r>
              <w:t>Ott</w:t>
            </w:r>
          </w:p>
        </w:tc>
        <w:tc>
          <w:tcPr>
            <w:tcW w:w="2179" w:type="dxa"/>
            <w:shd w:val="clear" w:color="auto" w:fill="auto"/>
          </w:tcPr>
          <w:p w:rsidR="00514000" w:rsidRPr="00514000" w:rsidRDefault="00514000" w:rsidP="00514000">
            <w:pPr>
              <w:keepNext/>
              <w:ind w:firstLine="0"/>
            </w:pPr>
            <w:r>
              <w:t>Parks</w:t>
            </w:r>
          </w:p>
        </w:tc>
        <w:tc>
          <w:tcPr>
            <w:tcW w:w="2180" w:type="dxa"/>
            <w:shd w:val="clear" w:color="auto" w:fill="auto"/>
          </w:tcPr>
          <w:p w:rsidR="00514000" w:rsidRPr="00514000" w:rsidRDefault="00514000" w:rsidP="00514000">
            <w:pPr>
              <w:keepNext/>
              <w:ind w:firstLine="0"/>
            </w:pPr>
            <w:r>
              <w:t>Pendarvis</w:t>
            </w:r>
          </w:p>
        </w:tc>
      </w:tr>
      <w:tr w:rsidR="00514000" w:rsidRPr="00514000" w:rsidTr="00514000">
        <w:tc>
          <w:tcPr>
            <w:tcW w:w="2179" w:type="dxa"/>
            <w:shd w:val="clear" w:color="auto" w:fill="auto"/>
          </w:tcPr>
          <w:p w:rsidR="00514000" w:rsidRPr="00514000" w:rsidRDefault="00514000" w:rsidP="00514000">
            <w:pPr>
              <w:keepNext/>
              <w:ind w:firstLine="0"/>
            </w:pPr>
            <w:r>
              <w:t>Simmons</w:t>
            </w:r>
          </w:p>
        </w:tc>
        <w:tc>
          <w:tcPr>
            <w:tcW w:w="2179" w:type="dxa"/>
            <w:shd w:val="clear" w:color="auto" w:fill="auto"/>
          </w:tcPr>
          <w:p w:rsidR="00514000" w:rsidRPr="00514000" w:rsidRDefault="00514000" w:rsidP="00514000">
            <w:pPr>
              <w:keepNext/>
              <w:ind w:firstLine="0"/>
            </w:pPr>
            <w:r>
              <w:t>S. Williams</w:t>
            </w:r>
          </w:p>
        </w:tc>
        <w:tc>
          <w:tcPr>
            <w:tcW w:w="2180" w:type="dxa"/>
            <w:shd w:val="clear" w:color="auto" w:fill="auto"/>
          </w:tcPr>
          <w:p w:rsidR="00514000" w:rsidRPr="00514000" w:rsidRDefault="00514000" w:rsidP="00514000">
            <w:pPr>
              <w:keepNext/>
              <w:ind w:firstLine="0"/>
            </w:pPr>
          </w:p>
        </w:tc>
      </w:tr>
    </w:tbl>
    <w:p w:rsidR="00514000" w:rsidRDefault="00514000" w:rsidP="00514000"/>
    <w:p w:rsidR="00514000" w:rsidRDefault="00514000" w:rsidP="00514000">
      <w:pPr>
        <w:jc w:val="center"/>
        <w:rPr>
          <w:b/>
        </w:rPr>
      </w:pPr>
      <w:r w:rsidRPr="00514000">
        <w:rPr>
          <w:b/>
        </w:rPr>
        <w:t>Total--20</w:t>
      </w:r>
    </w:p>
    <w:p w:rsidR="00514000" w:rsidRDefault="00514000" w:rsidP="00514000">
      <w:pPr>
        <w:jc w:val="center"/>
        <w:rPr>
          <w:b/>
        </w:rPr>
      </w:pPr>
    </w:p>
    <w:p w:rsidR="00514000" w:rsidRDefault="00514000" w:rsidP="00514000">
      <w:r>
        <w:t>So, the Bill, as amended, was read the second time and ordered to third reading.</w:t>
      </w:r>
    </w:p>
    <w:p w:rsidR="00514000" w:rsidRDefault="00514000" w:rsidP="00514000"/>
    <w:p w:rsidR="00514000" w:rsidRPr="00F9556C" w:rsidRDefault="00514000" w:rsidP="00514000">
      <w:pPr>
        <w:pStyle w:val="Title"/>
        <w:keepNext/>
      </w:pPr>
      <w:bookmarkStart w:id="23" w:name="file_start122"/>
      <w:bookmarkEnd w:id="23"/>
      <w:r w:rsidRPr="00F9556C">
        <w:t>STATEMENT FOR JOURNAL</w:t>
      </w:r>
    </w:p>
    <w:p w:rsidR="00514000" w:rsidRPr="00F9556C" w:rsidRDefault="00514000" w:rsidP="00514000">
      <w:pPr>
        <w:tabs>
          <w:tab w:val="left" w:pos="270"/>
          <w:tab w:val="left" w:pos="630"/>
          <w:tab w:val="left" w:pos="900"/>
          <w:tab w:val="left" w:pos="1260"/>
          <w:tab w:val="left" w:pos="1620"/>
          <w:tab w:val="left" w:pos="1980"/>
          <w:tab w:val="left" w:pos="2340"/>
          <w:tab w:val="left" w:pos="2700"/>
        </w:tabs>
        <w:ind w:firstLine="0"/>
      </w:pPr>
      <w:r w:rsidRPr="00F9556C">
        <w:tab/>
        <w:t>I was temporarily out of the Chamber on constituent business during the vote on H. 4256. If I had been present, I would have voted in favor of the Bill.</w:t>
      </w:r>
    </w:p>
    <w:p w:rsidR="00514000" w:rsidRDefault="005B17AC" w:rsidP="00514000">
      <w:pPr>
        <w:tabs>
          <w:tab w:val="left" w:pos="270"/>
          <w:tab w:val="left" w:pos="630"/>
          <w:tab w:val="left" w:pos="900"/>
          <w:tab w:val="left" w:pos="1260"/>
          <w:tab w:val="left" w:pos="1620"/>
          <w:tab w:val="left" w:pos="1980"/>
          <w:tab w:val="left" w:pos="2340"/>
          <w:tab w:val="left" w:pos="2700"/>
        </w:tabs>
        <w:ind w:firstLine="0"/>
      </w:pPr>
      <w:r>
        <w:tab/>
        <w:t>Rep. Jeff Bradley</w:t>
      </w:r>
    </w:p>
    <w:p w:rsidR="00514000" w:rsidRDefault="00514000" w:rsidP="00514000">
      <w:pPr>
        <w:tabs>
          <w:tab w:val="left" w:pos="270"/>
          <w:tab w:val="left" w:pos="630"/>
          <w:tab w:val="left" w:pos="900"/>
          <w:tab w:val="left" w:pos="1260"/>
          <w:tab w:val="left" w:pos="1620"/>
          <w:tab w:val="left" w:pos="1980"/>
          <w:tab w:val="left" w:pos="2340"/>
          <w:tab w:val="left" w:pos="2700"/>
        </w:tabs>
        <w:ind w:firstLine="0"/>
      </w:pPr>
    </w:p>
    <w:p w:rsidR="00514000" w:rsidRDefault="00514000" w:rsidP="00514000">
      <w:r>
        <w:t>Rep. SIMRILL moved that the House do now adjourn, which was agreed to.</w:t>
      </w:r>
    </w:p>
    <w:p w:rsidR="00514000" w:rsidRDefault="00514000" w:rsidP="00514000"/>
    <w:p w:rsidR="00514000" w:rsidRDefault="00514000" w:rsidP="00514000">
      <w:pPr>
        <w:keepNext/>
        <w:pBdr>
          <w:top w:val="single" w:sz="4" w:space="1" w:color="auto"/>
          <w:left w:val="single" w:sz="4" w:space="4" w:color="auto"/>
          <w:right w:val="single" w:sz="4" w:space="4" w:color="auto"/>
          <w:between w:val="single" w:sz="4" w:space="1" w:color="auto"/>
          <w:bar w:val="single" w:sz="4" w:color="auto"/>
        </w:pBdr>
        <w:jc w:val="center"/>
        <w:rPr>
          <w:b/>
        </w:rPr>
      </w:pPr>
      <w:r w:rsidRPr="00514000">
        <w:rPr>
          <w:b/>
        </w:rPr>
        <w:t>ADJOURNMENT</w:t>
      </w:r>
    </w:p>
    <w:p w:rsidR="00514000" w:rsidRDefault="00514000" w:rsidP="00514000">
      <w:pPr>
        <w:keepNext/>
        <w:pBdr>
          <w:left w:val="single" w:sz="4" w:space="4" w:color="auto"/>
          <w:right w:val="single" w:sz="4" w:space="4" w:color="auto"/>
          <w:between w:val="single" w:sz="4" w:space="1" w:color="auto"/>
          <w:bar w:val="single" w:sz="4" w:color="auto"/>
        </w:pBdr>
      </w:pPr>
      <w:r>
        <w:t>At 2:00 p.m. the House, in accordance with the motion of Rep. CALHOON, adjourned in memory of Harvey Jules Rosen, to meet at 10:00 a.m. tomorrow.</w:t>
      </w:r>
    </w:p>
    <w:p w:rsidR="00514000" w:rsidRDefault="00514000" w:rsidP="00514000">
      <w:pPr>
        <w:pBdr>
          <w:left w:val="single" w:sz="4" w:space="4" w:color="auto"/>
          <w:bottom w:val="single" w:sz="4" w:space="1" w:color="auto"/>
          <w:right w:val="single" w:sz="4" w:space="4" w:color="auto"/>
          <w:between w:val="single" w:sz="4" w:space="1" w:color="auto"/>
          <w:bar w:val="single" w:sz="4" w:color="auto"/>
        </w:pBdr>
        <w:jc w:val="center"/>
      </w:pPr>
      <w:r>
        <w:t>***</w:t>
      </w:r>
    </w:p>
    <w:p w:rsidR="000D6A99" w:rsidRDefault="000D6A99" w:rsidP="000D6A99">
      <w:pPr>
        <w:jc w:val="center"/>
      </w:pPr>
    </w:p>
    <w:p w:rsidR="000D6A99" w:rsidRPr="000D6A99" w:rsidRDefault="000D6A99" w:rsidP="000D6A99">
      <w:pPr>
        <w:tabs>
          <w:tab w:val="right" w:leader="dot" w:pos="2520"/>
        </w:tabs>
        <w:rPr>
          <w:sz w:val="20"/>
        </w:rPr>
      </w:pPr>
    </w:p>
    <w:sectPr w:rsidR="000D6A99" w:rsidRPr="000D6A99" w:rsidSect="00F62DA9">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70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619" w:rsidRDefault="007D7619">
      <w:r>
        <w:separator/>
      </w:r>
    </w:p>
  </w:endnote>
  <w:endnote w:type="continuationSeparator" w:id="0">
    <w:p w:rsidR="007D7619" w:rsidRDefault="007D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1450689"/>
      <w:docPartObj>
        <w:docPartGallery w:val="Page Numbers (Bottom of Page)"/>
        <w:docPartUnique/>
      </w:docPartObj>
    </w:sdtPr>
    <w:sdtContent>
      <w:p w:rsidR="007D7619" w:rsidRDefault="007D7619">
        <w:pPr>
          <w:pStyle w:val="Footer"/>
          <w:jc w:val="center"/>
        </w:pPr>
        <w:r>
          <w:rPr>
            <w:noProof/>
          </w:rPr>
          <w:fldChar w:fldCharType="begin"/>
        </w:r>
        <w:r>
          <w:rPr>
            <w:noProof/>
          </w:rPr>
          <w:instrText xml:space="preserve"> PAGE   \* MERGEFORMAT </w:instrText>
        </w:r>
        <w:r>
          <w:rPr>
            <w:noProof/>
          </w:rPr>
          <w:fldChar w:fldCharType="separate"/>
        </w:r>
        <w:r w:rsidR="00EC3168">
          <w:rPr>
            <w:noProof/>
          </w:rPr>
          <w:t>3756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19" w:rsidRDefault="007D761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C3168">
      <w:rPr>
        <w:rStyle w:val="PageNumber"/>
        <w:noProof/>
      </w:rPr>
      <w:t>3708</w:t>
    </w:r>
    <w:r>
      <w:rPr>
        <w:rStyle w:val="PageNumber"/>
      </w:rPr>
      <w:fldChar w:fldCharType="end"/>
    </w:r>
  </w:p>
  <w:p w:rsidR="007D7619" w:rsidRDefault="007D7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619" w:rsidRDefault="007D7619">
      <w:r>
        <w:separator/>
      </w:r>
    </w:p>
  </w:footnote>
  <w:footnote w:type="continuationSeparator" w:id="0">
    <w:p w:rsidR="007D7619" w:rsidRDefault="007D7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19" w:rsidRDefault="007D7619" w:rsidP="00953A77">
    <w:pPr>
      <w:pStyle w:val="Cover3"/>
    </w:pPr>
    <w:r>
      <w:t>TUESDAY, APRIL 23, 2019</w:t>
    </w:r>
  </w:p>
  <w:p w:rsidR="007D7619" w:rsidRDefault="007D7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19" w:rsidRDefault="007D7619">
    <w:pPr>
      <w:pStyle w:val="Header"/>
      <w:jc w:val="center"/>
      <w:rPr>
        <w:b/>
      </w:rPr>
    </w:pPr>
    <w:r>
      <w:rPr>
        <w:b/>
      </w:rPr>
      <w:t>Tuesday, April 23, 2019</w:t>
    </w:r>
  </w:p>
  <w:p w:rsidR="007D7619" w:rsidRDefault="007D7619">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3A00CF"/>
    <w:multiLevelType w:val="hybridMultilevel"/>
    <w:tmpl w:val="631A363C"/>
    <w:lvl w:ilvl="0" w:tplc="5D922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00"/>
    <w:rsid w:val="000D6A99"/>
    <w:rsid w:val="0030112F"/>
    <w:rsid w:val="00514000"/>
    <w:rsid w:val="005B17AC"/>
    <w:rsid w:val="007D7619"/>
    <w:rsid w:val="00953A77"/>
    <w:rsid w:val="00B84543"/>
    <w:rsid w:val="00D62B19"/>
    <w:rsid w:val="00EC3168"/>
    <w:rsid w:val="00F62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F91DE"/>
  <w15:chartTrackingRefBased/>
  <w15:docId w15:val="{407D1864-C098-424C-98DA-336E0C76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table" w:styleId="TableGrid">
    <w:name w:val="Table Grid"/>
    <w:basedOn w:val="TableNormal"/>
    <w:uiPriority w:val="39"/>
    <w:rsid w:val="00514000"/>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1400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14000"/>
    <w:rPr>
      <w:b/>
      <w:sz w:val="22"/>
    </w:rPr>
  </w:style>
  <w:style w:type="paragraph" w:customStyle="1" w:styleId="Cover1">
    <w:name w:val="Cover1"/>
    <w:basedOn w:val="Normal"/>
    <w:rsid w:val="00514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14000"/>
    <w:pPr>
      <w:ind w:firstLine="0"/>
      <w:jc w:val="left"/>
    </w:pPr>
    <w:rPr>
      <w:sz w:val="20"/>
    </w:rPr>
  </w:style>
  <w:style w:type="paragraph" w:customStyle="1" w:styleId="Cover3">
    <w:name w:val="Cover3"/>
    <w:basedOn w:val="Normal"/>
    <w:rsid w:val="00514000"/>
    <w:pPr>
      <w:ind w:firstLine="0"/>
      <w:jc w:val="center"/>
    </w:pPr>
    <w:rPr>
      <w:b/>
    </w:rPr>
  </w:style>
  <w:style w:type="paragraph" w:customStyle="1" w:styleId="Cover4">
    <w:name w:val="Cover4"/>
    <w:basedOn w:val="Cover1"/>
    <w:rsid w:val="00514000"/>
    <w:pPr>
      <w:keepNext/>
    </w:pPr>
    <w:rPr>
      <w:b/>
      <w:sz w:val="20"/>
    </w:rPr>
  </w:style>
  <w:style w:type="character" w:customStyle="1" w:styleId="HeaderChar">
    <w:name w:val="Header Char"/>
    <w:basedOn w:val="DefaultParagraphFont"/>
    <w:link w:val="Header"/>
    <w:uiPriority w:val="99"/>
    <w:rsid w:val="00953A77"/>
    <w:rPr>
      <w:sz w:val="22"/>
    </w:rPr>
  </w:style>
  <w:style w:type="character" w:customStyle="1" w:styleId="FooterChar">
    <w:name w:val="Footer Char"/>
    <w:basedOn w:val="DefaultParagraphFont"/>
    <w:link w:val="Footer"/>
    <w:uiPriority w:val="99"/>
    <w:rsid w:val="00953A77"/>
    <w:rPr>
      <w:sz w:val="22"/>
    </w:rPr>
  </w:style>
  <w:style w:type="paragraph" w:styleId="BalloonText">
    <w:name w:val="Balloon Text"/>
    <w:basedOn w:val="Normal"/>
    <w:link w:val="BalloonTextChar"/>
    <w:uiPriority w:val="99"/>
    <w:semiHidden/>
    <w:unhideWhenUsed/>
    <w:rsid w:val="007D76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6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21</TotalTime>
  <Pages>56</Pages>
  <Words>15451</Words>
  <Characters>82555</Characters>
  <Application>Microsoft Office Word</Application>
  <DocSecurity>0</DocSecurity>
  <Lines>687</Lines>
  <Paragraphs>195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cp:lastPrinted>2019-07-22T17:29:00Z</cp:lastPrinted>
  <dcterms:created xsi:type="dcterms:W3CDTF">2019-04-29T14:22:00Z</dcterms:created>
  <dcterms:modified xsi:type="dcterms:W3CDTF">2019-07-22T19:13:00Z</dcterms:modified>
</cp:coreProperties>
</file>