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D1E" w:rsidRPr="00522CE0" w:rsidRDefault="00040D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7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7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C694E">
        <w:rPr>
          <w:color w:val="000000" w:themeColor="text1"/>
          <w:u w:color="000000" w:themeColor="text1"/>
        </w:rPr>
        <w:t xml:space="preserve">TO AMEND CHAPTER 5, TITLE 38 OF THE 1976 CODE, </w:t>
      </w:r>
      <w:r w:rsidR="00147955">
        <w:rPr>
          <w:color w:val="000000" w:themeColor="text1"/>
          <w:u w:color="000000" w:themeColor="text1"/>
        </w:rPr>
        <w:t xml:space="preserve">RELATING TO THE AUTHORITY AND REQUIREMENTS TO TRANSACT BUSINESS, </w:t>
      </w:r>
      <w:r w:rsidRPr="003C694E">
        <w:rPr>
          <w:color w:val="000000" w:themeColor="text1"/>
          <w:u w:color="000000" w:themeColor="text1"/>
        </w:rPr>
        <w:t>BY ADDING SECTION 38</w:t>
      </w:r>
      <w:r w:rsidR="003A5711">
        <w:rPr>
          <w:color w:val="000000" w:themeColor="text1"/>
          <w:u w:color="000000" w:themeColor="text1"/>
        </w:rPr>
        <w:noBreakHyphen/>
      </w:r>
      <w:r w:rsidRPr="003C694E">
        <w:rPr>
          <w:color w:val="000000" w:themeColor="text1"/>
          <w:u w:color="000000" w:themeColor="text1"/>
        </w:rPr>
        <w:t>5</w:t>
      </w:r>
      <w:r w:rsidR="003A5711">
        <w:rPr>
          <w:color w:val="000000" w:themeColor="text1"/>
          <w:u w:color="000000" w:themeColor="text1"/>
        </w:rPr>
        <w:noBreakHyphen/>
      </w:r>
      <w:r w:rsidRPr="003C694E">
        <w:rPr>
          <w:color w:val="000000" w:themeColor="text1"/>
          <w:u w:color="000000" w:themeColor="text1"/>
        </w:rPr>
        <w:t>25</w:t>
      </w:r>
      <w:r>
        <w:rPr>
          <w:color w:val="000000" w:themeColor="text1"/>
          <w:u w:color="000000" w:themeColor="text1"/>
        </w:rPr>
        <w:t>,</w:t>
      </w:r>
      <w:r w:rsidRPr="003C694E">
        <w:rPr>
          <w:color w:val="000000" w:themeColor="text1"/>
          <w:u w:color="000000" w:themeColor="text1"/>
        </w:rPr>
        <w:t xml:space="preserve"> TO PROVIDE THAT A HEALTH</w:t>
      </w:r>
      <w:r>
        <w:rPr>
          <w:color w:val="000000" w:themeColor="text1"/>
          <w:u w:color="000000" w:themeColor="text1"/>
        </w:rPr>
        <w:t xml:space="preserve"> </w:t>
      </w:r>
      <w:r w:rsidRPr="003C694E">
        <w:rPr>
          <w:color w:val="000000" w:themeColor="text1"/>
          <w:u w:color="000000" w:themeColor="text1"/>
        </w:rPr>
        <w:t xml:space="preserve">CARE SHARING MINISTRY IS NOT </w:t>
      </w:r>
      <w:r w:rsidR="00C63A91">
        <w:rPr>
          <w:color w:val="000000" w:themeColor="text1"/>
          <w:u w:color="000000" w:themeColor="text1"/>
        </w:rPr>
        <w:t xml:space="preserve">CONSIDERED TO BE </w:t>
      </w:r>
      <w:r w:rsidRPr="003C694E">
        <w:rPr>
          <w:color w:val="000000" w:themeColor="text1"/>
          <w:u w:color="000000" w:themeColor="text1"/>
        </w:rPr>
        <w:t>ENGAGING IN THE BUSINESS OF INSURANCE AND NOT SUBJECT TO REGULATION BY THE DEPARTMENT OF INSURANCE</w:t>
      </w:r>
      <w:r w:rsidR="00C63A91">
        <w:rPr>
          <w:color w:val="000000" w:themeColor="text1"/>
          <w:u w:color="000000" w:themeColor="text1"/>
        </w:rPr>
        <w:t>,</w:t>
      </w:r>
      <w:r w:rsidRPr="003C694E">
        <w:rPr>
          <w:color w:val="000000" w:themeColor="text1"/>
          <w:u w:color="000000" w:themeColor="text1"/>
        </w:rPr>
        <w:t xml:space="preserve"> AND TO DEFINE </w:t>
      </w:r>
      <w:r w:rsidR="006A3B34">
        <w:rPr>
          <w:color w:val="000000" w:themeColor="text1"/>
          <w:u w:color="000000" w:themeColor="text1"/>
        </w:rPr>
        <w:t>NECESSARY TERMS</w:t>
      </w:r>
      <w:r w:rsidRPr="003C694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7B6A" w:rsidRDefault="00147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7B6A" w:rsidRDefault="00147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61" w:rsidRPr="003C694E" w:rsidRDefault="00147B6A"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SECTION</w:t>
      </w:r>
      <w:r>
        <w:rPr>
          <w:rFonts w:eastAsia="Times New Roman"/>
        </w:rPr>
        <w:tab/>
        <w:t>1.</w:t>
      </w:r>
      <w:r>
        <w:rPr>
          <w:rFonts w:eastAsia="Times New Roman"/>
        </w:rPr>
        <w:tab/>
      </w:r>
      <w:r w:rsidR="002C7361" w:rsidRPr="003C694E">
        <w:rPr>
          <w:color w:val="000000" w:themeColor="text1"/>
          <w:u w:color="000000" w:themeColor="text1"/>
        </w:rPr>
        <w:t>This act may be cited as the “Health</w:t>
      </w:r>
      <w:r w:rsidR="002C7361">
        <w:rPr>
          <w:color w:val="000000" w:themeColor="text1"/>
          <w:u w:color="000000" w:themeColor="text1"/>
        </w:rPr>
        <w:t xml:space="preserve"> C</w:t>
      </w:r>
      <w:r w:rsidR="002C7361" w:rsidRPr="003C694E">
        <w:rPr>
          <w:color w:val="000000" w:themeColor="text1"/>
          <w:u w:color="000000" w:themeColor="text1"/>
        </w:rPr>
        <w:t>are Sharing Ministries Freedom to Share Act”.</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2.</w:t>
      </w:r>
      <w:r w:rsidRPr="003C694E">
        <w:rPr>
          <w:color w:val="000000" w:themeColor="text1"/>
          <w:u w:color="000000" w:themeColor="text1"/>
        </w:rPr>
        <w:tab/>
        <w:t>Chapter 5, Title 38 of the 1976 Code is amended by adding:</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t>“Section 38</w:t>
      </w:r>
      <w:r w:rsidR="003A5711">
        <w:rPr>
          <w:color w:val="000000" w:themeColor="text1"/>
          <w:u w:color="000000" w:themeColor="text1"/>
        </w:rPr>
        <w:noBreakHyphen/>
      </w:r>
      <w:r w:rsidRPr="003C694E">
        <w:rPr>
          <w:color w:val="000000" w:themeColor="text1"/>
          <w:u w:color="000000" w:themeColor="text1"/>
        </w:rPr>
        <w:t>5</w:t>
      </w:r>
      <w:r w:rsidR="003A5711">
        <w:rPr>
          <w:color w:val="000000" w:themeColor="text1"/>
          <w:u w:color="000000" w:themeColor="text1"/>
        </w:rPr>
        <w:noBreakHyphen/>
      </w:r>
      <w:r w:rsidRPr="003C694E">
        <w:rPr>
          <w:color w:val="000000" w:themeColor="text1"/>
          <w:u w:color="000000" w:themeColor="text1"/>
        </w:rPr>
        <w:t>25.</w:t>
      </w:r>
      <w:r w:rsidRPr="003C694E">
        <w:rPr>
          <w:color w:val="000000" w:themeColor="text1"/>
          <w:u w:color="000000" w:themeColor="text1"/>
        </w:rPr>
        <w:tab/>
        <w:t>(A)</w:t>
      </w:r>
      <w:r w:rsidRPr="003C694E">
        <w:rPr>
          <w:color w:val="000000" w:themeColor="text1"/>
          <w:u w:color="000000" w:themeColor="text1"/>
        </w:rPr>
        <w:tab/>
        <w:t xml:space="preserve">For </w:t>
      </w:r>
      <w:r w:rsidR="00C63A91">
        <w:rPr>
          <w:color w:val="000000" w:themeColor="text1"/>
          <w:u w:color="000000" w:themeColor="text1"/>
        </w:rPr>
        <w:t xml:space="preserve">the </w:t>
      </w:r>
      <w:r w:rsidRPr="003C694E">
        <w:rPr>
          <w:color w:val="000000" w:themeColor="text1"/>
          <w:u w:color="000000" w:themeColor="text1"/>
        </w:rPr>
        <w:t xml:space="preserve">purposes of this section, a </w:t>
      </w:r>
      <w:r w:rsidRPr="00CB65A4">
        <w:rPr>
          <w:color w:val="000000" w:themeColor="text1"/>
          <w:u w:color="000000" w:themeColor="text1"/>
        </w:rPr>
        <w:t>‘</w:t>
      </w:r>
      <w:r w:rsidRPr="003C694E">
        <w:rPr>
          <w:color w:val="000000" w:themeColor="text1"/>
          <w:u w:color="000000" w:themeColor="text1"/>
        </w:rPr>
        <w:t>health</w:t>
      </w:r>
      <w:r>
        <w:rPr>
          <w:color w:val="000000" w:themeColor="text1"/>
          <w:u w:color="000000" w:themeColor="text1"/>
        </w:rPr>
        <w:t xml:space="preserve"> </w:t>
      </w:r>
      <w:r w:rsidRPr="003C694E">
        <w:rPr>
          <w:color w:val="000000" w:themeColor="text1"/>
          <w:u w:color="000000" w:themeColor="text1"/>
        </w:rPr>
        <w:t>care sharing ministry</w:t>
      </w:r>
      <w:r w:rsidRPr="00CB65A4">
        <w:rPr>
          <w:color w:val="000000" w:themeColor="text1"/>
          <w:u w:color="000000" w:themeColor="text1"/>
        </w:rPr>
        <w:t>’</w:t>
      </w:r>
      <w:r w:rsidRPr="003C694E">
        <w:rPr>
          <w:color w:val="000000" w:themeColor="text1"/>
          <w:u w:color="000000" w:themeColor="text1"/>
        </w:rPr>
        <w:t xml:space="preserve"> means a faith</w:t>
      </w:r>
      <w:r w:rsidR="003A5711">
        <w:rPr>
          <w:color w:val="000000" w:themeColor="text1"/>
          <w:u w:color="000000" w:themeColor="text1"/>
        </w:rPr>
        <w:noBreakHyphen/>
      </w:r>
      <w:r w:rsidRPr="003C694E">
        <w:rPr>
          <w:color w:val="000000" w:themeColor="text1"/>
          <w:u w:color="000000" w:themeColor="text1"/>
        </w:rPr>
        <w:t>based, nonprofit organization that is tax</w:t>
      </w:r>
      <w:r w:rsidR="003A5711">
        <w:rPr>
          <w:color w:val="000000" w:themeColor="text1"/>
          <w:u w:color="000000" w:themeColor="text1"/>
        </w:rPr>
        <w:noBreakHyphen/>
      </w:r>
      <w:r w:rsidRPr="003C694E">
        <w:rPr>
          <w:color w:val="000000" w:themeColor="text1"/>
          <w:u w:color="000000" w:themeColor="text1"/>
        </w:rPr>
        <w:t>exempt under the Internal Revenue Code that:</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(1)</w:t>
      </w:r>
      <w:r w:rsidRPr="003C694E">
        <w:rPr>
          <w:color w:val="000000" w:themeColor="text1"/>
          <w:u w:color="000000" w:themeColor="text1"/>
        </w:rPr>
        <w:tab/>
        <w:t xml:space="preserve">limits its participants to people </w:t>
      </w:r>
      <w:r w:rsidR="00C63A91">
        <w:rPr>
          <w:color w:val="000000" w:themeColor="text1"/>
          <w:u w:color="000000" w:themeColor="text1"/>
        </w:rPr>
        <w:t>who share</w:t>
      </w:r>
      <w:r w:rsidRPr="003C694E">
        <w:rPr>
          <w:color w:val="000000" w:themeColor="text1"/>
          <w:u w:color="000000" w:themeColor="text1"/>
        </w:rPr>
        <w:t xml:space="preserve"> a similar faith;</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(2)</w:t>
      </w:r>
      <w:r w:rsidRPr="003C694E">
        <w:rPr>
          <w:color w:val="000000" w:themeColor="text1"/>
          <w:u w:color="000000" w:themeColor="text1"/>
        </w:rPr>
        <w:tab/>
        <w:t>acts as a facilitator among participants who have financial or medical needs and matches them with participants with the present ability to assist those with financial or medical needs, in accordance with criteria established by the health</w:t>
      </w:r>
      <w:r>
        <w:rPr>
          <w:color w:val="000000" w:themeColor="text1"/>
          <w:u w:color="000000" w:themeColor="text1"/>
        </w:rPr>
        <w:t xml:space="preserve"> </w:t>
      </w:r>
      <w:r w:rsidRPr="003C694E">
        <w:rPr>
          <w:color w:val="000000" w:themeColor="text1"/>
          <w:u w:color="000000" w:themeColor="text1"/>
        </w:rPr>
        <w:t>care sharing ministry;</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(3)</w:t>
      </w:r>
      <w:r w:rsidRPr="003C694E">
        <w:rPr>
          <w:color w:val="000000" w:themeColor="text1"/>
          <w:u w:color="000000" w:themeColor="text1"/>
        </w:rPr>
        <w:tab/>
        <w:t>provides for the financial or medical needs of participant</w:t>
      </w:r>
      <w:r w:rsidR="00C63A91">
        <w:rPr>
          <w:color w:val="000000" w:themeColor="text1"/>
          <w:u w:color="000000" w:themeColor="text1"/>
        </w:rPr>
        <w:t>s</w:t>
      </w:r>
      <w:r w:rsidRPr="003C694E">
        <w:rPr>
          <w:color w:val="000000" w:themeColor="text1"/>
          <w:u w:color="000000" w:themeColor="text1"/>
        </w:rPr>
        <w:t xml:space="preserve"> through contributions from one participant or multiple participants to another;</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(4)</w:t>
      </w:r>
      <w:r w:rsidRPr="003C694E">
        <w:rPr>
          <w:color w:val="000000" w:themeColor="text1"/>
          <w:u w:color="000000" w:themeColor="text1"/>
        </w:rPr>
        <w:tab/>
        <w:t xml:space="preserve">provides amounts that participants may contribute with no assumption of risk or promise to pay among the participants and no </w:t>
      </w:r>
      <w:r w:rsidRPr="003C694E">
        <w:rPr>
          <w:color w:val="000000" w:themeColor="text1"/>
          <w:u w:color="000000" w:themeColor="text1"/>
        </w:rPr>
        <w:lastRenderedPageBreak/>
        <w:t>assumption of risk or promise to pay by the health</w:t>
      </w:r>
      <w:r>
        <w:rPr>
          <w:color w:val="000000" w:themeColor="text1"/>
          <w:u w:color="000000" w:themeColor="text1"/>
        </w:rPr>
        <w:t xml:space="preserve"> </w:t>
      </w:r>
      <w:r w:rsidRPr="003C694E">
        <w:rPr>
          <w:color w:val="000000" w:themeColor="text1"/>
          <w:u w:color="000000" w:themeColor="text1"/>
        </w:rPr>
        <w:t>care sharing ministry to the participants;</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(5)</w:t>
      </w:r>
      <w:r w:rsidRPr="003C694E">
        <w:rPr>
          <w:color w:val="000000" w:themeColor="text1"/>
          <w:u w:color="000000" w:themeColor="text1"/>
        </w:rPr>
        <w:tab/>
        <w:t>provides a written monthly statement to all participants that lists the total dollar amount of qualified needs submitted to the health</w:t>
      </w:r>
      <w:r>
        <w:rPr>
          <w:color w:val="000000" w:themeColor="text1"/>
          <w:u w:color="000000" w:themeColor="text1"/>
        </w:rPr>
        <w:t xml:space="preserve"> </w:t>
      </w:r>
      <w:r w:rsidRPr="003C694E">
        <w:rPr>
          <w:color w:val="000000" w:themeColor="text1"/>
          <w:u w:color="000000" w:themeColor="text1"/>
        </w:rPr>
        <w:t>care sharing ministry, as well as the amount actually published or assigned to participan</w:t>
      </w:r>
      <w:r w:rsidR="0077519D">
        <w:rPr>
          <w:color w:val="000000" w:themeColor="text1"/>
          <w:u w:color="000000" w:themeColor="text1"/>
        </w:rPr>
        <w:t>ts for their contributions; and</w:t>
      </w:r>
    </w:p>
    <w:p w:rsidR="00C63A91"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(6)</w:t>
      </w:r>
      <w:r w:rsidRPr="003C694E">
        <w:rPr>
          <w:color w:val="000000" w:themeColor="text1"/>
          <w:u w:color="000000" w:themeColor="text1"/>
        </w:rPr>
        <w:tab/>
        <w:t xml:space="preserve">provides a written disclaimer on or accompanying all applications and guideline materials distributed by or on behalf of the </w:t>
      </w:r>
      <w:r w:rsidR="00C63A91">
        <w:rPr>
          <w:color w:val="000000" w:themeColor="text1"/>
          <w:u w:color="000000" w:themeColor="text1"/>
        </w:rPr>
        <w:t>health care sharing ministry</w:t>
      </w:r>
      <w:r w:rsidRPr="003C694E">
        <w:rPr>
          <w:color w:val="000000" w:themeColor="text1"/>
          <w:u w:color="000000" w:themeColor="text1"/>
        </w:rPr>
        <w:t xml:space="preserve"> that reads</w:t>
      </w:r>
      <w:r w:rsidR="00C63A91">
        <w:rPr>
          <w:color w:val="000000" w:themeColor="text1"/>
          <w:u w:color="000000" w:themeColor="text1"/>
        </w:rPr>
        <w:t xml:space="preserve">: </w:t>
      </w:r>
      <w:r w:rsidRPr="00CB65A4">
        <w:rPr>
          <w:color w:val="000000" w:themeColor="text1"/>
          <w:u w:color="000000" w:themeColor="text1"/>
        </w:rPr>
        <w:t>‘</w:t>
      </w:r>
      <w:r w:rsidRPr="003C694E">
        <w:rPr>
          <w:color w:val="000000" w:themeColor="text1"/>
          <w:u w:color="000000" w:themeColor="text1"/>
        </w:rPr>
        <w:t>Important Notice: The health</w:t>
      </w:r>
      <w:r>
        <w:rPr>
          <w:color w:val="000000" w:themeColor="text1"/>
          <w:u w:color="000000" w:themeColor="text1"/>
        </w:rPr>
        <w:t xml:space="preserve"> </w:t>
      </w:r>
      <w:r w:rsidRPr="003C694E">
        <w:rPr>
          <w:color w:val="000000" w:themeColor="text1"/>
          <w:u w:color="000000" w:themeColor="text1"/>
        </w:rPr>
        <w:t xml:space="preserve">care sharing ministry facilitating the sharing of medical expenses is not a health insurance company, and </w:t>
      </w:r>
      <w:r w:rsidR="00C63A91">
        <w:rPr>
          <w:color w:val="000000" w:themeColor="text1"/>
          <w:u w:color="000000" w:themeColor="text1"/>
        </w:rPr>
        <w:t>its guidelines and</w:t>
      </w:r>
      <w:r w:rsidRPr="003C694E">
        <w:rPr>
          <w:color w:val="000000" w:themeColor="text1"/>
          <w:u w:color="000000" w:themeColor="text1"/>
        </w:rPr>
        <w:t xml:space="preserve"> plan of operation </w:t>
      </w:r>
      <w:r w:rsidR="00C63A91">
        <w:rPr>
          <w:color w:val="000000" w:themeColor="text1"/>
          <w:u w:color="000000" w:themeColor="text1"/>
        </w:rPr>
        <w:t>are not</w:t>
      </w:r>
      <w:r w:rsidRPr="003C694E">
        <w:rPr>
          <w:color w:val="000000" w:themeColor="text1"/>
          <w:u w:color="000000" w:themeColor="text1"/>
        </w:rPr>
        <w:t xml:space="preserve"> insurance polic</w:t>
      </w:r>
      <w:r w:rsidR="00C63A91">
        <w:rPr>
          <w:color w:val="000000" w:themeColor="text1"/>
          <w:u w:color="000000" w:themeColor="text1"/>
        </w:rPr>
        <w:t>ies</w:t>
      </w:r>
      <w:r w:rsidRPr="003C694E">
        <w:rPr>
          <w:color w:val="000000" w:themeColor="text1"/>
          <w:u w:color="000000" w:themeColor="text1"/>
        </w:rPr>
        <w:t xml:space="preserve">. </w:t>
      </w:r>
      <w:r w:rsidR="00C63A91">
        <w:rPr>
          <w:color w:val="000000" w:themeColor="text1"/>
          <w:u w:color="000000" w:themeColor="text1"/>
        </w:rPr>
        <w:t>A</w:t>
      </w:r>
      <w:r w:rsidRPr="003C694E">
        <w:rPr>
          <w:color w:val="000000" w:themeColor="text1"/>
          <w:u w:color="000000" w:themeColor="text1"/>
        </w:rPr>
        <w:t>ny</w:t>
      </w:r>
      <w:r w:rsidR="00C63A91">
        <w:rPr>
          <w:color w:val="000000" w:themeColor="text1"/>
          <w:u w:color="000000" w:themeColor="text1"/>
        </w:rPr>
        <w:t xml:space="preserve"> participant</w:t>
      </w:r>
      <w:r w:rsidRPr="003C694E">
        <w:rPr>
          <w:color w:val="000000" w:themeColor="text1"/>
          <w:u w:color="000000" w:themeColor="text1"/>
        </w:rPr>
        <w:t xml:space="preserve"> choos</w:t>
      </w:r>
      <w:r w:rsidR="00C63A91">
        <w:rPr>
          <w:color w:val="000000" w:themeColor="text1"/>
          <w:u w:color="000000" w:themeColor="text1"/>
        </w:rPr>
        <w:t>ing</w:t>
      </w:r>
      <w:r w:rsidRPr="003C694E">
        <w:rPr>
          <w:color w:val="000000" w:themeColor="text1"/>
          <w:u w:color="000000" w:themeColor="text1"/>
        </w:rPr>
        <w:t xml:space="preserve"> to assist you with your medical bills will be totally voluntary because no participant or group of participants will be compelled by law to contribute toward your medical bills. As such, participation in the organization or a subscription to any of its documents should never be considered to be insurance. Regardless of </w:t>
      </w:r>
      <w:r w:rsidR="00C63A91">
        <w:rPr>
          <w:color w:val="000000" w:themeColor="text1"/>
          <w:u w:color="000000" w:themeColor="text1"/>
        </w:rPr>
        <w:t>if</w:t>
      </w:r>
      <w:r w:rsidRPr="003C694E">
        <w:rPr>
          <w:color w:val="000000" w:themeColor="text1"/>
          <w:u w:color="000000" w:themeColor="text1"/>
        </w:rPr>
        <w:t xml:space="preserve"> you receive any payment for medical expenses or </w:t>
      </w:r>
      <w:r w:rsidR="00C63A91">
        <w:rPr>
          <w:color w:val="000000" w:themeColor="text1"/>
          <w:u w:color="000000" w:themeColor="text1"/>
        </w:rPr>
        <w:t>if</w:t>
      </w:r>
      <w:r w:rsidRPr="003C694E">
        <w:rPr>
          <w:color w:val="000000" w:themeColor="text1"/>
          <w:u w:color="000000" w:themeColor="text1"/>
        </w:rPr>
        <w:t xml:space="preserve"> this organization continues to operate, you are always personally responsible for the payment of your own medical bills</w:t>
      </w:r>
      <w:r w:rsidRPr="00CB65A4">
        <w:rPr>
          <w:color w:val="000000" w:themeColor="text1"/>
          <w:u w:color="000000" w:themeColor="text1"/>
        </w:rPr>
        <w:t>’</w:t>
      </w:r>
      <w:r w:rsidRPr="003C694E">
        <w:rPr>
          <w:color w:val="000000" w:themeColor="text1"/>
          <w:u w:color="000000" w:themeColor="text1"/>
        </w:rPr>
        <w:t>.</w:t>
      </w:r>
    </w:p>
    <w:p w:rsidR="002C7361" w:rsidRPr="003C694E" w:rsidRDefault="00C63A9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3C694E">
        <w:rPr>
          <w:color w:val="000000" w:themeColor="text1"/>
          <w:u w:color="000000" w:themeColor="text1"/>
        </w:rPr>
        <w:t>A health</w:t>
      </w:r>
      <w:r>
        <w:rPr>
          <w:color w:val="000000" w:themeColor="text1"/>
          <w:u w:color="000000" w:themeColor="text1"/>
        </w:rPr>
        <w:t xml:space="preserve"> </w:t>
      </w:r>
      <w:r w:rsidRPr="003C694E">
        <w:rPr>
          <w:color w:val="000000" w:themeColor="text1"/>
          <w:u w:color="000000" w:themeColor="text1"/>
        </w:rPr>
        <w:t xml:space="preserve">care sharing ministry is not considered to be engaging in the business of insurance and is not subject to regulation by the </w:t>
      </w:r>
      <w:r>
        <w:rPr>
          <w:color w:val="000000" w:themeColor="text1"/>
          <w:u w:color="000000" w:themeColor="text1"/>
        </w:rPr>
        <w:t>d</w:t>
      </w:r>
      <w:r w:rsidRPr="003C694E">
        <w:rPr>
          <w:color w:val="000000" w:themeColor="text1"/>
          <w:u w:color="000000" w:themeColor="text1"/>
        </w:rPr>
        <w:t>epartment.</w:t>
      </w:r>
      <w:r w:rsidR="002C7361" w:rsidRPr="003C694E">
        <w:rPr>
          <w:color w:val="000000" w:themeColor="text1"/>
          <w:u w:color="000000" w:themeColor="text1"/>
        </w:rPr>
        <w:t>”</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3.</w:t>
      </w:r>
      <w:r w:rsidRPr="003C694E">
        <w:rPr>
          <w:color w:val="000000" w:themeColor="text1"/>
          <w:u w:color="000000" w:themeColor="text1"/>
        </w:rPr>
        <w:tab/>
        <w:t xml:space="preserve">If any section, subsection, paragraph, subparagraph, sentence, clause, phrase, or word of this act is for any reason held to be unconstitutional or invalid, </w:t>
      </w:r>
      <w:r w:rsidR="00C63A91">
        <w:rPr>
          <w:color w:val="000000" w:themeColor="text1"/>
          <w:u w:color="000000" w:themeColor="text1"/>
        </w:rPr>
        <w:t xml:space="preserve">then </w:t>
      </w:r>
      <w:r w:rsidRPr="003C694E">
        <w:rPr>
          <w:color w:val="000000" w:themeColor="text1"/>
          <w:u w:color="000000" w:themeColor="text1"/>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4.</w:t>
      </w:r>
      <w:r w:rsidRPr="003C694E">
        <w:rPr>
          <w:color w:val="000000" w:themeColor="text1"/>
          <w:u w:color="000000" w:themeColor="text1"/>
        </w:rPr>
        <w:tab/>
        <w:t>The repeal or amendment by this act of any law, whether temporary</w:t>
      </w:r>
      <w:r w:rsidR="00C63A91">
        <w:rPr>
          <w:color w:val="000000" w:themeColor="text1"/>
          <w:u w:color="000000" w:themeColor="text1"/>
        </w:rPr>
        <w:t>,</w:t>
      </w:r>
      <w:r w:rsidRPr="003C694E">
        <w:rPr>
          <w:color w:val="000000" w:themeColor="text1"/>
          <w:u w:color="000000" w:themeColor="text1"/>
        </w:rPr>
        <w:t xml:space="preserve"> permanent</w:t>
      </w:r>
      <w:r w:rsidR="00C63A91">
        <w:rPr>
          <w:color w:val="000000" w:themeColor="text1"/>
          <w:u w:color="000000" w:themeColor="text1"/>
        </w:rPr>
        <w:t>,</w:t>
      </w:r>
      <w:r w:rsidRPr="003C694E">
        <w:rPr>
          <w:color w:val="000000" w:themeColor="text1"/>
          <w:u w:color="000000" w:themeColor="text1"/>
        </w:rPr>
        <w:t xml:space="preserve"> civil</w:t>
      </w:r>
      <w:r w:rsidR="00C63A91">
        <w:rPr>
          <w:color w:val="000000" w:themeColor="text1"/>
          <w:u w:color="000000" w:themeColor="text1"/>
        </w:rPr>
        <w:t>,</w:t>
      </w:r>
      <w:r w:rsidRPr="003C694E">
        <w:rPr>
          <w:color w:val="000000" w:themeColor="text1"/>
          <w:u w:color="000000" w:themeColor="text1"/>
        </w:rPr>
        <w:t xml:space="preserve"> or criminal, does not affect pending actions, rights, duties, or liabilities founded thereon or alter, discharge, release</w:t>
      </w:r>
      <w:r w:rsidR="00C63A91">
        <w:rPr>
          <w:color w:val="000000" w:themeColor="text1"/>
          <w:u w:color="000000" w:themeColor="text1"/>
        </w:rPr>
        <w:t>,</w:t>
      </w:r>
      <w:r w:rsidRPr="003C694E">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w:t>
      </w:r>
      <w:r w:rsidRPr="003C694E">
        <w:rPr>
          <w:color w:val="000000" w:themeColor="text1"/>
          <w:u w:color="000000" w:themeColor="text1"/>
        </w:rPr>
        <w:lastRenderedPageBreak/>
        <w:t>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47B6A" w:rsidRDefault="00147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B6A" w:rsidRPr="00522CE0" w:rsidRDefault="00147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C7361">
        <w:rPr>
          <w:rFonts w:eastAsia="Times New Roman"/>
        </w:rPr>
        <w:t>5</w:t>
      </w:r>
      <w:r>
        <w:rPr>
          <w:rFonts w:eastAsia="Times New Roman"/>
        </w:rPr>
        <w:t>.</w:t>
      </w:r>
      <w:r>
        <w:rPr>
          <w:rFonts w:eastAsia="Times New Roman"/>
        </w:rPr>
        <w:tab/>
        <w:t>This act takes effect upon approval by the Governor.</w:t>
      </w:r>
    </w:p>
    <w:p w:rsidR="0098350F" w:rsidRDefault="003A57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0D1E" w:rsidRDefault="00040D1E" w:rsidP="00040D1E">
      <w:pPr>
        <w:suppressAutoHyphens/>
        <w:jc w:val="both"/>
        <w:rPr>
          <w:rFonts w:eastAsia="Times New Roman"/>
        </w:rPr>
      </w:pPr>
    </w:p>
    <w:sectPr w:rsidR="00040D1E" w:rsidSect="00040D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B6A" w:rsidRDefault="00147B6A" w:rsidP="00522CE0">
      <w:r>
        <w:separator/>
      </w:r>
    </w:p>
  </w:endnote>
  <w:endnote w:type="continuationSeparator" w:id="0">
    <w:p w:rsidR="00147B6A" w:rsidRDefault="00147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4F76E3-B8F0-48CE-BA0C-FE8B6B31C044}"/>
    <w:embedBold r:id="rId2" w:fontKey="{9893F6A4-0996-4F84-95CC-D7B0D39617CE}"/>
  </w:font>
  <w:font w:name="Calibri">
    <w:panose1 w:val="020F0502020204030204"/>
    <w:charset w:val="00"/>
    <w:family w:val="swiss"/>
    <w:pitch w:val="variable"/>
    <w:sig w:usb0="E0002EFF" w:usb1="C000247B" w:usb2="00000009" w:usb3="00000000" w:csb0="000001FF" w:csb1="00000000"/>
    <w:embedRegular r:id="rId3" w:fontKey="{14D71C37-1A07-4F18-BBAC-C7508C4C34CB}"/>
  </w:font>
  <w:font w:name="Segoe UI">
    <w:panose1 w:val="020B0502040204020203"/>
    <w:charset w:val="00"/>
    <w:family w:val="swiss"/>
    <w:pitch w:val="variable"/>
    <w:sig w:usb0="E4002EFF" w:usb1="C000E47F" w:usb2="00000009" w:usb3="00000000" w:csb0="000001FF" w:csb1="00000000"/>
    <w:embedRegular r:id="rId4" w:fontKey="{D8D8932E-4B13-4B6A-8734-C59A968B9BBF}"/>
  </w:font>
  <w:font w:name="Cambria">
    <w:panose1 w:val="02040503050406030204"/>
    <w:charset w:val="00"/>
    <w:family w:val="roman"/>
    <w:pitch w:val="variable"/>
    <w:sig w:usb0="E00006FF" w:usb1="420024FF" w:usb2="02000000" w:usb3="00000000" w:csb0="0000019F" w:csb1="00000000"/>
    <w:embedRegular r:id="rId5" w:fontKey="{9660FE10-AD19-41F1-8C55-33DCBF74B4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50F" w:rsidRPr="00040D1E" w:rsidRDefault="00040D1E" w:rsidP="00040D1E">
    <w:pPr>
      <w:pStyle w:val="Footer"/>
      <w:tabs>
        <w:tab w:val="clear" w:pos="4680"/>
        <w:tab w:val="clear" w:pos="9360"/>
        <w:tab w:val="center" w:pos="2995"/>
      </w:tabs>
      <w:spacing w:before="120"/>
    </w:pPr>
    <w:r>
      <w:t>[1006]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B6A" w:rsidRDefault="00147B6A" w:rsidP="00522CE0">
      <w:r>
        <w:separator/>
      </w:r>
    </w:p>
  </w:footnote>
  <w:footnote w:type="continuationSeparator" w:id="0">
    <w:p w:rsidR="00147B6A" w:rsidRDefault="00147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HEAL.KMM.GEC"/>
    <w:docVar w:name="CoverAttorneyInitials" w:val="KMM"/>
    <w:docVar w:name="CoverAttorneyLastName" w:val="Moffitt"/>
    <w:docVar w:name="CoverBillType" w:val="b"/>
    <w:docVar w:name="CoverSenator" w:val="GEC"/>
    <w:docVar w:name="dvBillNumber" w:val="1006"/>
    <w:docVar w:name="dvBillNumberPrefix" w:val="S. "/>
    <w:docVar w:name="dvOriginalBody" w:val="Senate"/>
    <w:docVar w:name="fulldraftpath" w:val="L:\S-RES\GEC\040HEAL.KMM.GEC.DOCX"/>
    <w:docVar w:name="NameofBody" w:val="S"/>
    <w:docVar w:name="vgroup2" w:val="S-RES"/>
  </w:docVars>
  <w:rsids>
    <w:rsidRoot w:val="00147B6A"/>
    <w:rsid w:val="00040D1E"/>
    <w:rsid w:val="00042AC1"/>
    <w:rsid w:val="00046516"/>
    <w:rsid w:val="00072458"/>
    <w:rsid w:val="0007601D"/>
    <w:rsid w:val="000B0720"/>
    <w:rsid w:val="000B5EAF"/>
    <w:rsid w:val="001315B2"/>
    <w:rsid w:val="00147955"/>
    <w:rsid w:val="00147B6A"/>
    <w:rsid w:val="00170561"/>
    <w:rsid w:val="00174988"/>
    <w:rsid w:val="00186AC9"/>
    <w:rsid w:val="00197DF1"/>
    <w:rsid w:val="001B3DD9"/>
    <w:rsid w:val="001B7E5D"/>
    <w:rsid w:val="001D3BAC"/>
    <w:rsid w:val="00216025"/>
    <w:rsid w:val="00245C4E"/>
    <w:rsid w:val="002C1321"/>
    <w:rsid w:val="002C2031"/>
    <w:rsid w:val="002C5896"/>
    <w:rsid w:val="002C7361"/>
    <w:rsid w:val="002D3BED"/>
    <w:rsid w:val="00307C2B"/>
    <w:rsid w:val="00315D04"/>
    <w:rsid w:val="00383247"/>
    <w:rsid w:val="003A571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9F9"/>
    <w:rsid w:val="00593361"/>
    <w:rsid w:val="005A413B"/>
    <w:rsid w:val="005A5017"/>
    <w:rsid w:val="005A648C"/>
    <w:rsid w:val="005F07AC"/>
    <w:rsid w:val="005F1745"/>
    <w:rsid w:val="006A1802"/>
    <w:rsid w:val="006A3B34"/>
    <w:rsid w:val="006C0CBB"/>
    <w:rsid w:val="006C74EA"/>
    <w:rsid w:val="00720D40"/>
    <w:rsid w:val="007318D4"/>
    <w:rsid w:val="00765784"/>
    <w:rsid w:val="0077519D"/>
    <w:rsid w:val="00776BDD"/>
    <w:rsid w:val="007A4390"/>
    <w:rsid w:val="007E5CB7"/>
    <w:rsid w:val="008314D2"/>
    <w:rsid w:val="00870F6F"/>
    <w:rsid w:val="008B2F42"/>
    <w:rsid w:val="008C3697"/>
    <w:rsid w:val="008E185F"/>
    <w:rsid w:val="008F023B"/>
    <w:rsid w:val="009023C5"/>
    <w:rsid w:val="00904E16"/>
    <w:rsid w:val="009162B3"/>
    <w:rsid w:val="00927C62"/>
    <w:rsid w:val="00944608"/>
    <w:rsid w:val="0098350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63A91"/>
    <w:rsid w:val="00C74052"/>
    <w:rsid w:val="00CB187A"/>
    <w:rsid w:val="00CC0EC7"/>
    <w:rsid w:val="00CC251A"/>
    <w:rsid w:val="00CD2CA6"/>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42B0D06-E7D3-4BCF-BF28-E6CFC2AC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51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1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87596B85</Template>
  <TotalTime>0</TotalTime>
  <Pages>3</Pages>
  <Words>688</Words>
  <Characters>3674</Characters>
  <Application>Microsoft Office Word</Application>
  <DocSecurity>0</DocSecurity>
  <Lines>94</Lines>
  <Paragraphs>17</Paragraphs>
  <ScaleCrop>false</ScaleCrop>
  <Company>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1006 Text of Previous Version (Jan. 15, 2020) - South Carolina Legislature Online</dc:title>
  <dc:subject/>
  <dc:creator>Rebecca Landau</dc:creator>
  <cp:keywords/>
  <dc:description/>
  <cp:lastModifiedBy>S Wilson</cp:lastModifiedBy>
  <cp:revision>2</cp:revision>
  <cp:lastPrinted>2020-01-08T14:56:00Z</cp:lastPrinted>
  <dcterms:created xsi:type="dcterms:W3CDTF">2020-01-15T17:26:00Z</dcterms:created>
  <dcterms:modified xsi:type="dcterms:W3CDTF">2020-01-15T17:26:00Z</dcterms:modified>
</cp:coreProperties>
</file>