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336" w:rsidRPr="00522CE0" w:rsidRDefault="00864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4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7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szCs w:val="27"/>
        </w:rPr>
        <w:t>TO AMEND SECTION</w:t>
      </w:r>
      <w:r w:rsidRPr="007724A5">
        <w:rPr>
          <w:rFonts w:eastAsia="Times New Roman"/>
          <w:color w:val="000000"/>
          <w:szCs w:val="27"/>
        </w:rPr>
        <w:t xml:space="preserve"> 16</w:t>
      </w:r>
      <w:r w:rsidR="00107471">
        <w:rPr>
          <w:rFonts w:eastAsia="Times New Roman"/>
          <w:color w:val="000000"/>
          <w:szCs w:val="27"/>
        </w:rPr>
        <w:noBreakHyphen/>
      </w:r>
      <w:r w:rsidRPr="007724A5">
        <w:rPr>
          <w:rFonts w:eastAsia="Times New Roman"/>
          <w:color w:val="000000"/>
          <w:szCs w:val="27"/>
        </w:rPr>
        <w:t>23</w:t>
      </w:r>
      <w:r w:rsidR="00107471">
        <w:rPr>
          <w:rFonts w:eastAsia="Times New Roman"/>
          <w:color w:val="000000"/>
          <w:szCs w:val="27"/>
        </w:rPr>
        <w:noBreakHyphen/>
      </w:r>
      <w:r w:rsidRPr="007724A5">
        <w:rPr>
          <w:rFonts w:eastAsia="Times New Roman"/>
          <w:color w:val="000000"/>
          <w:szCs w:val="27"/>
        </w:rPr>
        <w:t>500</w:t>
      </w:r>
      <w:r>
        <w:rPr>
          <w:rFonts w:eastAsia="Times New Roman"/>
          <w:color w:val="000000"/>
          <w:szCs w:val="27"/>
        </w:rPr>
        <w:t xml:space="preserve"> OF THE 1976 CODE</w:t>
      </w:r>
      <w:r w:rsidRPr="00B23259">
        <w:rPr>
          <w:rFonts w:eastAsia="Times New Roman"/>
          <w:color w:val="000000"/>
          <w:szCs w:val="27"/>
        </w:rPr>
        <w:t xml:space="preserve">, RELATING TO THE UNLAWFUL POSSESSION OF A FIREARM BY A PERSON CONVICTED OF A VIOLENT </w:t>
      </w:r>
      <w:r w:rsidR="00580C90">
        <w:rPr>
          <w:rFonts w:eastAsia="Times New Roman"/>
          <w:color w:val="000000"/>
          <w:szCs w:val="27"/>
        </w:rPr>
        <w:t>OFFENSE</w:t>
      </w:r>
      <w:r w:rsidRPr="00B23259">
        <w:rPr>
          <w:rFonts w:eastAsia="Times New Roman"/>
          <w:color w:val="000000"/>
          <w:szCs w:val="27"/>
        </w:rPr>
        <w:t>, TO EXPAND THE PARAMETERS OF THE OFFENSE TO INCLUDE PERSONS CONVICTED OF A CRIME PUNISHABLE BY</w:t>
      </w:r>
      <w:r w:rsidR="00580C90">
        <w:rPr>
          <w:rFonts w:eastAsia="Times New Roman"/>
          <w:color w:val="000000"/>
          <w:szCs w:val="27"/>
        </w:rPr>
        <w:t xml:space="preserve"> A TERM OF</w:t>
      </w:r>
      <w:r w:rsidRPr="00B23259">
        <w:rPr>
          <w:rFonts w:eastAsia="Times New Roman"/>
          <w:color w:val="000000"/>
          <w:szCs w:val="27"/>
        </w:rPr>
        <w:t xml:space="preserve"> IMPRISONMENT OF ONE YEAR</w:t>
      </w:r>
      <w:r w:rsidR="00580C90">
        <w:rPr>
          <w:rFonts w:eastAsia="Times New Roman"/>
          <w:color w:val="000000"/>
          <w:szCs w:val="27"/>
        </w:rPr>
        <w:t xml:space="preserve"> OR MORE</w:t>
      </w:r>
      <w:r w:rsidRPr="00B23259">
        <w:rPr>
          <w:rFonts w:eastAsia="Times New Roman"/>
          <w:color w:val="000000"/>
          <w:szCs w:val="27"/>
        </w:rPr>
        <w:t xml:space="preserve"> AND TO PROVIDE INCREASED, GRADUATED PENALTIES FOR A </w:t>
      </w:r>
      <w:r>
        <w:rPr>
          <w:rFonts w:eastAsia="Times New Roman"/>
          <w:color w:val="000000"/>
          <w:szCs w:val="27"/>
        </w:rPr>
        <w:t>VIOLATION</w:t>
      </w:r>
      <w:r w:rsidR="007724A5">
        <w:rPr>
          <w:rFonts w:eastAsia="Times New Roman"/>
          <w:color w:val="000000"/>
          <w:szCs w:val="27"/>
        </w:rPr>
        <w:t>.</w:t>
      </w:r>
      <w:bookmarkStart w:id="4" w:name="titleend"/>
      <w:bookmarkEnd w:id="4"/>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7"/>
        </w:rPr>
      </w:pPr>
      <w:r>
        <w:rPr>
          <w:rFonts w:eastAsia="Times New Roman"/>
        </w:rPr>
        <w:t>SECTION</w:t>
      </w:r>
      <w:r>
        <w:rPr>
          <w:rFonts w:eastAsia="Times New Roman"/>
        </w:rPr>
        <w:tab/>
        <w:t>1.</w:t>
      </w:r>
      <w:r>
        <w:rPr>
          <w:rFonts w:eastAsia="Times New Roman"/>
        </w:rPr>
        <w:tab/>
      </w:r>
      <w:r w:rsidR="007724A5">
        <w:rPr>
          <w:rFonts w:eastAsia="Times New Roman"/>
          <w:color w:val="000000"/>
          <w:szCs w:val="27"/>
        </w:rPr>
        <w:t xml:space="preserve">Section </w:t>
      </w:r>
      <w:r w:rsidR="007724A5" w:rsidRPr="007724A5">
        <w:rPr>
          <w:rFonts w:eastAsia="Times New Roman"/>
          <w:color w:val="000000"/>
          <w:szCs w:val="27"/>
        </w:rPr>
        <w:t>16</w:t>
      </w:r>
      <w:r w:rsidR="00107471">
        <w:rPr>
          <w:rFonts w:eastAsia="Times New Roman"/>
          <w:color w:val="000000"/>
          <w:szCs w:val="27"/>
        </w:rPr>
        <w:noBreakHyphen/>
      </w:r>
      <w:r w:rsidR="007724A5" w:rsidRPr="007724A5">
        <w:rPr>
          <w:rFonts w:eastAsia="Times New Roman"/>
          <w:color w:val="000000"/>
          <w:szCs w:val="27"/>
        </w:rPr>
        <w:t>23</w:t>
      </w:r>
      <w:r w:rsidR="00107471">
        <w:rPr>
          <w:rFonts w:eastAsia="Times New Roman"/>
          <w:color w:val="000000"/>
          <w:szCs w:val="27"/>
        </w:rPr>
        <w:noBreakHyphen/>
      </w:r>
      <w:r w:rsidR="007724A5" w:rsidRPr="007724A5">
        <w:rPr>
          <w:rFonts w:eastAsia="Times New Roman"/>
          <w:color w:val="000000"/>
          <w:szCs w:val="27"/>
        </w:rPr>
        <w:t>500</w:t>
      </w:r>
      <w:r w:rsidR="007724A5">
        <w:rPr>
          <w:rFonts w:eastAsia="Times New Roman"/>
          <w:color w:val="000000"/>
          <w:szCs w:val="27"/>
        </w:rPr>
        <w:t xml:space="preserve"> </w:t>
      </w:r>
      <w:r w:rsidR="007724A5" w:rsidRPr="00B23259">
        <w:rPr>
          <w:rFonts w:eastAsia="Times New Roman"/>
          <w:color w:val="000000"/>
          <w:szCs w:val="27"/>
        </w:rPr>
        <w:t>of the 1976 Code is amended to read</w:t>
      </w:r>
      <w:r w:rsidR="007724A5">
        <w:rPr>
          <w:rFonts w:eastAsia="Times New Roman"/>
          <w:color w:val="000000"/>
          <w:szCs w:val="27"/>
        </w:rPr>
        <w:t>:</w:t>
      </w:r>
    </w:p>
    <w:p w:rsidR="00400469" w:rsidRDefault="0040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7"/>
        </w:rPr>
      </w:pPr>
    </w:p>
    <w:p w:rsidR="007724A5" w:rsidRP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color w:val="000000"/>
          <w:szCs w:val="27"/>
        </w:rPr>
        <w:tab/>
        <w:t>“Section 16-23-500.</w:t>
      </w:r>
      <w:r>
        <w:rPr>
          <w:rFonts w:eastAsia="Times New Roman"/>
          <w:color w:val="000000"/>
          <w:szCs w:val="27"/>
        </w:rPr>
        <w:tab/>
      </w:r>
      <w:r w:rsidR="00400469">
        <w:rPr>
          <w:rFonts w:eastAsia="Calibri"/>
        </w:rPr>
        <w:t>(A)</w:t>
      </w:r>
      <w:r w:rsidR="00400469">
        <w:rPr>
          <w:rFonts w:eastAsia="Calibri"/>
        </w:rPr>
        <w:tab/>
      </w:r>
      <w:r w:rsidRPr="007724A5">
        <w:rPr>
          <w:rFonts w:eastAsia="Calibri"/>
        </w:rPr>
        <w:t xml:space="preserve">It is unlawful for a person who has been convicted of a </w:t>
      </w:r>
      <w:r w:rsidRPr="007724A5">
        <w:rPr>
          <w:rFonts w:eastAsia="Calibri"/>
          <w:strike/>
        </w:rPr>
        <w:t>violent crime, as defined by Section 16</w:t>
      </w:r>
      <w:r w:rsidR="00107471">
        <w:rPr>
          <w:rFonts w:eastAsia="Calibri"/>
          <w:strike/>
        </w:rPr>
        <w:noBreakHyphen/>
      </w:r>
      <w:r w:rsidRPr="007724A5">
        <w:rPr>
          <w:rFonts w:eastAsia="Calibri"/>
          <w:strike/>
        </w:rPr>
        <w:t>1</w:t>
      </w:r>
      <w:r w:rsidR="00107471">
        <w:rPr>
          <w:rFonts w:eastAsia="Calibri"/>
          <w:strike/>
        </w:rPr>
        <w:noBreakHyphen/>
      </w:r>
      <w:r w:rsidRPr="007724A5">
        <w:rPr>
          <w:rFonts w:eastAsia="Calibri"/>
          <w:strike/>
        </w:rPr>
        <w:t>60, that is classified as a felony offense,</w:t>
      </w:r>
      <w:r w:rsidRPr="007724A5">
        <w:rPr>
          <w:rFonts w:eastAsia="Calibri"/>
        </w:rPr>
        <w:t xml:space="preserve"> </w:t>
      </w:r>
      <w:r w:rsidRPr="00B23259">
        <w:rPr>
          <w:rFonts w:eastAsia="Times New Roman"/>
          <w:color w:val="000000" w:themeColor="text1"/>
          <w:szCs w:val="27"/>
          <w:u w:val="single" w:color="000000" w:themeColor="text1"/>
        </w:rPr>
        <w:t>crime punishable by a term of imprisonment of one year</w:t>
      </w:r>
      <w:r w:rsidR="00580C90">
        <w:rPr>
          <w:rFonts w:eastAsia="Times New Roman"/>
          <w:color w:val="000000" w:themeColor="text1"/>
          <w:szCs w:val="27"/>
          <w:u w:val="single" w:color="000000" w:themeColor="text1"/>
        </w:rPr>
        <w:t xml:space="preserve"> or more</w:t>
      </w:r>
      <w:r w:rsidRPr="007724A5">
        <w:rPr>
          <w:rFonts w:eastAsia="Times New Roman"/>
          <w:color w:val="000000" w:themeColor="text1"/>
          <w:szCs w:val="27"/>
        </w:rPr>
        <w:t xml:space="preserve"> </w:t>
      </w:r>
      <w:r w:rsidRPr="007724A5">
        <w:rPr>
          <w:rFonts w:eastAsia="Calibri"/>
        </w:rPr>
        <w:t>to possess</w:t>
      </w:r>
      <w:r>
        <w:rPr>
          <w:rFonts w:eastAsia="Calibri"/>
          <w:u w:val="single"/>
        </w:rPr>
        <w:t xml:space="preserve">, </w:t>
      </w:r>
      <w:r w:rsidRPr="00B23259">
        <w:rPr>
          <w:rFonts w:eastAsia="Times New Roman"/>
          <w:color w:val="000000" w:themeColor="text1"/>
          <w:szCs w:val="27"/>
          <w:u w:val="single" w:color="000000" w:themeColor="text1"/>
        </w:rPr>
        <w:t>ship, transport, or receive</w:t>
      </w:r>
      <w:r w:rsidRPr="007724A5">
        <w:rPr>
          <w:rFonts w:eastAsia="Calibri"/>
        </w:rPr>
        <w:t xml:space="preserve"> a firearm or ammunition within this State.</w:t>
      </w:r>
    </w:p>
    <w:p w:rsid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(B)</w:t>
      </w:r>
      <w:r>
        <w:rPr>
          <w:rFonts w:eastAsia="Calibri"/>
        </w:rPr>
        <w:tab/>
      </w:r>
      <w:r w:rsidR="007724A5" w:rsidRPr="007724A5">
        <w:rPr>
          <w:rFonts w:eastAsia="Calibri"/>
        </w:rPr>
        <w:t xml:space="preserve">A person who violates the provisions of this section </w:t>
      </w:r>
      <w:r w:rsidR="007724A5" w:rsidRPr="00580C90">
        <w:rPr>
          <w:rFonts w:eastAsia="Calibri"/>
          <w:strike/>
        </w:rPr>
        <w:t xml:space="preserve">is guilty of a </w:t>
      </w:r>
      <w:r w:rsidR="007724A5" w:rsidRPr="007724A5">
        <w:rPr>
          <w:rFonts w:eastAsia="Calibri"/>
          <w:strike/>
        </w:rPr>
        <w:t>felony and, upon conviction, must be fined not more than two thousand dollars or imprisoned not more than five years, or both.</w:t>
      </w:r>
      <w:r w:rsidR="007724A5" w:rsidRPr="007724A5">
        <w:rPr>
          <w:rFonts w:eastAsia="Calibri"/>
          <w:u w:val="single"/>
        </w:rPr>
        <w:t>:</w:t>
      </w:r>
    </w:p>
    <w:p w:rsidR="007724A5" w:rsidRPr="00B23259"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(1)</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first offense, is guilty of a </w:t>
      </w:r>
      <w:r w:rsidRPr="00B23259">
        <w:rPr>
          <w:rFonts w:eastAsia="Times New Roman"/>
          <w:color w:val="000000" w:themeColor="text1"/>
          <w:szCs w:val="27"/>
          <w:u w:val="single"/>
        </w:rPr>
        <w:t xml:space="preserve">misdemeanor </w:t>
      </w:r>
      <w:r w:rsidR="00580C90">
        <w:rPr>
          <w:rFonts w:eastAsia="Times New Roman"/>
          <w:color w:val="000000" w:themeColor="text1"/>
          <w:szCs w:val="27"/>
          <w:u w:val="single"/>
        </w:rPr>
        <w:t>and, upon conviction,</w:t>
      </w:r>
      <w:r w:rsidRPr="00B23259">
        <w:rPr>
          <w:rFonts w:eastAsia="Times New Roman"/>
          <w:color w:val="000000" w:themeColor="text1"/>
          <w:szCs w:val="27"/>
          <w:u w:val="single"/>
        </w:rPr>
        <w:t xml:space="preserve"> must be imprisoned not more than three years;</w:t>
      </w:r>
    </w:p>
    <w:p w:rsidR="007724A5" w:rsidRPr="00B23259"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(2)</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second offense, is guilty of a </w:t>
      </w:r>
      <w:r w:rsidRPr="00B23259">
        <w:rPr>
          <w:rFonts w:eastAsia="Times New Roman"/>
          <w:color w:val="000000" w:themeColor="text1"/>
          <w:szCs w:val="27"/>
          <w:u w:val="single"/>
        </w:rPr>
        <w:t>felony and</w:t>
      </w:r>
      <w:r w:rsidR="00580C90">
        <w:rPr>
          <w:rFonts w:eastAsia="Times New Roman"/>
          <w:color w:val="000000" w:themeColor="text1"/>
          <w:szCs w:val="27"/>
          <w:u w:val="single"/>
        </w:rPr>
        <w:t>, upon conviction,</w:t>
      </w:r>
      <w:r w:rsidRPr="00B23259">
        <w:rPr>
          <w:rFonts w:eastAsia="Times New Roman"/>
          <w:color w:val="000000" w:themeColor="text1"/>
          <w:szCs w:val="27"/>
          <w:u w:val="single"/>
        </w:rPr>
        <w:t xml:space="preserve"> must be imprisoned not more than ten years; and</w:t>
      </w:r>
    </w:p>
    <w:p w:rsidR="007724A5" w:rsidRP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724A5">
        <w:rPr>
          <w:rFonts w:eastAsia="Times New Roman"/>
          <w:color w:val="000000" w:themeColor="text1"/>
          <w:szCs w:val="27"/>
        </w:rPr>
        <w:tab/>
      </w:r>
      <w:r w:rsidRPr="007724A5">
        <w:rPr>
          <w:rFonts w:eastAsia="Times New Roman"/>
          <w:color w:val="000000" w:themeColor="text1"/>
          <w:szCs w:val="27"/>
        </w:rPr>
        <w:tab/>
      </w:r>
      <w:r w:rsidRPr="00B23259">
        <w:rPr>
          <w:rFonts w:eastAsia="Times New Roman"/>
          <w:color w:val="000000" w:themeColor="text1"/>
          <w:szCs w:val="27"/>
          <w:u w:val="single"/>
        </w:rPr>
        <w:t>(3)</w:t>
      </w:r>
      <w:r w:rsidRPr="007724A5">
        <w:rPr>
          <w:rFonts w:eastAsia="Times New Roman"/>
          <w:color w:val="000000" w:themeColor="text1"/>
          <w:szCs w:val="27"/>
          <w:u w:val="single"/>
        </w:rPr>
        <w:tab/>
      </w:r>
      <w:r w:rsidR="00580C90">
        <w:rPr>
          <w:rFonts w:eastAsia="Times New Roman"/>
          <w:color w:val="000000" w:themeColor="text1"/>
          <w:szCs w:val="27"/>
          <w:u w:val="single"/>
        </w:rPr>
        <w:t xml:space="preserve">for a third or subsequent offense, is guilty of a </w:t>
      </w:r>
      <w:r w:rsidRPr="00B23259">
        <w:rPr>
          <w:rFonts w:eastAsia="Times New Roman"/>
          <w:color w:val="000000" w:themeColor="text1"/>
          <w:szCs w:val="27"/>
          <w:u w:val="single"/>
        </w:rPr>
        <w:t>fel</w:t>
      </w:r>
      <w:r w:rsidRPr="00B23259">
        <w:rPr>
          <w:rFonts w:eastAsia="Times New Roman"/>
          <w:color w:val="000000" w:themeColor="text1"/>
          <w:szCs w:val="27"/>
          <w:u w:val="single" w:color="000000" w:themeColor="text1"/>
        </w:rPr>
        <w:t>ony and</w:t>
      </w:r>
      <w:r w:rsidR="00580C90">
        <w:rPr>
          <w:rFonts w:eastAsia="Times New Roman"/>
          <w:color w:val="000000" w:themeColor="text1"/>
          <w:szCs w:val="27"/>
          <w:u w:val="single" w:color="000000" w:themeColor="text1"/>
        </w:rPr>
        <w:t>, upon conviction,</w:t>
      </w:r>
      <w:r w:rsidRPr="00B23259">
        <w:rPr>
          <w:rFonts w:eastAsia="Times New Roman"/>
          <w:color w:val="000000" w:themeColor="text1"/>
          <w:szCs w:val="27"/>
          <w:u w:val="single" w:color="000000" w:themeColor="text1"/>
        </w:rPr>
        <w:t xml:space="preserve"> must be imprisoned not more than fifteen years</w:t>
      </w:r>
      <w:r w:rsidRPr="00580C90">
        <w:rPr>
          <w:rFonts w:eastAsia="Times New Roman"/>
          <w:color w:val="000000" w:themeColor="text1"/>
          <w:szCs w:val="27"/>
          <w:u w:color="000000" w:themeColor="text1"/>
        </w:rPr>
        <w:t>.</w:t>
      </w:r>
    </w:p>
    <w:p w:rsidR="007724A5" w:rsidRP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(C)(1)</w:t>
      </w:r>
      <w:r>
        <w:rPr>
          <w:rFonts w:eastAsia="Calibri"/>
        </w:rPr>
        <w:tab/>
      </w:r>
      <w:r w:rsidR="007724A5" w:rsidRPr="007724A5">
        <w:rPr>
          <w:rFonts w:eastAsia="Calibri"/>
        </w:rPr>
        <w:t xml:space="preserve">In addition to the penalty provided in this section, the firearm or ammunition involved in the violation of this section must be confiscated. The firearm or ammunition must be delivered to the </w:t>
      </w:r>
      <w:r w:rsidR="007724A5" w:rsidRPr="007724A5">
        <w:rPr>
          <w:rFonts w:eastAsia="Calibri"/>
        </w:rPr>
        <w:lastRenderedPageBreak/>
        <w:t>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7724A5" w:rsidRP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7724A5" w:rsidRPr="007724A5">
        <w:rPr>
          <w:rFonts w:eastAsia="Calibri"/>
        </w:rPr>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7724A5" w:rsidRDefault="00400469"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(D)</w:t>
      </w:r>
      <w:r>
        <w:rPr>
          <w:rFonts w:eastAsia="Calibri"/>
        </w:rPr>
        <w:tab/>
      </w:r>
      <w:r w:rsidR="007724A5" w:rsidRPr="007724A5">
        <w:rPr>
          <w:rFonts w:eastAsia="Calibri"/>
        </w:rPr>
        <w:t xml:space="preserve">The </w:t>
      </w:r>
      <w:r w:rsidR="007724A5" w:rsidRPr="007724A5">
        <w:rPr>
          <w:rFonts w:eastAsia="Calibri"/>
          <w:strike/>
        </w:rPr>
        <w:t>judge that hears the case involving the violent</w:t>
      </w:r>
      <w:r w:rsidR="007724A5" w:rsidRPr="007724A5">
        <w:rPr>
          <w:rFonts w:eastAsia="Calibri"/>
        </w:rPr>
        <w:t xml:space="preserve"> </w:t>
      </w:r>
      <w:r w:rsidR="007724A5" w:rsidRPr="00B23259">
        <w:rPr>
          <w:rFonts w:eastAsia="Times New Roman"/>
          <w:color w:val="000000" w:themeColor="text1"/>
          <w:szCs w:val="27"/>
          <w:u w:val="single" w:color="000000" w:themeColor="text1"/>
        </w:rPr>
        <w:t>court with jurisdiction over an</w:t>
      </w:r>
      <w:r w:rsidR="007724A5" w:rsidRPr="007724A5">
        <w:rPr>
          <w:rFonts w:eastAsia="Times New Roman"/>
          <w:color w:val="000000" w:themeColor="text1"/>
          <w:szCs w:val="27"/>
        </w:rPr>
        <w:t xml:space="preserve"> </w:t>
      </w:r>
      <w:r w:rsidR="007724A5" w:rsidRPr="007724A5">
        <w:rPr>
          <w:rFonts w:eastAsia="Calibri"/>
        </w:rPr>
        <w:t>offense</w:t>
      </w:r>
      <w:r w:rsidR="007724A5" w:rsidRPr="007724A5">
        <w:rPr>
          <w:rFonts w:eastAsia="Calibri"/>
          <w:strike/>
        </w:rPr>
        <w:t>, as defined by Section 16</w:t>
      </w:r>
      <w:r w:rsidR="00107471">
        <w:rPr>
          <w:rFonts w:eastAsia="Calibri"/>
          <w:strike/>
        </w:rPr>
        <w:noBreakHyphen/>
      </w:r>
      <w:r w:rsidR="007724A5" w:rsidRPr="007724A5">
        <w:rPr>
          <w:rFonts w:eastAsia="Calibri"/>
          <w:strike/>
        </w:rPr>
        <w:t>1</w:t>
      </w:r>
      <w:r w:rsidR="00107471">
        <w:rPr>
          <w:rFonts w:eastAsia="Calibri"/>
          <w:strike/>
        </w:rPr>
        <w:noBreakHyphen/>
      </w:r>
      <w:r w:rsidR="007724A5" w:rsidRPr="007724A5">
        <w:rPr>
          <w:rFonts w:eastAsia="Calibri"/>
          <w:strike/>
        </w:rPr>
        <w:t>60, that is classified as a felony offense,</w:t>
      </w:r>
      <w:r w:rsidR="007724A5" w:rsidRPr="007724A5">
        <w:rPr>
          <w:rFonts w:eastAsia="Calibri"/>
        </w:rPr>
        <w:t xml:space="preserve"> </w:t>
      </w:r>
      <w:r w:rsidR="007724A5" w:rsidRPr="00B23259">
        <w:rPr>
          <w:rFonts w:eastAsia="Times New Roman"/>
          <w:color w:val="000000" w:themeColor="text1"/>
          <w:szCs w:val="27"/>
          <w:u w:val="single" w:color="000000" w:themeColor="text1"/>
        </w:rPr>
        <w:t>punishable by imprisonment for more than one year, as provided in subsection (A),</w:t>
      </w:r>
      <w:r w:rsidR="007724A5">
        <w:rPr>
          <w:rFonts w:eastAsia="Times New Roman"/>
          <w:color w:val="000000" w:themeColor="text1"/>
          <w:szCs w:val="27"/>
        </w:rPr>
        <w:t xml:space="preserve"> </w:t>
      </w:r>
      <w:r w:rsidR="007724A5" w:rsidRPr="007724A5">
        <w:rPr>
          <w:rFonts w:eastAsia="Calibri"/>
        </w:rPr>
        <w:t xml:space="preserve">shall make a specific finding on the record that the offense is </w:t>
      </w:r>
      <w:r w:rsidR="007724A5" w:rsidRPr="007724A5">
        <w:rPr>
          <w:rFonts w:eastAsia="Calibri"/>
          <w:strike/>
        </w:rPr>
        <w:t>a violent offense, as defined by Section 16</w:t>
      </w:r>
      <w:r w:rsidR="00107471">
        <w:rPr>
          <w:rFonts w:eastAsia="Calibri"/>
          <w:strike/>
        </w:rPr>
        <w:noBreakHyphen/>
      </w:r>
      <w:r w:rsidR="007724A5" w:rsidRPr="007724A5">
        <w:rPr>
          <w:rFonts w:eastAsia="Calibri"/>
          <w:strike/>
        </w:rPr>
        <w:t>1</w:t>
      </w:r>
      <w:r w:rsidR="00107471">
        <w:rPr>
          <w:rFonts w:eastAsia="Calibri"/>
          <w:strike/>
        </w:rPr>
        <w:noBreakHyphen/>
      </w:r>
      <w:r w:rsidR="007724A5" w:rsidRPr="007724A5">
        <w:rPr>
          <w:rFonts w:eastAsia="Calibri"/>
          <w:strike/>
        </w:rPr>
        <w:t>60, and is classified as a felony offense</w:t>
      </w:r>
      <w:r w:rsidR="007724A5">
        <w:rPr>
          <w:rFonts w:eastAsia="Calibri"/>
        </w:rPr>
        <w:t xml:space="preserve"> </w:t>
      </w:r>
      <w:r w:rsidR="007724A5" w:rsidRPr="00B23259">
        <w:rPr>
          <w:rFonts w:eastAsia="Times New Roman"/>
          <w:color w:val="000000" w:themeColor="text1"/>
          <w:szCs w:val="27"/>
          <w:u w:val="single" w:color="000000" w:themeColor="text1"/>
        </w:rPr>
        <w:t>subject to the provisions of this section</w:t>
      </w:r>
      <w:r w:rsidR="007724A5" w:rsidRPr="007724A5">
        <w:rPr>
          <w:rFonts w:eastAsia="Calibri"/>
        </w:rPr>
        <w:t xml:space="preserve">. A judge's failure to make a specific finding on the record does not bar or otherwise affect prosecution pursuant to this </w:t>
      </w:r>
      <w:r w:rsidR="007724A5" w:rsidRPr="007724A5">
        <w:rPr>
          <w:rFonts w:eastAsia="Calibri"/>
          <w:strike/>
        </w:rPr>
        <w:t>subsection</w:t>
      </w:r>
      <w:r w:rsidR="007724A5" w:rsidRPr="007724A5">
        <w:rPr>
          <w:rFonts w:eastAsia="Calibri"/>
        </w:rPr>
        <w:t xml:space="preserve"> </w:t>
      </w:r>
      <w:r w:rsidR="007724A5">
        <w:rPr>
          <w:rFonts w:eastAsia="Calibri"/>
          <w:u w:val="single"/>
        </w:rPr>
        <w:t>section</w:t>
      </w:r>
      <w:r w:rsidR="007724A5">
        <w:rPr>
          <w:rFonts w:eastAsia="Calibri"/>
        </w:rPr>
        <w:t xml:space="preserve"> </w:t>
      </w:r>
      <w:r w:rsidR="007724A5" w:rsidRPr="007724A5">
        <w:rPr>
          <w:rFonts w:eastAsia="Calibri"/>
        </w:rPr>
        <w:t>and does not constitute a defense to prosecution pursuant to this subsection.</w:t>
      </w:r>
    </w:p>
    <w:p w:rsidR="007724A5" w:rsidRDefault="007724A5" w:rsidP="0077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lastRenderedPageBreak/>
        <w:tab/>
      </w:r>
      <w:r w:rsidRPr="001241BA">
        <w:rPr>
          <w:rFonts w:eastAsia="Calibri"/>
          <w:u w:val="single"/>
        </w:rPr>
        <w:t>(E)</w:t>
      </w:r>
      <w:r w:rsidRPr="001241BA">
        <w:rPr>
          <w:rFonts w:eastAsia="Calibri"/>
          <w:u w:val="single"/>
        </w:rPr>
        <w:tab/>
      </w:r>
      <w:r w:rsidRPr="00B23259">
        <w:rPr>
          <w:rFonts w:eastAsia="Times New Roman"/>
          <w:color w:val="000000" w:themeColor="text1"/>
          <w:szCs w:val="27"/>
          <w:u w:val="single" w:color="000000" w:themeColor="text1"/>
        </w:rPr>
        <w:t xml:space="preserve">A prior offense for </w:t>
      </w:r>
      <w:r w:rsidR="00580C90">
        <w:rPr>
          <w:rFonts w:eastAsia="Times New Roman"/>
          <w:color w:val="000000" w:themeColor="text1"/>
          <w:szCs w:val="27"/>
          <w:u w:val="single" w:color="000000" w:themeColor="text1"/>
        </w:rPr>
        <w:t xml:space="preserve">the </w:t>
      </w:r>
      <w:r w:rsidRPr="00B23259">
        <w:rPr>
          <w:rFonts w:eastAsia="Times New Roman"/>
          <w:color w:val="000000" w:themeColor="text1"/>
          <w:szCs w:val="27"/>
          <w:u w:val="single" w:color="000000" w:themeColor="text1"/>
        </w:rPr>
        <w:t>purposes of this section means any conviction related to the possession, shipping, transporting, or recei</w:t>
      </w:r>
      <w:r w:rsidR="00580C90">
        <w:rPr>
          <w:rFonts w:eastAsia="Times New Roman"/>
          <w:color w:val="000000" w:themeColor="text1"/>
          <w:szCs w:val="27"/>
          <w:u w:val="single" w:color="000000" w:themeColor="text1"/>
        </w:rPr>
        <w:t>pt</w:t>
      </w:r>
      <w:r w:rsidRPr="00B23259">
        <w:rPr>
          <w:rFonts w:eastAsia="Times New Roman"/>
          <w:color w:val="000000" w:themeColor="text1"/>
          <w:szCs w:val="27"/>
          <w:u w:val="single" w:color="000000" w:themeColor="text1"/>
        </w:rPr>
        <w:t xml:space="preserve"> of a firearm or ammunition in this State, </w:t>
      </w:r>
      <w:r w:rsidR="00580C90">
        <w:rPr>
          <w:rFonts w:eastAsia="Times New Roman"/>
          <w:color w:val="000000" w:themeColor="text1"/>
          <w:szCs w:val="27"/>
          <w:u w:val="single" w:color="000000" w:themeColor="text1"/>
        </w:rPr>
        <w:t xml:space="preserve">in </w:t>
      </w:r>
      <w:r w:rsidRPr="00B23259">
        <w:rPr>
          <w:rFonts w:eastAsia="Times New Roman"/>
          <w:color w:val="000000" w:themeColor="text1"/>
          <w:szCs w:val="27"/>
          <w:u w:val="single" w:color="000000" w:themeColor="text1"/>
        </w:rPr>
        <w:t>another state, or in violation of federal law.</w:t>
      </w:r>
      <w:r w:rsidR="00400469" w:rsidRPr="00400469">
        <w:rPr>
          <w:rFonts w:eastAsia="Times New Roman"/>
          <w:color w:val="000000" w:themeColor="text1"/>
          <w:szCs w:val="27"/>
        </w:rPr>
        <w:t>”</w:t>
      </w:r>
    </w:p>
    <w:p w:rsidR="00AF415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23259">
        <w:rPr>
          <w:rFonts w:eastAsia="Times New Roman"/>
          <w:color w:val="000000" w:themeColor="text1"/>
          <w:szCs w:val="27"/>
          <w:u w:color="000000" w:themeColor="text1"/>
        </w:rPr>
        <w:t>The repeal or amendment by this act of any law, whether temporary</w:t>
      </w:r>
      <w:r w:rsidR="00580C90">
        <w:rPr>
          <w:rFonts w:eastAsia="Times New Roman"/>
          <w:color w:val="000000" w:themeColor="text1"/>
          <w:szCs w:val="27"/>
          <w:u w:color="000000" w:themeColor="text1"/>
        </w:rPr>
        <w:t>, permanent,</w:t>
      </w:r>
      <w:r w:rsidRPr="00B23259">
        <w:rPr>
          <w:rFonts w:eastAsia="Times New Roman"/>
          <w:color w:val="000000" w:themeColor="text1"/>
          <w:szCs w:val="27"/>
          <w:u w:color="000000" w:themeColor="text1"/>
        </w:rPr>
        <w:t xml:space="preserve"> civil</w:t>
      </w:r>
      <w:r w:rsidR="00580C90">
        <w:rPr>
          <w:rFonts w:eastAsia="Times New Roman"/>
          <w:color w:val="000000" w:themeColor="text1"/>
          <w:szCs w:val="27"/>
          <w:u w:color="000000" w:themeColor="text1"/>
        </w:rPr>
        <w:t>,</w:t>
      </w:r>
      <w:r w:rsidRPr="00B23259">
        <w:rPr>
          <w:rFonts w:eastAsia="Times New Roman"/>
          <w:color w:val="000000" w:themeColor="text1"/>
          <w:szCs w:val="27"/>
          <w:u w:color="000000" w:themeColor="text1"/>
        </w:rPr>
        <w:t xml:space="preserve"> or criminal, does not affect pending actions, rights, duties, or liabilities founded thereon or alter, discharge, release</w:t>
      </w:r>
      <w:r w:rsidR="00580C90">
        <w:rPr>
          <w:rFonts w:eastAsia="Times New Roman"/>
          <w:color w:val="000000" w:themeColor="text1"/>
          <w:szCs w:val="27"/>
          <w:u w:color="000000" w:themeColor="text1"/>
        </w:rPr>
        <w:t>,</w:t>
      </w:r>
      <w:r w:rsidRPr="00B23259">
        <w:rPr>
          <w:rFonts w:eastAsia="Times New Roman"/>
          <w:color w:val="000000" w:themeColor="text1"/>
          <w:szCs w:val="27"/>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24A5" w:rsidRDefault="0077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150" w:rsidRPr="00522CE0" w:rsidRDefault="00AF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24A5">
        <w:rPr>
          <w:rFonts w:eastAsia="Times New Roman"/>
        </w:rPr>
        <w:t>3</w:t>
      </w:r>
      <w:r>
        <w:rPr>
          <w:rFonts w:eastAsia="Times New Roman"/>
        </w:rPr>
        <w:t>.</w:t>
      </w:r>
      <w:r>
        <w:rPr>
          <w:rFonts w:eastAsia="Times New Roman"/>
        </w:rPr>
        <w:tab/>
        <w:t>This act takes effect upon approval by the Governor.</w:t>
      </w:r>
    </w:p>
    <w:p w:rsidR="0021093B" w:rsidRDefault="001074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4336" w:rsidRDefault="00864336" w:rsidP="00864336">
      <w:pPr>
        <w:suppressAutoHyphens/>
        <w:jc w:val="both"/>
        <w:rPr>
          <w:rFonts w:eastAsia="Times New Roman"/>
        </w:rPr>
      </w:pPr>
    </w:p>
    <w:sectPr w:rsidR="00864336" w:rsidSect="008643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150" w:rsidRDefault="00AF4150" w:rsidP="00522CE0">
      <w:r>
        <w:separator/>
      </w:r>
    </w:p>
  </w:endnote>
  <w:endnote w:type="continuationSeparator" w:id="0">
    <w:p w:rsidR="00AF4150" w:rsidRDefault="00AF4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0FCB22-F32D-4265-8EC3-D870CDE0C80F}"/>
    <w:embedBold r:id="rId2" w:fontKey="{003BA1A4-B2D8-4047-B464-09538A48F1C9}"/>
  </w:font>
  <w:font w:name="Calibri">
    <w:panose1 w:val="020F0502020204030204"/>
    <w:charset w:val="00"/>
    <w:family w:val="swiss"/>
    <w:pitch w:val="variable"/>
    <w:sig w:usb0="E0002EFF" w:usb1="C000247B" w:usb2="00000009" w:usb3="00000000" w:csb0="000001FF" w:csb1="00000000"/>
    <w:embedRegular r:id="rId3" w:fontKey="{70CB4D44-1657-4596-8FDB-487C41195F12}"/>
  </w:font>
  <w:font w:name="Segoe UI">
    <w:panose1 w:val="020B0502040204020203"/>
    <w:charset w:val="00"/>
    <w:family w:val="swiss"/>
    <w:pitch w:val="variable"/>
    <w:sig w:usb0="E4002EFF" w:usb1="C000E47F" w:usb2="00000009" w:usb3="00000000" w:csb0="000001FF" w:csb1="00000000"/>
    <w:embedRegular r:id="rId4" w:fontKey="{9ED588A8-F68F-4B2F-AC52-7D7D19B8F946}"/>
  </w:font>
  <w:font w:name="Cambria">
    <w:panose1 w:val="02040503050406030204"/>
    <w:charset w:val="00"/>
    <w:family w:val="roman"/>
    <w:pitch w:val="variable"/>
    <w:sig w:usb0="E00006FF" w:usb1="420024FF" w:usb2="02000000" w:usb3="00000000" w:csb0="0000019F" w:csb1="00000000"/>
    <w:embedRegular r:id="rId5" w:fontKey="{753B2980-4990-4EE3-BC37-CC5E38B268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3B" w:rsidRPr="00864336" w:rsidRDefault="00864336" w:rsidP="00864336">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150" w:rsidRDefault="00AF4150" w:rsidP="00522CE0">
      <w:r>
        <w:separator/>
      </w:r>
    </w:p>
  </w:footnote>
  <w:footnote w:type="continuationSeparator" w:id="0">
    <w:p w:rsidR="00AF4150" w:rsidRDefault="00AF4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XPA.KD.CKG"/>
    <w:docVar w:name="CoverAttorneyInitials" w:val="KD"/>
    <w:docVar w:name="CoverAttorneyLastName" w:val="DiPano"/>
    <w:docVar w:name="CoverBillType" w:val="b"/>
    <w:docVar w:name="CoverSenator" w:val="CKG"/>
    <w:docVar w:name="dvBillNumber" w:val="1039"/>
    <w:docVar w:name="dvBillNumberPrefix" w:val="S. "/>
    <w:docVar w:name="dvOriginalBody" w:val="Senate"/>
    <w:docVar w:name="fulldraftpath" w:val="L:\S-RES\CKG\010EXPA.KD.CKG.DOCX"/>
    <w:docVar w:name="NameofBody" w:val="S"/>
    <w:docVar w:name="vgroup2" w:val="S-RES"/>
  </w:docVars>
  <w:rsids>
    <w:rsidRoot w:val="00AF4150"/>
    <w:rsid w:val="00042AC1"/>
    <w:rsid w:val="00046516"/>
    <w:rsid w:val="00072458"/>
    <w:rsid w:val="0007601D"/>
    <w:rsid w:val="000B0720"/>
    <w:rsid w:val="000B5EAF"/>
    <w:rsid w:val="00107471"/>
    <w:rsid w:val="001241BA"/>
    <w:rsid w:val="001315B2"/>
    <w:rsid w:val="00163CD4"/>
    <w:rsid w:val="00170561"/>
    <w:rsid w:val="00174988"/>
    <w:rsid w:val="00186AC9"/>
    <w:rsid w:val="00192C72"/>
    <w:rsid w:val="00197DF1"/>
    <w:rsid w:val="001B3DD9"/>
    <w:rsid w:val="001B7E5D"/>
    <w:rsid w:val="001D3BAC"/>
    <w:rsid w:val="0021093B"/>
    <w:rsid w:val="00211106"/>
    <w:rsid w:val="00216025"/>
    <w:rsid w:val="00245C4E"/>
    <w:rsid w:val="00252217"/>
    <w:rsid w:val="002C1321"/>
    <w:rsid w:val="002C2031"/>
    <w:rsid w:val="002C5896"/>
    <w:rsid w:val="002D3BED"/>
    <w:rsid w:val="00307C2B"/>
    <w:rsid w:val="00315D04"/>
    <w:rsid w:val="00383247"/>
    <w:rsid w:val="003D6E2B"/>
    <w:rsid w:val="003E7597"/>
    <w:rsid w:val="00400469"/>
    <w:rsid w:val="00413EBF"/>
    <w:rsid w:val="0044020F"/>
    <w:rsid w:val="00450668"/>
    <w:rsid w:val="00454138"/>
    <w:rsid w:val="004706F3"/>
    <w:rsid w:val="004813A2"/>
    <w:rsid w:val="004952FA"/>
    <w:rsid w:val="004B6A22"/>
    <w:rsid w:val="004D7F37"/>
    <w:rsid w:val="00522CE0"/>
    <w:rsid w:val="00541951"/>
    <w:rsid w:val="00565148"/>
    <w:rsid w:val="00570403"/>
    <w:rsid w:val="00580C90"/>
    <w:rsid w:val="00593361"/>
    <w:rsid w:val="005A413B"/>
    <w:rsid w:val="005A5017"/>
    <w:rsid w:val="005A648C"/>
    <w:rsid w:val="005F07AC"/>
    <w:rsid w:val="005F1745"/>
    <w:rsid w:val="006A1802"/>
    <w:rsid w:val="006C0CBB"/>
    <w:rsid w:val="006C74EA"/>
    <w:rsid w:val="00720D40"/>
    <w:rsid w:val="007318D4"/>
    <w:rsid w:val="00765784"/>
    <w:rsid w:val="007724A5"/>
    <w:rsid w:val="007A4390"/>
    <w:rsid w:val="007E5CB7"/>
    <w:rsid w:val="008314D2"/>
    <w:rsid w:val="00850097"/>
    <w:rsid w:val="0086433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150"/>
    <w:rsid w:val="00B10098"/>
    <w:rsid w:val="00B5790D"/>
    <w:rsid w:val="00B945C5"/>
    <w:rsid w:val="00BA20EA"/>
    <w:rsid w:val="00BB5AFC"/>
    <w:rsid w:val="00BC026E"/>
    <w:rsid w:val="00BC0A56"/>
    <w:rsid w:val="00BF4312"/>
    <w:rsid w:val="00C45366"/>
    <w:rsid w:val="00C57023"/>
    <w:rsid w:val="00C74052"/>
    <w:rsid w:val="00CA42FF"/>
    <w:rsid w:val="00CB187A"/>
    <w:rsid w:val="00CC0EC7"/>
    <w:rsid w:val="00CC251A"/>
    <w:rsid w:val="00CF2C98"/>
    <w:rsid w:val="00D1088B"/>
    <w:rsid w:val="00D1286F"/>
    <w:rsid w:val="00D14DE6"/>
    <w:rsid w:val="00D156D2"/>
    <w:rsid w:val="00D35486"/>
    <w:rsid w:val="00D44E1F"/>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5AD254C-41F3-4E36-B8C4-D431FBE6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4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9334702E</Template>
  <TotalTime>0</TotalTime>
  <Pages>3</Pages>
  <Words>897</Words>
  <Characters>4487</Characters>
  <Application>Microsoft Office Word</Application>
  <DocSecurity>0</DocSecurity>
  <Lines>105</Lines>
  <Paragraphs>16</Paragraphs>
  <ScaleCrop>false</ScaleCrop>
  <Company>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1039 Text of Previous Version (Jan. 23, 2020) - South Carolina Legislature Online</dc:title>
  <dc:subject/>
  <dc:creator>Kristina DiPano</dc:creator>
  <cp:keywords/>
  <dc:description/>
  <cp:lastModifiedBy>S Wilson</cp:lastModifiedBy>
  <cp:revision>2</cp:revision>
  <cp:lastPrinted>2019-12-05T17:55:00Z</cp:lastPrinted>
  <dcterms:created xsi:type="dcterms:W3CDTF">2020-01-23T16:23:00Z</dcterms:created>
  <dcterms:modified xsi:type="dcterms:W3CDTF">2020-01-23T16:23:00Z</dcterms:modified>
</cp:coreProperties>
</file>