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BB0" w:rsidRDefault="00B25BB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5B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09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4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9</w:t>
      </w:r>
      <w:r>
        <w:noBreakHyphen/>
        <w:t>320, CODE OF LAWS OF SOUTH CAROLINA, 1976, RELATING TO THE REQUIREMENT THAT A PERSON BORN AFTER JUNE 30, 1979, MAY NOT OBTAIN A HUNTING LICENSE UNLESS HE OBTAINS A CERTIFICATE OF COMPLETION OF A HUNTER EDUCATION PROGRAM, SO AS TO DELETE THE AGE RESTRICTION REQUIREMENT FOR COMPLETING A HUNTER EDUCATION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0958" w:rsidRDefault="00950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0958" w:rsidRDefault="009509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50</w:t>
      </w:r>
      <w:r>
        <w:noBreakHyphen/>
        <w:t>9</w:t>
      </w:r>
      <w:r>
        <w:noBreakHyphen/>
        <w:t>320 of the 1976 Code is amended to read:</w:t>
      </w:r>
    </w:p>
    <w:p w:rsidR="000844E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4E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50</w:t>
      </w:r>
      <w:r>
        <w:noBreakHyphen/>
        <w:t>9</w:t>
      </w:r>
      <w:r>
        <w:noBreakHyphen/>
        <w:t>320.</w:t>
      </w:r>
      <w:r>
        <w:tab/>
      </w:r>
      <w:r w:rsidRPr="00B073DB">
        <w:t xml:space="preserve">No resident or nonresident </w:t>
      </w:r>
      <w:r w:rsidRPr="0079002D">
        <w:rPr>
          <w:strike/>
        </w:rPr>
        <w:t>born after June 30, 1979,</w:t>
      </w:r>
      <w:r w:rsidRPr="00B073DB">
        <w:t xml:space="preserve"> may obtain a hunting license in this State unless he first exhibits the certificate of completion he receives pursuant to Section 50</w:t>
      </w:r>
      <w:r>
        <w:noBreakHyphen/>
      </w:r>
      <w:r w:rsidRPr="00B073DB">
        <w:t>9</w:t>
      </w:r>
      <w:r>
        <w:noBreakHyphen/>
      </w:r>
      <w:r w:rsidRPr="00B073DB">
        <w:t>310 to the authorized hunting license agent from whom he desires to buy a license. A certificate of successful completion of a hunter</w:t>
      </w:r>
      <w:r w:rsidRPr="000844E8">
        <w:t>’</w:t>
      </w:r>
      <w:r w:rsidRPr="00B073DB">
        <w:t>s education program issued by other states or territories of the United States, Canadian provinces, or other nations is valid for purposes of this article if the department approves the course as comparable to the program required by this article. A license issued in violation of this section is invalid.</w:t>
      </w:r>
      <w:r>
        <w:t>”</w:t>
      </w:r>
    </w:p>
    <w:p w:rsidR="000844E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0958" w:rsidRDefault="000844E8" w:rsidP="00084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950958">
        <w:t>.</w:t>
      </w:r>
      <w:r w:rsidR="00950958">
        <w:tab/>
        <w:t>This act takes effect upon approval by the Governor.</w:t>
      </w:r>
    </w:p>
    <w:p w:rsidR="00F34ED2" w:rsidRDefault="000844E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5BB0" w:rsidRDefault="00B25BB0" w:rsidP="00B25BB0">
      <w:pPr>
        <w:suppressAutoHyphens/>
      </w:pPr>
    </w:p>
    <w:sectPr w:rsidR="00B25BB0" w:rsidSect="00B25B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0958" w:rsidRDefault="00950958" w:rsidP="009F0C77">
      <w:r>
        <w:separator/>
      </w:r>
    </w:p>
  </w:endnote>
  <w:endnote w:type="continuationSeparator" w:id="0">
    <w:p w:rsidR="00950958" w:rsidRDefault="009509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CEF4E9-073F-4C26-9EBB-7B96CCDB353D}"/>
    <w:embedBold r:id="rId2" w:fontKey="{7B8A8B0B-1A7C-4893-961C-BEC5103D8E79}"/>
  </w:font>
  <w:font w:name="Calibri">
    <w:panose1 w:val="020F0502020204030204"/>
    <w:charset w:val="00"/>
    <w:family w:val="swiss"/>
    <w:pitch w:val="variable"/>
    <w:sig w:usb0="E00002FF" w:usb1="4000ACFF" w:usb2="00000001" w:usb3="00000000" w:csb0="0000019F" w:csb1="00000000"/>
    <w:embedRegular r:id="rId3" w:fontKey="{EEF60E63-BF1E-4712-9F9E-8CEB29F3C14B}"/>
  </w:font>
  <w:font w:name="Cambria">
    <w:panose1 w:val="02040503050406030204"/>
    <w:charset w:val="00"/>
    <w:family w:val="roman"/>
    <w:pitch w:val="variable"/>
    <w:sig w:usb0="E00002FF" w:usb1="400004FF" w:usb2="00000000" w:usb3="00000000" w:csb0="0000019F" w:csb1="00000000"/>
    <w:embedRegular r:id="rId4" w:fontKey="{D0941AA9-B41D-4A93-97C2-14EA8D8CB6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ED2" w:rsidRPr="00B25BB0" w:rsidRDefault="00B25BB0" w:rsidP="00B25BB0">
    <w:pPr>
      <w:pStyle w:val="Footer"/>
      <w:tabs>
        <w:tab w:val="clear" w:pos="4680"/>
        <w:tab w:val="clear" w:pos="9360"/>
        <w:tab w:val="center" w:pos="2995"/>
      </w:tabs>
      <w:spacing w:before="120"/>
    </w:pPr>
    <w:r>
      <w:t>[10]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0958" w:rsidRDefault="00950958" w:rsidP="009F0C77">
      <w:r>
        <w:separator/>
      </w:r>
    </w:p>
  </w:footnote>
  <w:footnote w:type="continuationSeparator" w:id="0">
    <w:p w:rsidR="00950958" w:rsidRDefault="009509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0CZ19"/>
    <w:docVar w:name="CoverBillType" w:val="b"/>
    <w:docVar w:name="DocPath" w:val="L:\Council\bills\NBD\11080CZ19.DOCX"/>
    <w:docVar w:name="dvBillNumber" w:val="10"/>
    <w:docVar w:name="dvBillNumberPrefix" w:val="S. "/>
    <w:docVar w:name="dvOriginalBody" w:val="Senate"/>
    <w:docVar w:name="dvSteno" w:val="NBD"/>
    <w:docVar w:name="NameofBody" w:val="s"/>
    <w:docVar w:name="vGroup2" w:val="Council"/>
  </w:docVars>
  <w:rsids>
    <w:rsidRoot w:val="00950958"/>
    <w:rsid w:val="000263D9"/>
    <w:rsid w:val="00026C9A"/>
    <w:rsid w:val="000844E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3FF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630F3"/>
    <w:rsid w:val="00872729"/>
    <w:rsid w:val="008F4429"/>
    <w:rsid w:val="00932670"/>
    <w:rsid w:val="009352BB"/>
    <w:rsid w:val="00950958"/>
    <w:rsid w:val="00990668"/>
    <w:rsid w:val="009B397B"/>
    <w:rsid w:val="009F0C77"/>
    <w:rsid w:val="009F4DD1"/>
    <w:rsid w:val="00A64E80"/>
    <w:rsid w:val="00A741D9"/>
    <w:rsid w:val="00A85589"/>
    <w:rsid w:val="00A9741D"/>
    <w:rsid w:val="00AB0576"/>
    <w:rsid w:val="00AD4B17"/>
    <w:rsid w:val="00B25BB0"/>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34ED2"/>
    <w:rsid w:val="00F50BAF"/>
    <w:rsid w:val="00F52C10"/>
    <w:rsid w:val="00F81FFD"/>
    <w:rsid w:val="00F85228"/>
    <w:rsid w:val="00F86E99"/>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4766A1-C92D-44F5-B01C-F12BEF446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DB72E-32D1-4BE5-90ED-38927AF85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1</Pages>
  <Words>199</Words>
  <Characters>1001</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 Text of Previous Version (Dec. 12, 2018) - South Carolina Legislature Online</dc:title>
  <dc:subject/>
  <dc:creator>Niki Downey</dc:creator>
  <cp:keywords/>
  <dc:description/>
  <cp:lastModifiedBy>S Volk</cp:lastModifiedBy>
  <cp:revision>2</cp:revision>
  <cp:lastPrinted>2018-12-07T16:20:00Z</cp:lastPrinted>
  <dcterms:created xsi:type="dcterms:W3CDTF">2018-12-12T19:00:00Z</dcterms:created>
  <dcterms:modified xsi:type="dcterms:W3CDTF">2018-12-12T19:00:00Z</dcterms:modified>
</cp:coreProperties>
</file>