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2020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63A" w:rsidRPr="0088463A" w:rsidRDefault="0088463A" w:rsidP="0088463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1118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63A" w:rsidRDefault="0088463A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C1D49">
        <w:t>Senators Shealy and Setzler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3/4/20--S.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19, 2020.</w:t>
      </w:r>
    </w:p>
    <w:p w:rsidR="0088463A" w:rsidRPr="0088463A" w:rsidRDefault="0088463A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63A" w:rsidRPr="0088463A" w:rsidRDefault="0088463A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 xml:space="preserve">THE COMMITTEE ON </w:t>
      </w:r>
      <w:r w:rsidR="0046086A">
        <w:rPr>
          <w:rFonts w:eastAsia="Times New Roman"/>
          <w:b/>
        </w:rPr>
        <w:t>OPERATIONS AND MANAGEMENT</w:t>
      </w:r>
    </w:p>
    <w:p w:rsidR="0088463A" w:rsidRDefault="0088463A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1118) 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South Carolina Senate and House of Representatives, etc., respectfully</w:t>
      </w:r>
    </w:p>
    <w:p w:rsidR="0088463A" w:rsidRPr="0088463A" w:rsidRDefault="0088463A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63A" w:rsidRDefault="008846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8463A" w:rsidSect="0088463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07647" w:rsidRPr="00522CE0" w:rsidRDefault="009076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07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91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29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TO AUTHORIZE PALMETTO GIRLS STATE TO USE THE CHAMBERS OF THE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12, 2020.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C591C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C591C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91C" w:rsidRPr="00E52972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  <w:r>
        <w:rPr>
          <w:rFonts w:eastAsia="Times New Roman"/>
        </w:rPr>
        <w:t>That</w:t>
      </w:r>
      <w:r w:rsidR="00E52972">
        <w:rPr>
          <w:rFonts w:eastAsia="Times New Roman"/>
        </w:rPr>
        <w:t xml:space="preserve"> 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Palmetto Girls State is authorized to use the chambers of the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12, 2020, from 1:30 p.m. until 3:30 p.m.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>,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for its annual legislative activity. If either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the Senate or the 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>House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 of Representatives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is in statewide session,</w:t>
      </w:r>
      <w:r w:rsidR="00E52972">
        <w:rPr>
          <w:rFonts w:eastAsia="Calibri"/>
          <w:color w:val="000000" w:themeColor="text1"/>
          <w:szCs w:val="17"/>
          <w:u w:color="000000" w:themeColor="text1"/>
        </w:rPr>
        <w:t xml:space="preserve"> then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the chamber of th</w:t>
      </w:r>
      <w:r w:rsidR="00137570">
        <w:rPr>
          <w:rFonts w:eastAsia="Calibri"/>
          <w:color w:val="000000" w:themeColor="text1"/>
          <w:szCs w:val="17"/>
          <w:u w:color="000000" w:themeColor="text1"/>
        </w:rPr>
        <w:t>e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>body in session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may not be used</w:t>
      </w:r>
      <w:r w:rsidR="00E52972">
        <w:rPr>
          <w:rFonts w:eastAsia="Calibri"/>
          <w:b/>
          <w:color w:val="000000" w:themeColor="text1"/>
          <w:szCs w:val="17"/>
          <w:u w:color="000000" w:themeColor="text1"/>
        </w:rPr>
        <w:t>.</w:t>
      </w:r>
    </w:p>
    <w:p w:rsidR="00EC591C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2972" w:rsidRPr="00F15E80" w:rsidRDefault="00E52972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F15E80">
        <w:rPr>
          <w:rFonts w:eastAsia="Calibri"/>
          <w:color w:val="000000" w:themeColor="text1"/>
          <w:szCs w:val="17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E52972" w:rsidRPr="00F15E80" w:rsidRDefault="00E52972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E52972" w:rsidRPr="00F15E80" w:rsidRDefault="00E52972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F15E80">
        <w:rPr>
          <w:rFonts w:eastAsia="Calibri"/>
          <w:color w:val="000000" w:themeColor="text1"/>
          <w:u w:color="000000" w:themeColor="text1"/>
        </w:rPr>
        <w:t xml:space="preserve">Be it further resolved that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no charges may be made for the use of the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Senate and House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 of Representatives’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chambers by Palmetto Girls State on these dates.</w:t>
      </w:r>
    </w:p>
    <w:p w:rsidR="00902CD4" w:rsidRDefault="00BA66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3E88" w:rsidRDefault="00643E88" w:rsidP="00643E88">
      <w:pPr>
        <w:suppressAutoHyphens/>
        <w:jc w:val="both"/>
        <w:rPr>
          <w:rFonts w:eastAsia="Times New Roman"/>
        </w:rPr>
      </w:pPr>
    </w:p>
    <w:sectPr w:rsidR="00643E88" w:rsidSect="008846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91C" w:rsidRDefault="00EC591C" w:rsidP="00522CE0">
      <w:r>
        <w:separator/>
      </w:r>
    </w:p>
  </w:endnote>
  <w:endnote w:type="continuationSeparator" w:id="0">
    <w:p w:rsidR="00EC591C" w:rsidRDefault="00EC59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664B48-AF23-48D4-893F-A20E9D5D5EFA}"/>
    <w:embedBold r:id="rId2" w:fontKey="{3FF2198B-3884-48E1-A51C-8FFF663F81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1F92505-1DC9-4466-BF86-1BEC606B074B}"/>
    <w:embedBold r:id="rId4" w:fontKey="{A39747AB-5EF9-4BF5-AB38-FD72933957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5F2597-C2AD-4269-B3B2-9B34E4E9B5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CD4" w:rsidRPr="00907647" w:rsidRDefault="00907647" w:rsidP="00907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</w:t>
    </w:r>
    <w:r w:rsidR="0088463A">
      <w:t>-</w:t>
    </w:r>
    <w:r w:rsidR="0088463A">
      <w:fldChar w:fldCharType="begin"/>
    </w:r>
    <w:r w:rsidR="0088463A">
      <w:instrText xml:space="preserve"> PAGE  \* MERGEFORMAT </w:instrText>
    </w:r>
    <w:r w:rsidR="0088463A">
      <w:fldChar w:fldCharType="separate"/>
    </w:r>
    <w:r w:rsidR="007878BE">
      <w:rPr>
        <w:noProof/>
      </w:rPr>
      <w:t>1</w:t>
    </w:r>
    <w:r w:rsidR="0088463A">
      <w:fldChar w:fldCharType="end"/>
    </w:r>
    <w:r w:rsidR="0088463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63A" w:rsidRPr="00907647" w:rsidRDefault="0088463A" w:rsidP="00907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3E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91C" w:rsidRDefault="00EC591C" w:rsidP="00522CE0">
      <w:r>
        <w:separator/>
      </w:r>
    </w:p>
  </w:footnote>
  <w:footnote w:type="continuationSeparator" w:id="0">
    <w:p w:rsidR="00EC591C" w:rsidRDefault="00EC59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4GIRL.KMM.KS"/>
    <w:docVar w:name="CoverAttorneyInitials" w:val="KMM"/>
    <w:docVar w:name="CoverAttorneyLastName" w:val="Moffitt"/>
    <w:docVar w:name="CoverBillType" w:val="c"/>
    <w:docVar w:name="CoverSenator" w:val="KS"/>
    <w:docVar w:name="dvBillNumber" w:val="1118"/>
    <w:docVar w:name="dvBillNumberPrefix" w:val="S. "/>
    <w:docVar w:name="dvOriginalBody" w:val="Senate"/>
    <w:docVar w:name="fulldraftpath" w:val="L:\S-RES\KS\064GIRL.KMM.KS.DOCX"/>
    <w:docVar w:name="NameofBody" w:val="S"/>
    <w:docVar w:name="vgroup2" w:val="S-RES"/>
  </w:docVars>
  <w:rsids>
    <w:rsidRoot w:val="00EC591C"/>
    <w:rsid w:val="00042AC1"/>
    <w:rsid w:val="00046516"/>
    <w:rsid w:val="00072458"/>
    <w:rsid w:val="0007601D"/>
    <w:rsid w:val="0007728F"/>
    <w:rsid w:val="000B0720"/>
    <w:rsid w:val="000B5EAF"/>
    <w:rsid w:val="001315B2"/>
    <w:rsid w:val="00137570"/>
    <w:rsid w:val="00170561"/>
    <w:rsid w:val="00174988"/>
    <w:rsid w:val="00186AC9"/>
    <w:rsid w:val="00197DF1"/>
    <w:rsid w:val="001B3DD9"/>
    <w:rsid w:val="001B7E5D"/>
    <w:rsid w:val="001C3C43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5B78"/>
    <w:rsid w:val="003D6E2B"/>
    <w:rsid w:val="003E7597"/>
    <w:rsid w:val="00413EBF"/>
    <w:rsid w:val="0044020F"/>
    <w:rsid w:val="00450668"/>
    <w:rsid w:val="0045185A"/>
    <w:rsid w:val="00454138"/>
    <w:rsid w:val="0046086A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3E88"/>
    <w:rsid w:val="006A1802"/>
    <w:rsid w:val="006C0CBB"/>
    <w:rsid w:val="006C74EA"/>
    <w:rsid w:val="006F56CF"/>
    <w:rsid w:val="00720D40"/>
    <w:rsid w:val="007318D4"/>
    <w:rsid w:val="0076240E"/>
    <w:rsid w:val="00765784"/>
    <w:rsid w:val="007878BE"/>
    <w:rsid w:val="007A4390"/>
    <w:rsid w:val="007B242C"/>
    <w:rsid w:val="007E5CB7"/>
    <w:rsid w:val="008314D2"/>
    <w:rsid w:val="00870F6F"/>
    <w:rsid w:val="0088463A"/>
    <w:rsid w:val="008B2F42"/>
    <w:rsid w:val="008C3697"/>
    <w:rsid w:val="008E185F"/>
    <w:rsid w:val="008F023B"/>
    <w:rsid w:val="00902CD4"/>
    <w:rsid w:val="00904E16"/>
    <w:rsid w:val="00907647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66AF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972"/>
    <w:rsid w:val="00E76AD9"/>
    <w:rsid w:val="00E86EE2"/>
    <w:rsid w:val="00E91E2F"/>
    <w:rsid w:val="00EA3546"/>
    <w:rsid w:val="00EB47AE"/>
    <w:rsid w:val="00EC34E1"/>
    <w:rsid w:val="00EC591C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8C37704-626A-4865-B32F-E808DC7B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8671B480</Template>
  <TotalTime>0</TotalTime>
  <Pages>2</Pages>
  <Words>226</Words>
  <Characters>1174</Characters>
  <Application>Microsoft Office Word</Application>
  <DocSecurity>0</DocSecurity>
  <Lines>53</Lines>
  <Paragraphs>19</Paragraphs>
  <ScaleCrop>false</ScaleCrop>
  <Company> 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1118 Text of Previous Version (Mar. 4, 2020) - South Carolina Legislature Online</dc:title>
  <dc:subject/>
  <dc:creator>Rebecca Landau</dc:creator>
  <cp:keywords/>
  <dc:description/>
  <cp:lastModifiedBy>Lavarres Lynch</cp:lastModifiedBy>
  <cp:revision>2</cp:revision>
  <dcterms:created xsi:type="dcterms:W3CDTF">2020-03-04T22:34:00Z</dcterms:created>
  <dcterms:modified xsi:type="dcterms:W3CDTF">2020-03-04T22:34:00Z</dcterms:modified>
</cp:coreProperties>
</file>