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68" w:rsidRDefault="000F2A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5FB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6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07303">
        <w:t>EXPRESS THE PROFOUND SORROW OF THE MEMBERS OF THE SOUTH CAROLINA</w:t>
      </w:r>
      <w:r w:rsidR="000F0160">
        <w:t xml:space="preserve"> SENATE</w:t>
      </w:r>
      <w:r w:rsidR="00B07303">
        <w:t xml:space="preserve"> UPON THE PASSING OF </w:t>
      </w:r>
      <w:r w:rsidR="00B07303" w:rsidRPr="00F3301F">
        <w:rPr>
          <w:color w:val="000000" w:themeColor="text1"/>
          <w:u w:color="000000" w:themeColor="text1"/>
        </w:rPr>
        <w:t>MARY LEE HENDRIX</w:t>
      </w:r>
      <w:r w:rsidR="00B07303">
        <w:rPr>
          <w:color w:val="000000" w:themeColor="text1"/>
          <w:u w:color="000000" w:themeColor="text1"/>
        </w:rPr>
        <w:t xml:space="preserve"> OF FAIRFIELD COUNTY AND </w:t>
      </w:r>
      <w:r w:rsidR="00B07303">
        <w:t>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160" w:rsidRDefault="00DA5FB7"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F0160">
        <w:t xml:space="preserve">the South Carolina Senate was deeply saddened to learn of the passing of </w:t>
      </w:r>
      <w:r w:rsidR="000F0160" w:rsidRPr="00F3301F">
        <w:rPr>
          <w:color w:val="000000" w:themeColor="text1"/>
          <w:u w:color="000000" w:themeColor="text1"/>
        </w:rPr>
        <w:t xml:space="preserve">Mary </w:t>
      </w:r>
      <w:r w:rsidR="000F0160">
        <w:rPr>
          <w:color w:val="000000" w:themeColor="text1"/>
          <w:u w:color="000000" w:themeColor="text1"/>
        </w:rPr>
        <w:t>L</w:t>
      </w:r>
      <w:r w:rsidR="000F0160" w:rsidRPr="00F3301F">
        <w:rPr>
          <w:color w:val="000000" w:themeColor="text1"/>
          <w:u w:color="000000" w:themeColor="text1"/>
        </w:rPr>
        <w:t xml:space="preserve">ee </w:t>
      </w:r>
      <w:r w:rsidR="000F0160">
        <w:rPr>
          <w:color w:val="000000" w:themeColor="text1"/>
          <w:u w:color="000000" w:themeColor="text1"/>
        </w:rPr>
        <w:t>H</w:t>
      </w:r>
      <w:r w:rsidR="000F0160" w:rsidRPr="00F3301F">
        <w:rPr>
          <w:color w:val="000000" w:themeColor="text1"/>
          <w:u w:color="000000" w:themeColor="text1"/>
        </w:rPr>
        <w:t>endrix</w:t>
      </w:r>
      <w:r w:rsidR="000F0160">
        <w:rPr>
          <w:color w:val="000000" w:themeColor="text1"/>
          <w:u w:color="000000" w:themeColor="text1"/>
        </w:rPr>
        <w:t xml:space="preserve"> of Fairfield County on February 18, 2020, at the venerable age of nearly eighty</w:t>
      </w:r>
      <w:r w:rsidR="00347230">
        <w:rPr>
          <w:color w:val="000000" w:themeColor="text1"/>
          <w:u w:color="000000" w:themeColor="text1"/>
        </w:rPr>
        <w:noBreakHyphen/>
      </w:r>
      <w:r w:rsidR="000F0160">
        <w:rPr>
          <w:color w:val="000000" w:themeColor="text1"/>
          <w:u w:color="000000" w:themeColor="text1"/>
        </w:rPr>
        <w:t>one;</w:t>
      </w:r>
      <w:r w:rsidR="000F0160">
        <w:t xml:space="preserve">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301F">
        <w:rPr>
          <w:color w:val="000000" w:themeColor="text1"/>
          <w:u w:color="000000" w:themeColor="text1"/>
        </w:rPr>
        <w:t xml:space="preserve">born </w:t>
      </w:r>
      <w:r>
        <w:rPr>
          <w:color w:val="000000" w:themeColor="text1"/>
          <w:u w:color="000000" w:themeColor="text1"/>
        </w:rPr>
        <w:t xml:space="preserve">on February 26, 1939, </w:t>
      </w:r>
      <w:r w:rsidRPr="00F3301F">
        <w:rPr>
          <w:color w:val="000000" w:themeColor="text1"/>
          <w:u w:color="000000" w:themeColor="text1"/>
        </w:rPr>
        <w:t xml:space="preserve">and reared with seven siblings in </w:t>
      </w:r>
      <w:r>
        <w:rPr>
          <w:color w:val="000000" w:themeColor="text1"/>
          <w:u w:color="000000" w:themeColor="text1"/>
        </w:rPr>
        <w:t xml:space="preserve">the </w:t>
      </w:r>
      <w:r w:rsidRPr="00F3301F">
        <w:rPr>
          <w:color w:val="000000" w:themeColor="text1"/>
          <w:u w:color="000000" w:themeColor="text1"/>
        </w:rPr>
        <w:t>Blair</w:t>
      </w:r>
      <w:r>
        <w:rPr>
          <w:color w:val="000000" w:themeColor="text1"/>
          <w:u w:color="000000" w:themeColor="text1"/>
        </w:rPr>
        <w:t xml:space="preserve"> community, </w:t>
      </w:r>
      <w:r w:rsidRPr="00F3301F">
        <w:rPr>
          <w:color w:val="000000" w:themeColor="text1"/>
          <w:u w:color="000000" w:themeColor="text1"/>
        </w:rPr>
        <w:t xml:space="preserve">Mary Lee Hendrix was </w:t>
      </w:r>
      <w:r>
        <w:rPr>
          <w:color w:val="000000" w:themeColor="text1"/>
          <w:u w:color="000000" w:themeColor="text1"/>
        </w:rPr>
        <w:t>the d</w:t>
      </w:r>
      <w:r w:rsidRPr="00F3301F">
        <w:rPr>
          <w:color w:val="000000" w:themeColor="text1"/>
          <w:u w:color="000000" w:themeColor="text1"/>
        </w:rPr>
        <w:t xml:space="preserve">aughter </w:t>
      </w:r>
      <w:r>
        <w:rPr>
          <w:color w:val="000000" w:themeColor="text1"/>
          <w:u w:color="000000" w:themeColor="text1"/>
        </w:rPr>
        <w:t xml:space="preserve">of </w:t>
      </w:r>
      <w:r w:rsidRPr="00F3301F">
        <w:rPr>
          <w:color w:val="000000" w:themeColor="text1"/>
          <w:u w:color="000000" w:themeColor="text1"/>
        </w:rPr>
        <w:t>Lee and Beaudell Hendrix</w:t>
      </w:r>
      <w:r>
        <w:rPr>
          <w:color w:val="000000" w:themeColor="text1"/>
          <w:u w:color="000000" w:themeColor="text1"/>
        </w:rPr>
        <w:t xml:space="preserve">. This </w:t>
      </w:r>
      <w:r w:rsidRPr="00F3301F">
        <w:rPr>
          <w:color w:val="000000" w:themeColor="text1"/>
          <w:u w:color="000000" w:themeColor="text1"/>
        </w:rPr>
        <w:t>graduate of McCrorey</w:t>
      </w:r>
      <w:r w:rsidR="00347230">
        <w:rPr>
          <w:color w:val="000000" w:themeColor="text1"/>
          <w:u w:color="000000" w:themeColor="text1"/>
        </w:rPr>
        <w:noBreakHyphen/>
      </w:r>
      <w:r w:rsidRPr="00F3301F">
        <w:rPr>
          <w:color w:val="000000" w:themeColor="text1"/>
          <w:u w:color="000000" w:themeColor="text1"/>
        </w:rPr>
        <w:t>Liston High School</w:t>
      </w:r>
      <w:r>
        <w:rPr>
          <w:color w:val="000000" w:themeColor="text1"/>
          <w:u w:color="000000" w:themeColor="text1"/>
        </w:rPr>
        <w:t xml:space="preserve"> </w:t>
      </w:r>
      <w:r w:rsidRPr="00F3301F">
        <w:rPr>
          <w:color w:val="000000" w:themeColor="text1"/>
          <w:u w:color="000000" w:themeColor="text1"/>
        </w:rPr>
        <w:t>earned a bachelor</w:t>
      </w:r>
      <w:r w:rsidR="00347230" w:rsidRPr="00347230">
        <w:rPr>
          <w:color w:val="000000" w:themeColor="text1"/>
          <w:u w:color="000000" w:themeColor="text1"/>
        </w:rPr>
        <w:t>’</w:t>
      </w:r>
      <w:r w:rsidRPr="00F3301F">
        <w:rPr>
          <w:color w:val="000000" w:themeColor="text1"/>
          <w:u w:color="000000" w:themeColor="text1"/>
        </w:rPr>
        <w:t>s degree from Benedict College and master</w:t>
      </w:r>
      <w:r w:rsidR="00347230" w:rsidRPr="00347230">
        <w:rPr>
          <w:color w:val="000000" w:themeColor="text1"/>
          <w:u w:color="000000" w:themeColor="text1"/>
        </w:rPr>
        <w:t>’</w:t>
      </w:r>
      <w:r w:rsidRPr="00F3301F">
        <w:rPr>
          <w:color w:val="000000" w:themeColor="text1"/>
          <w:u w:color="000000" w:themeColor="text1"/>
        </w:rPr>
        <w:t>s degrees from both the University of South Carolina and the University of Georgia.</w:t>
      </w:r>
      <w:r>
        <w:rPr>
          <w:color w:val="000000" w:themeColor="text1"/>
          <w:u w:color="000000" w:themeColor="text1"/>
        </w:rPr>
        <w:t xml:space="preserve"> She </w:t>
      </w:r>
      <w:r w:rsidRPr="00F3301F">
        <w:rPr>
          <w:color w:val="000000" w:themeColor="text1"/>
          <w:u w:color="000000" w:themeColor="text1"/>
        </w:rPr>
        <w:t>completed additional studies at Tennessee State University</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Lee</w:t>
      </w:r>
      <w:r w:rsidRPr="00F3301F">
        <w:rPr>
          <w:color w:val="000000" w:themeColor="text1"/>
          <w:u w:color="000000" w:themeColor="text1"/>
        </w:rPr>
        <w:t xml:space="preserve"> Hendrix began her professional career as a first</w:t>
      </w:r>
      <w:r w:rsidR="00347230">
        <w:rPr>
          <w:color w:val="000000" w:themeColor="text1"/>
          <w:u w:color="000000" w:themeColor="text1"/>
        </w:rPr>
        <w:noBreakHyphen/>
      </w:r>
      <w:r w:rsidRPr="00F3301F">
        <w:rPr>
          <w:color w:val="000000" w:themeColor="text1"/>
          <w:u w:color="000000" w:themeColor="text1"/>
        </w:rPr>
        <w:t>grade student</w:t>
      </w:r>
      <w:r>
        <w:rPr>
          <w:color w:val="000000" w:themeColor="text1"/>
          <w:u w:color="000000" w:themeColor="text1"/>
        </w:rPr>
        <w:t xml:space="preserve"> teacher at her beloved McCrorey</w:t>
      </w:r>
      <w:r w:rsidR="00347230">
        <w:rPr>
          <w:color w:val="000000" w:themeColor="text1"/>
          <w:u w:color="000000" w:themeColor="text1"/>
        </w:rPr>
        <w:noBreakHyphen/>
      </w:r>
      <w:r w:rsidRPr="00F3301F">
        <w:rPr>
          <w:color w:val="000000" w:themeColor="text1"/>
          <w:u w:color="000000" w:themeColor="text1"/>
        </w:rPr>
        <w:t>Liston</w:t>
      </w:r>
      <w:r>
        <w:rPr>
          <w:color w:val="000000" w:themeColor="text1"/>
          <w:u w:color="000000" w:themeColor="text1"/>
        </w:rPr>
        <w:t xml:space="preserve">, and her </w:t>
      </w:r>
      <w:r w:rsidRPr="00F3301F">
        <w:rPr>
          <w:color w:val="000000" w:themeColor="text1"/>
          <w:u w:color="000000" w:themeColor="text1"/>
        </w:rPr>
        <w:t>teaching career span</w:t>
      </w:r>
      <w:r>
        <w:rPr>
          <w:color w:val="000000" w:themeColor="text1"/>
          <w:u w:color="000000" w:themeColor="text1"/>
        </w:rPr>
        <w:t>ned fifty</w:t>
      </w:r>
      <w:r w:rsidR="00347230">
        <w:rPr>
          <w:color w:val="000000" w:themeColor="text1"/>
          <w:u w:color="000000" w:themeColor="text1"/>
        </w:rPr>
        <w:noBreakHyphen/>
      </w:r>
      <w:r>
        <w:rPr>
          <w:color w:val="000000" w:themeColor="text1"/>
          <w:u w:color="000000" w:themeColor="text1"/>
        </w:rPr>
        <w:t>four</w:t>
      </w:r>
      <w:r w:rsidRPr="00F3301F">
        <w:rPr>
          <w:color w:val="000000" w:themeColor="text1"/>
          <w:u w:color="000000" w:themeColor="text1"/>
        </w:rPr>
        <w:t xml:space="preserve"> years. While teaching in Georgia, </w:t>
      </w:r>
      <w:r>
        <w:rPr>
          <w:color w:val="000000" w:themeColor="text1"/>
          <w:u w:color="000000" w:themeColor="text1"/>
        </w:rPr>
        <w:t>she</w:t>
      </w:r>
      <w:r w:rsidRPr="00F3301F">
        <w:rPr>
          <w:color w:val="000000" w:themeColor="text1"/>
          <w:u w:color="000000" w:themeColor="text1"/>
        </w:rPr>
        <w:t xml:space="preserve"> was the first African American to integrate the Oconee County School System during the turbulent civil rights era of the 1960s. She also taught in Oglethorpe County Consolidated Schools in Georgia. After the death of her father, she returned to South Carolina to care for her mother.</w:t>
      </w:r>
      <w:r>
        <w:rPr>
          <w:color w:val="000000" w:themeColor="text1"/>
          <w:u w:color="000000" w:themeColor="text1"/>
        </w:rPr>
        <w:t xml:space="preserve"> Mary Lee</w:t>
      </w:r>
      <w:r w:rsidRPr="00F3301F">
        <w:rPr>
          <w:color w:val="000000" w:themeColor="text1"/>
          <w:u w:color="000000" w:themeColor="text1"/>
        </w:rPr>
        <w:t xml:space="preserve"> began her career at Benedict College </w:t>
      </w:r>
      <w:r>
        <w:rPr>
          <w:color w:val="000000" w:themeColor="text1"/>
          <w:u w:color="000000" w:themeColor="text1"/>
        </w:rPr>
        <w:t xml:space="preserve">as a media specialist/assistant professor and retired from that institution </w:t>
      </w:r>
      <w:r w:rsidRPr="00F3301F">
        <w:rPr>
          <w:color w:val="000000" w:themeColor="text1"/>
          <w:u w:color="000000" w:themeColor="text1"/>
        </w:rPr>
        <w:t>in 2015</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woman of faith, s</w:t>
      </w:r>
      <w:r w:rsidRPr="00F3301F">
        <w:rPr>
          <w:color w:val="000000" w:themeColor="text1"/>
          <w:u w:color="000000" w:themeColor="text1"/>
        </w:rPr>
        <w:t xml:space="preserve">he </w:t>
      </w:r>
      <w:r>
        <w:rPr>
          <w:color w:val="000000" w:themeColor="text1"/>
          <w:u w:color="000000" w:themeColor="text1"/>
        </w:rPr>
        <w:t>served actively</w:t>
      </w:r>
      <w:r w:rsidRPr="00F3301F">
        <w:rPr>
          <w:color w:val="000000" w:themeColor="text1"/>
          <w:u w:color="000000" w:themeColor="text1"/>
        </w:rPr>
        <w:t xml:space="preserve"> at Gethsemane Baptist Church as </w:t>
      </w:r>
      <w:r>
        <w:rPr>
          <w:color w:val="000000" w:themeColor="text1"/>
          <w:u w:color="000000" w:themeColor="text1"/>
        </w:rPr>
        <w:t>its p</w:t>
      </w:r>
      <w:r w:rsidRPr="00F3301F">
        <w:rPr>
          <w:color w:val="000000" w:themeColor="text1"/>
          <w:u w:color="000000" w:themeColor="text1"/>
        </w:rPr>
        <w:t xml:space="preserve">ublic </w:t>
      </w:r>
      <w:r>
        <w:rPr>
          <w:color w:val="000000" w:themeColor="text1"/>
          <w:u w:color="000000" w:themeColor="text1"/>
        </w:rPr>
        <w:t>r</w:t>
      </w:r>
      <w:r w:rsidRPr="00F3301F">
        <w:rPr>
          <w:color w:val="000000" w:themeColor="text1"/>
          <w:u w:color="000000" w:themeColor="text1"/>
        </w:rPr>
        <w:t xml:space="preserve">elations </w:t>
      </w:r>
      <w:r>
        <w:rPr>
          <w:color w:val="000000" w:themeColor="text1"/>
          <w:u w:color="000000" w:themeColor="text1"/>
        </w:rPr>
        <w:t>s</w:t>
      </w:r>
      <w:r w:rsidRPr="00F3301F">
        <w:rPr>
          <w:color w:val="000000" w:themeColor="text1"/>
          <w:u w:color="000000" w:themeColor="text1"/>
        </w:rPr>
        <w:t>pecialist</w:t>
      </w:r>
      <w:r>
        <w:rPr>
          <w:color w:val="000000" w:themeColor="text1"/>
          <w:u w:color="000000" w:themeColor="text1"/>
        </w:rPr>
        <w:t>, having p</w:t>
      </w:r>
      <w:r w:rsidRPr="00F3301F">
        <w:rPr>
          <w:color w:val="000000" w:themeColor="text1"/>
          <w:u w:color="000000" w:themeColor="text1"/>
        </w:rPr>
        <w:t xml:space="preserve">reviously served as </w:t>
      </w:r>
      <w:r>
        <w:rPr>
          <w:color w:val="000000" w:themeColor="text1"/>
          <w:u w:color="000000" w:themeColor="text1"/>
        </w:rPr>
        <w:t>the church</w:t>
      </w:r>
      <w:r w:rsidR="00347230" w:rsidRPr="00347230">
        <w:rPr>
          <w:color w:val="000000" w:themeColor="text1"/>
          <w:u w:color="000000" w:themeColor="text1"/>
        </w:rPr>
        <w:t>’</w:t>
      </w:r>
      <w:r>
        <w:rPr>
          <w:color w:val="000000" w:themeColor="text1"/>
          <w:u w:color="000000" w:themeColor="text1"/>
        </w:rPr>
        <w:t>s f</w:t>
      </w:r>
      <w:r w:rsidRPr="00F3301F">
        <w:rPr>
          <w:color w:val="000000" w:themeColor="text1"/>
          <w:u w:color="000000" w:themeColor="text1"/>
        </w:rPr>
        <w:t xml:space="preserve">inancial </w:t>
      </w:r>
      <w:r>
        <w:rPr>
          <w:color w:val="000000" w:themeColor="text1"/>
          <w:u w:color="000000" w:themeColor="text1"/>
        </w:rPr>
        <w:t>s</w:t>
      </w:r>
      <w:r w:rsidRPr="00F3301F">
        <w:rPr>
          <w:color w:val="000000" w:themeColor="text1"/>
          <w:u w:color="000000" w:themeColor="text1"/>
        </w:rPr>
        <w:t xml:space="preserve">ecretary and </w:t>
      </w:r>
      <w:r>
        <w:rPr>
          <w:color w:val="000000" w:themeColor="text1"/>
          <w:u w:color="000000" w:themeColor="text1"/>
        </w:rPr>
        <w:t xml:space="preserve">as </w:t>
      </w:r>
      <w:r w:rsidRPr="00F3301F">
        <w:rPr>
          <w:color w:val="000000" w:themeColor="text1"/>
          <w:u w:color="000000" w:themeColor="text1"/>
        </w:rPr>
        <w:t xml:space="preserve">a member of the </w:t>
      </w:r>
      <w:r w:rsidRPr="00F3301F">
        <w:rPr>
          <w:color w:val="000000" w:themeColor="text1"/>
          <w:u w:color="000000" w:themeColor="text1"/>
        </w:rPr>
        <w:lastRenderedPageBreak/>
        <w:t>Mass Choir.</w:t>
      </w:r>
      <w:r>
        <w:rPr>
          <w:color w:val="000000" w:themeColor="text1"/>
          <w:u w:color="000000" w:themeColor="text1"/>
        </w:rPr>
        <w:t xml:space="preserve"> </w:t>
      </w:r>
      <w:r w:rsidRPr="00F3301F">
        <w:rPr>
          <w:color w:val="000000" w:themeColor="text1"/>
          <w:u w:color="000000" w:themeColor="text1"/>
        </w:rPr>
        <w:t xml:space="preserve">In the community, she </w:t>
      </w:r>
      <w:r>
        <w:rPr>
          <w:color w:val="000000" w:themeColor="text1"/>
          <w:u w:color="000000" w:themeColor="text1"/>
        </w:rPr>
        <w:t>was</w:t>
      </w:r>
      <w:r w:rsidRPr="00F3301F">
        <w:rPr>
          <w:color w:val="000000" w:themeColor="text1"/>
          <w:u w:color="000000" w:themeColor="text1"/>
        </w:rPr>
        <w:t xml:space="preserve"> fondly known as the “Picture Lady”</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her college days, Mary Lee Hendrix placed </w:t>
      </w:r>
      <w:r w:rsidRPr="00F3301F">
        <w:rPr>
          <w:color w:val="000000" w:themeColor="text1"/>
          <w:u w:color="000000" w:themeColor="text1"/>
        </w:rPr>
        <w:t>as first runner</w:t>
      </w:r>
      <w:r w:rsidR="00347230">
        <w:rPr>
          <w:color w:val="000000" w:themeColor="text1"/>
          <w:u w:color="000000" w:themeColor="text1"/>
        </w:rPr>
        <w:noBreakHyphen/>
      </w:r>
      <w:r w:rsidRPr="00F3301F">
        <w:rPr>
          <w:color w:val="000000" w:themeColor="text1"/>
          <w:u w:color="000000" w:themeColor="text1"/>
        </w:rPr>
        <w:t xml:space="preserve">up </w:t>
      </w:r>
      <w:r>
        <w:rPr>
          <w:color w:val="000000" w:themeColor="text1"/>
          <w:u w:color="000000" w:themeColor="text1"/>
        </w:rPr>
        <w:t xml:space="preserve">in the </w:t>
      </w:r>
      <w:r w:rsidRPr="00F3301F">
        <w:rPr>
          <w:color w:val="000000" w:themeColor="text1"/>
          <w:u w:color="000000" w:themeColor="text1"/>
        </w:rPr>
        <w:t>Miss Benedict College</w:t>
      </w:r>
      <w:r>
        <w:rPr>
          <w:color w:val="000000" w:themeColor="text1"/>
          <w:u w:color="000000" w:themeColor="text1"/>
        </w:rPr>
        <w:t xml:space="preserve"> Pageant</w:t>
      </w:r>
      <w:r w:rsidRPr="00F3301F">
        <w:rPr>
          <w:color w:val="000000" w:themeColor="text1"/>
          <w:u w:color="000000" w:themeColor="text1"/>
        </w:rPr>
        <w:t>.</w:t>
      </w:r>
      <w:r>
        <w:rPr>
          <w:color w:val="000000" w:themeColor="text1"/>
          <w:u w:color="000000" w:themeColor="text1"/>
        </w:rPr>
        <w:t xml:space="preserve"> She was</w:t>
      </w:r>
      <w:r w:rsidRPr="00F3301F">
        <w:rPr>
          <w:color w:val="000000" w:themeColor="text1"/>
          <w:u w:color="000000" w:themeColor="text1"/>
        </w:rPr>
        <w:t xml:space="preserve"> a </w:t>
      </w:r>
      <w:r>
        <w:rPr>
          <w:color w:val="000000" w:themeColor="text1"/>
          <w:u w:color="000000" w:themeColor="text1"/>
        </w:rPr>
        <w:t xml:space="preserve">member of </w:t>
      </w:r>
      <w:r w:rsidRPr="00F3301F">
        <w:rPr>
          <w:color w:val="000000" w:themeColor="text1"/>
          <w:u w:color="000000" w:themeColor="text1"/>
        </w:rPr>
        <w:t xml:space="preserve">Zeta Phi Beta and a former </w:t>
      </w:r>
      <w:r>
        <w:rPr>
          <w:color w:val="000000" w:themeColor="text1"/>
          <w:u w:color="000000" w:themeColor="text1"/>
        </w:rPr>
        <w:t xml:space="preserve">member of the </w:t>
      </w:r>
      <w:r w:rsidRPr="00F3301F">
        <w:rPr>
          <w:color w:val="000000" w:themeColor="text1"/>
          <w:u w:color="000000" w:themeColor="text1"/>
        </w:rPr>
        <w:t>Fairfield County Library Board.</w:t>
      </w:r>
      <w:r>
        <w:rPr>
          <w:color w:val="000000" w:themeColor="text1"/>
          <w:u w:color="000000" w:themeColor="text1"/>
        </w:rPr>
        <w:t xml:space="preserve"> Among her many honors are </w:t>
      </w:r>
      <w:r w:rsidRPr="00F3301F">
        <w:rPr>
          <w:color w:val="000000" w:themeColor="text1"/>
          <w:u w:color="000000" w:themeColor="text1"/>
        </w:rPr>
        <w:t>Personality of the South</w:t>
      </w:r>
      <w:r>
        <w:rPr>
          <w:color w:val="000000" w:themeColor="text1"/>
          <w:u w:color="000000" w:themeColor="text1"/>
        </w:rPr>
        <w:t xml:space="preserve"> recognition, </w:t>
      </w:r>
      <w:r w:rsidRPr="00F3301F">
        <w:rPr>
          <w:color w:val="000000" w:themeColor="text1"/>
          <w:u w:color="000000" w:themeColor="text1"/>
        </w:rPr>
        <w:t>Outstanding Young Woman</w:t>
      </w:r>
      <w:r>
        <w:rPr>
          <w:color w:val="000000" w:themeColor="text1"/>
          <w:u w:color="000000" w:themeColor="text1"/>
        </w:rPr>
        <w:t xml:space="preserve"> Award, Benedict College Twenty</w:t>
      </w:r>
      <w:r w:rsidR="00347230">
        <w:rPr>
          <w:color w:val="000000" w:themeColor="text1"/>
          <w:u w:color="000000" w:themeColor="text1"/>
        </w:rPr>
        <w:noBreakHyphen/>
      </w:r>
      <w:r>
        <w:rPr>
          <w:color w:val="000000" w:themeColor="text1"/>
          <w:u w:color="000000" w:themeColor="text1"/>
        </w:rPr>
        <w:t>Year</w:t>
      </w:r>
      <w:r w:rsidRPr="00F3301F">
        <w:rPr>
          <w:color w:val="000000" w:themeColor="text1"/>
          <w:u w:color="000000" w:themeColor="text1"/>
        </w:rPr>
        <w:t xml:space="preserve"> </w:t>
      </w:r>
      <w:r>
        <w:rPr>
          <w:color w:val="000000" w:themeColor="text1"/>
          <w:u w:color="000000" w:themeColor="text1"/>
        </w:rPr>
        <w:t xml:space="preserve">Service Award and </w:t>
      </w:r>
      <w:r w:rsidRPr="00F3301F">
        <w:rPr>
          <w:color w:val="000000" w:themeColor="text1"/>
          <w:u w:color="000000" w:themeColor="text1"/>
        </w:rPr>
        <w:t>Thirty</w:t>
      </w:r>
      <w:r w:rsidR="00347230">
        <w:rPr>
          <w:color w:val="000000" w:themeColor="text1"/>
          <w:u w:color="000000" w:themeColor="text1"/>
        </w:rPr>
        <w:noBreakHyphen/>
      </w:r>
      <w:r w:rsidRPr="00F3301F">
        <w:rPr>
          <w:color w:val="000000" w:themeColor="text1"/>
          <w:u w:color="000000" w:themeColor="text1"/>
        </w:rPr>
        <w:t>Five</w:t>
      </w:r>
      <w:r w:rsidR="00347230">
        <w:rPr>
          <w:color w:val="000000" w:themeColor="text1"/>
          <w:u w:color="000000" w:themeColor="text1"/>
        </w:rPr>
        <w:noBreakHyphen/>
      </w:r>
      <w:r w:rsidRPr="00F3301F">
        <w:rPr>
          <w:color w:val="000000" w:themeColor="text1"/>
          <w:u w:color="000000" w:themeColor="text1"/>
        </w:rPr>
        <w:t>Year Service Award, and A</w:t>
      </w:r>
      <w:r>
        <w:rPr>
          <w:color w:val="000000" w:themeColor="text1"/>
          <w:u w:color="000000" w:themeColor="text1"/>
        </w:rPr>
        <w:t>mbassador for Christians Award;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3301F">
        <w:rPr>
          <w:color w:val="000000" w:themeColor="text1"/>
          <w:u w:color="000000" w:themeColor="text1"/>
        </w:rPr>
        <w:t xml:space="preserve">he served weekly as a contributing reporter for </w:t>
      </w:r>
      <w:r w:rsidRPr="00582768">
        <w:rPr>
          <w:i/>
          <w:color w:val="000000" w:themeColor="text1"/>
          <w:u w:color="000000" w:themeColor="text1"/>
        </w:rPr>
        <w:t>The Independent Voice of Blythewood &amp; Fairfield County</w:t>
      </w:r>
      <w:r w:rsidRPr="00F3301F">
        <w:rPr>
          <w:color w:val="000000" w:themeColor="text1"/>
          <w:u w:color="000000" w:themeColor="text1"/>
        </w:rPr>
        <w:t xml:space="preserve">, </w:t>
      </w:r>
      <w:r w:rsidRPr="00582768">
        <w:rPr>
          <w:i/>
          <w:color w:val="000000" w:themeColor="text1"/>
          <w:u w:color="000000" w:themeColor="text1"/>
        </w:rPr>
        <w:t>The Carolina Panorama</w:t>
      </w:r>
      <w:r>
        <w:rPr>
          <w:color w:val="000000" w:themeColor="text1"/>
          <w:u w:color="000000" w:themeColor="text1"/>
        </w:rPr>
        <w:t xml:space="preserve">, </w:t>
      </w:r>
      <w:r w:rsidRPr="00F3301F">
        <w:rPr>
          <w:color w:val="000000" w:themeColor="text1"/>
          <w:u w:color="000000" w:themeColor="text1"/>
        </w:rPr>
        <w:t xml:space="preserve">and </w:t>
      </w:r>
      <w:r w:rsidRPr="00582768">
        <w:rPr>
          <w:i/>
          <w:color w:val="000000" w:themeColor="text1"/>
          <w:u w:color="000000" w:themeColor="text1"/>
        </w:rPr>
        <w:t>The Columbia Star</w:t>
      </w:r>
      <w:r w:rsidRPr="00F3301F">
        <w:rPr>
          <w:color w:val="000000" w:themeColor="text1"/>
          <w:u w:color="000000" w:themeColor="text1"/>
        </w:rPr>
        <w:t xml:space="preserve"> newspapers</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Pr="006E4CC5"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highly respected icon in Fairfield County, Mary Lee Hendrix will be greatly missed by all who had the privilege of knowing her. </w:t>
      </w:r>
      <w:r>
        <w:t>Now, therefore,</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195DF7">
        <w:t>Senate</w:t>
      </w:r>
      <w:r>
        <w:t>:</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195DF7">
        <w:rPr>
          <w:color w:val="000000" w:themeColor="text1"/>
        </w:rPr>
        <w:t>Senate</w:t>
      </w:r>
      <w:r>
        <w:rPr>
          <w:color w:val="000000" w:themeColor="text1"/>
        </w:rPr>
        <w:t xml:space="preserve">, by this resolution, </w:t>
      </w:r>
      <w:r>
        <w:t>express their profound sorrow upon the passing of M</w:t>
      </w:r>
      <w:r w:rsidRPr="00F3301F">
        <w:rPr>
          <w:color w:val="000000" w:themeColor="text1"/>
          <w:u w:color="000000" w:themeColor="text1"/>
        </w:rPr>
        <w:t xml:space="preserve">ary </w:t>
      </w:r>
      <w:r>
        <w:rPr>
          <w:color w:val="000000" w:themeColor="text1"/>
          <w:u w:color="000000" w:themeColor="text1"/>
        </w:rPr>
        <w:t>L</w:t>
      </w:r>
      <w:r w:rsidRPr="00F3301F">
        <w:rPr>
          <w:color w:val="000000" w:themeColor="text1"/>
          <w:u w:color="000000" w:themeColor="text1"/>
        </w:rPr>
        <w:t xml:space="preserve">ee </w:t>
      </w:r>
      <w:r>
        <w:rPr>
          <w:color w:val="000000" w:themeColor="text1"/>
          <w:u w:color="000000" w:themeColor="text1"/>
        </w:rPr>
        <w:t>H</w:t>
      </w:r>
      <w:r w:rsidRPr="00F3301F">
        <w:rPr>
          <w:color w:val="000000" w:themeColor="text1"/>
          <w:u w:color="000000" w:themeColor="text1"/>
        </w:rPr>
        <w:t>endrix</w:t>
      </w:r>
      <w:r>
        <w:rPr>
          <w:color w:val="000000" w:themeColor="text1"/>
          <w:u w:color="000000" w:themeColor="text1"/>
        </w:rPr>
        <w:t xml:space="preserve"> of Fairfield County and </w:t>
      </w:r>
      <w:r>
        <w:t>extend the deepest sympathy to her family and many friends.</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Mary Lee Hendrix.</w:t>
      </w:r>
    </w:p>
    <w:p w:rsidR="00F622E5" w:rsidRDefault="003472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A68" w:rsidRDefault="000F2A68" w:rsidP="000F2A68">
      <w:pPr>
        <w:suppressAutoHyphens/>
      </w:pPr>
    </w:p>
    <w:sectPr w:rsidR="000F2A68" w:rsidSect="000F2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FB7" w:rsidRDefault="00DA5FB7" w:rsidP="009F0C77">
      <w:r>
        <w:separator/>
      </w:r>
    </w:p>
  </w:endnote>
  <w:endnote w:type="continuationSeparator" w:id="0">
    <w:p w:rsidR="00DA5FB7" w:rsidRDefault="00DA5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B05B27-4851-4F40-B2BE-00B9DBF515C1}"/>
    <w:embedBold r:id="rId2" w:fontKey="{13D2E685-285C-42F4-96BC-51203A9CA41C}"/>
    <w:embedItalic r:id="rId3" w:fontKey="{E888640C-7EED-47AD-ABAD-5FCF7ADBE8E4}"/>
  </w:font>
  <w:font w:name="Calibri">
    <w:panose1 w:val="020F0502020204030204"/>
    <w:charset w:val="00"/>
    <w:family w:val="swiss"/>
    <w:pitch w:val="variable"/>
    <w:sig w:usb0="E0002EFF" w:usb1="C000247B" w:usb2="00000009" w:usb3="00000000" w:csb0="000001FF" w:csb1="00000000"/>
    <w:embedRegular r:id="rId4" w:fontKey="{16540ABD-09FA-434A-BA0D-536384335912}"/>
  </w:font>
  <w:font w:name="Segoe UI">
    <w:panose1 w:val="020B0502040204020203"/>
    <w:charset w:val="00"/>
    <w:family w:val="swiss"/>
    <w:pitch w:val="variable"/>
    <w:sig w:usb0="E4002EFF" w:usb1="C000E47F" w:usb2="00000009" w:usb3="00000000" w:csb0="000001FF" w:csb1="00000000"/>
    <w:embedRegular r:id="rId5" w:fontKey="{D9F370C0-1685-439F-BD89-1D48B018E915}"/>
  </w:font>
  <w:font w:name="Cambria">
    <w:panose1 w:val="02040503050406030204"/>
    <w:charset w:val="00"/>
    <w:family w:val="roman"/>
    <w:pitch w:val="variable"/>
    <w:sig w:usb0="E00006FF" w:usb1="420024FF" w:usb2="02000000" w:usb3="00000000" w:csb0="0000019F" w:csb1="00000000"/>
    <w:embedRegular r:id="rId6" w:fontKey="{A5F6BBD4-8D38-45F1-AD4C-EDFDE6D735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2E5" w:rsidRPr="000F2A68" w:rsidRDefault="000F2A68" w:rsidP="000F2A68">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FB7" w:rsidRDefault="00DA5FB7" w:rsidP="009F0C77">
      <w:r>
        <w:separator/>
      </w:r>
    </w:p>
  </w:footnote>
  <w:footnote w:type="continuationSeparator" w:id="0">
    <w:p w:rsidR="00DA5FB7" w:rsidRDefault="00DA5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75SA20"/>
    <w:docVar w:name="CoverBillType" w:val="r"/>
    <w:docVar w:name="DocPath" w:val="L:\Council\bills\RM\1475SA20.DOCX"/>
    <w:docVar w:name="dvBillNumber" w:val="1120"/>
    <w:docVar w:name="dvBillNumberPrefix" w:val="S. "/>
    <w:docVar w:name="dvOriginalBody" w:val="Senate"/>
    <w:docVar w:name="dvSteno" w:val="RM"/>
    <w:docVar w:name="NameofBody" w:val="s"/>
    <w:docVar w:name="vGroup2" w:val="Council"/>
  </w:docVars>
  <w:rsids>
    <w:rsidRoot w:val="00DA5FB7"/>
    <w:rsid w:val="000263D9"/>
    <w:rsid w:val="00026C9A"/>
    <w:rsid w:val="000965A1"/>
    <w:rsid w:val="000C487D"/>
    <w:rsid w:val="000E1785"/>
    <w:rsid w:val="000F0160"/>
    <w:rsid w:val="000F2A68"/>
    <w:rsid w:val="000F39F2"/>
    <w:rsid w:val="001023A4"/>
    <w:rsid w:val="0010776B"/>
    <w:rsid w:val="00133E66"/>
    <w:rsid w:val="00134ACF"/>
    <w:rsid w:val="00144E15"/>
    <w:rsid w:val="00195DF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230"/>
    <w:rsid w:val="00393688"/>
    <w:rsid w:val="003D411E"/>
    <w:rsid w:val="003E3C1E"/>
    <w:rsid w:val="003E6148"/>
    <w:rsid w:val="003E7D04"/>
    <w:rsid w:val="00400EAA"/>
    <w:rsid w:val="004142E0"/>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78F1"/>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398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7303"/>
    <w:rsid w:val="00B2428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34A"/>
    <w:rsid w:val="00CF4447"/>
    <w:rsid w:val="00D239F9"/>
    <w:rsid w:val="00D24C61"/>
    <w:rsid w:val="00D405E7"/>
    <w:rsid w:val="00D40DD2"/>
    <w:rsid w:val="00D41D56"/>
    <w:rsid w:val="00D6260D"/>
    <w:rsid w:val="00D6662B"/>
    <w:rsid w:val="00D95E2F"/>
    <w:rsid w:val="00D970A9"/>
    <w:rsid w:val="00DA5FB7"/>
    <w:rsid w:val="00DB3AC0"/>
    <w:rsid w:val="00DC6813"/>
    <w:rsid w:val="00DE68F0"/>
    <w:rsid w:val="00DF3845"/>
    <w:rsid w:val="00DF7E17"/>
    <w:rsid w:val="00E437DA"/>
    <w:rsid w:val="00E63093"/>
    <w:rsid w:val="00EB00A2"/>
    <w:rsid w:val="00EB1BF3"/>
    <w:rsid w:val="00EF3EEE"/>
    <w:rsid w:val="00F149A7"/>
    <w:rsid w:val="00F50BAF"/>
    <w:rsid w:val="00F52C10"/>
    <w:rsid w:val="00F622E5"/>
    <w:rsid w:val="00F667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C2ED2E-116C-489F-85BE-78B0F143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FA943-A32E-466D-B644-2C508485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456</Words>
  <Characters>2371</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1120 Text of Previous Version (Feb. 20, 2020) - South Carolina Legislature Online</dc:title>
  <dc:subject/>
  <dc:creator>Rosanne McDowell</dc:creator>
  <cp:keywords/>
  <dc:description/>
  <cp:lastModifiedBy>S Wilson</cp:lastModifiedBy>
  <cp:revision>2</cp:revision>
  <cp:lastPrinted>2020-02-19T21:58:00Z</cp:lastPrinted>
  <dcterms:created xsi:type="dcterms:W3CDTF">2020-02-20T16:39:00Z</dcterms:created>
  <dcterms:modified xsi:type="dcterms:W3CDTF">2020-02-20T16:39:00Z</dcterms:modified>
</cp:coreProperties>
</file>