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E5A" w:rsidRDefault="00D21E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776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69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LICENSING CRITERIA, DESIGNATED AS REGULATION DOCUMENT NUMBER 4935, PURSUANT TO THE PROVISIONS OF ARTICLE 1, CHAPTER 23, TITLE 1 OF THE 1976 CODE.</w:t>
      </w:r>
    </w:p>
    <w:p w:rsidR="00D9776E" w:rsidRDefault="00D977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76E" w:rsidRDefault="00D977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776E" w:rsidRDefault="00D977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76E" w:rsidRDefault="00D977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Licensing Criteria, designated as Regulation Document Number 4935, and submitted to the General Assembly pursuant to the provisions of Article 1, Chapter 23, Title 1 of the 1976 Code, are approved.</w:t>
      </w:r>
    </w:p>
    <w:p w:rsidR="00D9776E" w:rsidRDefault="00D977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76E" w:rsidRDefault="00D977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69FA">
        <w:t>2</w:t>
      </w:r>
      <w:r>
        <w:t>.</w:t>
      </w:r>
      <w:r>
        <w:tab/>
        <w:t>This joint resolution takes effect upon approval by the Governor.</w:t>
      </w:r>
    </w:p>
    <w:p w:rsidR="00D9776E" w:rsidRDefault="00D9776E" w:rsidP="00D97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9776E" w:rsidRDefault="00D9776E" w:rsidP="00D97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9776E" w:rsidRDefault="00D9776E" w:rsidP="00D97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9776E" w:rsidRDefault="00D9776E" w:rsidP="00D97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9776E" w:rsidRPr="00124150" w:rsidRDefault="00D9776E" w:rsidP="00D97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4150">
        <w:t>R.62</w:t>
      </w:r>
      <w:r w:rsidRPr="00124150">
        <w:noBreakHyphen/>
        <w:t>6 of Chapter 62 is being amended. The revision to the existing regulation governing Licensing Criteria is being considered to authorize the Commission to approve teach</w:t>
      </w:r>
      <w:r w:rsidRPr="00124150">
        <w:noBreakHyphen/>
        <w:t>out plans in rare instances such as sudden institutional closures, to enable students within the final 25% of their programs to re</w:t>
      </w:r>
      <w:r w:rsidRPr="00124150">
        <w:noBreakHyphen/>
        <w:t>enroll at another South Carolina non</w:t>
      </w:r>
      <w:r w:rsidRPr="00124150">
        <w:noBreakHyphen/>
        <w:t xml:space="preserve">public institution and complete their courses of study. </w:t>
      </w:r>
    </w:p>
    <w:p w:rsidR="00D9776E" w:rsidRPr="00124150" w:rsidRDefault="00D9776E" w:rsidP="00D97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776E" w:rsidRPr="00124150" w:rsidRDefault="00D9776E" w:rsidP="00D97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4150">
        <w:t xml:space="preserve">A Notice of Drafting for the proposed regulation was published in the </w:t>
      </w:r>
      <w:r w:rsidRPr="00124150">
        <w:rPr>
          <w:i/>
        </w:rPr>
        <w:t>South Carolina State Register</w:t>
      </w:r>
      <w:r w:rsidRPr="00124150">
        <w:t xml:space="preserve"> on October 25, 2019.</w:t>
      </w:r>
    </w:p>
    <w:p w:rsidR="001F512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21E5A" w:rsidRDefault="00D21E5A" w:rsidP="00D21E5A">
      <w:pPr>
        <w:suppressAutoHyphens/>
      </w:pPr>
    </w:p>
    <w:sectPr w:rsidR="00D21E5A" w:rsidSect="00D21E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776E" w:rsidRDefault="00D9776E" w:rsidP="009F0C77">
      <w:r>
        <w:separator/>
      </w:r>
    </w:p>
  </w:endnote>
  <w:endnote w:type="continuationSeparator" w:id="0">
    <w:p w:rsidR="00D9776E" w:rsidRDefault="00D977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F6909A-6FE7-454C-BCAF-09A72D4DAAA5}"/>
    <w:embedBold r:id="rId2" w:fontKey="{8DEC95C8-14BF-4B20-A4D4-E140DD56963F}"/>
    <w:embedItalic r:id="rId3" w:fontKey="{BD6F0923-8A50-4B08-95D1-7AD49D445265}"/>
  </w:font>
  <w:font w:name="Calibri">
    <w:panose1 w:val="020F0502020204030204"/>
    <w:charset w:val="00"/>
    <w:family w:val="swiss"/>
    <w:pitch w:val="variable"/>
    <w:sig w:usb0="E0002EFF" w:usb1="C000247B" w:usb2="00000009" w:usb3="00000000" w:csb0="000001FF" w:csb1="00000000"/>
    <w:embedRegular r:id="rId4" w:fontKey="{BBACFD89-D668-46B8-916B-8701E35F9180}"/>
  </w:font>
  <w:font w:name="Segoe UI">
    <w:panose1 w:val="020B0502040204020203"/>
    <w:charset w:val="00"/>
    <w:family w:val="swiss"/>
    <w:pitch w:val="variable"/>
    <w:sig w:usb0="E4002EFF" w:usb1="C000E47F" w:usb2="00000009" w:usb3="00000000" w:csb0="000001FF" w:csb1="00000000"/>
    <w:embedRegular r:id="rId5" w:fontKey="{4E167E7C-10AE-42E7-AA6D-C445A064CB51}"/>
  </w:font>
  <w:font w:name="Cambria">
    <w:panose1 w:val="02040503050406030204"/>
    <w:charset w:val="00"/>
    <w:family w:val="roman"/>
    <w:pitch w:val="variable"/>
    <w:sig w:usb0="E00006FF" w:usb1="420024FF" w:usb2="02000000" w:usb3="00000000" w:csb0="0000019F" w:csb1="00000000"/>
    <w:embedRegular r:id="rId6" w:fontKey="{0DFD5BCC-0897-4351-BD44-C8C2E8F0E6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125" w:rsidRPr="00D21E5A" w:rsidRDefault="00D21E5A" w:rsidP="00D21E5A">
    <w:pPr>
      <w:pStyle w:val="Footer"/>
      <w:tabs>
        <w:tab w:val="clear" w:pos="4680"/>
        <w:tab w:val="clear" w:pos="9360"/>
        <w:tab w:val="center" w:pos="2995"/>
      </w:tabs>
      <w:spacing w:before="120"/>
    </w:pPr>
    <w:r>
      <w:t>[1177]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776E" w:rsidRDefault="00D9776E" w:rsidP="009F0C77">
      <w:r>
        <w:separator/>
      </w:r>
    </w:p>
  </w:footnote>
  <w:footnote w:type="continuationSeparator" w:id="0">
    <w:p w:rsidR="00D9776E" w:rsidRDefault="00D977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66CZ20"/>
    <w:docVar w:name="CoverBillType" w:val="a"/>
    <w:docVar w:name="DocPath" w:val="L:\Council\bills\DBS\31566CZ20.DOCX"/>
    <w:docVar w:name="dvBillNumber" w:val="1177"/>
    <w:docVar w:name="dvBillNumberPrefix" w:val="S. "/>
    <w:docVar w:name="dvOriginalBody" w:val="Senate"/>
    <w:docVar w:name="dvSteno" w:val="DBS"/>
    <w:docVar w:name="NameofBody" w:val="s"/>
    <w:docVar w:name="vGroup2" w:val="Council"/>
  </w:docVars>
  <w:rsids>
    <w:rsidRoot w:val="00D9776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F5125"/>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B4579"/>
    <w:rsid w:val="009F0C77"/>
    <w:rsid w:val="009F4DD1"/>
    <w:rsid w:val="00A64E80"/>
    <w:rsid w:val="00A741D9"/>
    <w:rsid w:val="00A85589"/>
    <w:rsid w:val="00A9741D"/>
    <w:rsid w:val="00AB0576"/>
    <w:rsid w:val="00AD4B17"/>
    <w:rsid w:val="00B169FA"/>
    <w:rsid w:val="00B26FA6"/>
    <w:rsid w:val="00B741CB"/>
    <w:rsid w:val="00B87AF8"/>
    <w:rsid w:val="00B934F3"/>
    <w:rsid w:val="00BB6347"/>
    <w:rsid w:val="00BD2134"/>
    <w:rsid w:val="00BD6D9B"/>
    <w:rsid w:val="00C038D8"/>
    <w:rsid w:val="00C045DD"/>
    <w:rsid w:val="00C3136F"/>
    <w:rsid w:val="00C3483A"/>
    <w:rsid w:val="00C74E9D"/>
    <w:rsid w:val="00C82FD3"/>
    <w:rsid w:val="00CC6B7B"/>
    <w:rsid w:val="00CD3619"/>
    <w:rsid w:val="00CF4447"/>
    <w:rsid w:val="00D21E5A"/>
    <w:rsid w:val="00D239F9"/>
    <w:rsid w:val="00D24C61"/>
    <w:rsid w:val="00D405E7"/>
    <w:rsid w:val="00D40DD2"/>
    <w:rsid w:val="00D41D56"/>
    <w:rsid w:val="00D6260D"/>
    <w:rsid w:val="00D6662B"/>
    <w:rsid w:val="00D95E2F"/>
    <w:rsid w:val="00D970A9"/>
    <w:rsid w:val="00D9776E"/>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5BF48A-4708-4F56-9536-36F5D1DC8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69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9F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B5FBC-7D92-4D60-B961-F96458EE5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AA946305</Template>
  <TotalTime>0</TotalTime>
  <Pages>1</Pages>
  <Words>194</Words>
  <Characters>1056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1177 Text of Previous Version (Mar. 12, 2020) - South Carolina Legislature Online</dc:title>
  <dc:subject/>
  <dc:creator>Deirdre Brevard-Smith</dc:creator>
  <cp:keywords/>
  <dc:description/>
  <cp:lastModifiedBy>S Wilson</cp:lastModifiedBy>
  <cp:revision>2</cp:revision>
  <cp:lastPrinted>2020-03-11T20:33:00Z</cp:lastPrinted>
  <dcterms:created xsi:type="dcterms:W3CDTF">2020-03-12T15:40:00Z</dcterms:created>
  <dcterms:modified xsi:type="dcterms:W3CDTF">2020-03-12T15:40:00Z</dcterms:modified>
</cp:coreProperties>
</file>