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FB4" w:rsidRPr="00522CE0" w:rsidRDefault="00896F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6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F04E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51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CB4F2A">
        <w:rPr>
          <w:rFonts w:eastAsia="Times New Roman"/>
        </w:rPr>
        <w:t>ARTICLE 1, CHAPTER 75, TITLE 38 OF THE 1976 CODE, RELATING TO PROPERTY INSURANCE</w:t>
      </w:r>
      <w:r>
        <w:rPr>
          <w:rFonts w:eastAsia="Times New Roman"/>
        </w:rPr>
        <w:t xml:space="preserve"> GENERALLY</w:t>
      </w:r>
      <w:r w:rsidR="00CB4F2A">
        <w:rPr>
          <w:rFonts w:eastAsia="Times New Roman"/>
        </w:rPr>
        <w:t xml:space="preserve">, BY ADDING SECTION 38-75-70, TO PROVIDE THAT </w:t>
      </w:r>
      <w:r w:rsidR="00CB4F2A" w:rsidRPr="003673B7">
        <w:rPr>
          <w:color w:val="000000" w:themeColor="text1"/>
          <w:u w:color="000000" w:themeColor="text1"/>
        </w:rPr>
        <w:t xml:space="preserve">EVERY POLICY OF INSURANCE </w:t>
      </w:r>
      <w:r w:rsidR="00097D16" w:rsidRPr="003673B7">
        <w:rPr>
          <w:color w:val="000000" w:themeColor="text1"/>
          <w:u w:color="000000" w:themeColor="text1"/>
        </w:rPr>
        <w:t>IN FORCE</w:t>
      </w:r>
      <w:r w:rsidR="00097D16">
        <w:rPr>
          <w:color w:val="000000" w:themeColor="text1"/>
          <w:u w:color="000000" w:themeColor="text1"/>
        </w:rPr>
        <w:t xml:space="preserve"> IN THIS STATE</w:t>
      </w:r>
      <w:r w:rsidR="00097D16" w:rsidRPr="003673B7">
        <w:rPr>
          <w:color w:val="000000" w:themeColor="text1"/>
          <w:u w:color="000000" w:themeColor="text1"/>
        </w:rPr>
        <w:t xml:space="preserve"> </w:t>
      </w:r>
      <w:r w:rsidR="00CB4F2A" w:rsidRPr="003673B7">
        <w:rPr>
          <w:color w:val="000000" w:themeColor="text1"/>
          <w:u w:color="000000" w:themeColor="text1"/>
        </w:rPr>
        <w:t>INSURING AGAINST LOSS OR DAMAGE TO PROPERTY, NOTWITHST</w:t>
      </w:r>
      <w:r w:rsidR="00097D16">
        <w:rPr>
          <w:color w:val="000000" w:themeColor="text1"/>
          <w:u w:color="000000" w:themeColor="text1"/>
        </w:rPr>
        <w:t>ANDING THE TERMS OF THE</w:t>
      </w:r>
      <w:r>
        <w:rPr>
          <w:color w:val="000000" w:themeColor="text1"/>
          <w:u w:color="000000" w:themeColor="text1"/>
        </w:rPr>
        <w:t xml:space="preserve"> POLICY</w:t>
      </w:r>
      <w:r w:rsidR="00B734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B4F2A" w:rsidRPr="003673B7">
        <w:rPr>
          <w:color w:val="000000" w:themeColor="text1"/>
          <w:u w:color="000000" w:themeColor="text1"/>
        </w:rPr>
        <w:t xml:space="preserve">INCLUDING ANY ENDORSEMENT THERETO OR EXCLUSIONS TO COVERAGE INCLUDED THEREWITH, </w:t>
      </w:r>
      <w:r>
        <w:rPr>
          <w:color w:val="000000" w:themeColor="text1"/>
          <w:u w:color="000000" w:themeColor="text1"/>
        </w:rPr>
        <w:t>THAT</w:t>
      </w:r>
      <w:r w:rsidR="00CB4F2A" w:rsidRPr="003673B7">
        <w:rPr>
          <w:color w:val="000000" w:themeColor="text1"/>
          <w:u w:color="000000" w:themeColor="text1"/>
        </w:rPr>
        <w:t xml:space="preserve"> INCLUDES </w:t>
      </w:r>
      <w:r w:rsidR="00097D16">
        <w:rPr>
          <w:color w:val="000000" w:themeColor="text1"/>
          <w:u w:color="000000" w:themeColor="text1"/>
        </w:rPr>
        <w:t xml:space="preserve">A LOSS OF USE AND OCCUPANCY, OR </w:t>
      </w:r>
      <w:r w:rsidR="00CB4F2A" w:rsidRPr="003673B7">
        <w:rPr>
          <w:color w:val="000000" w:themeColor="text1"/>
          <w:u w:color="000000" w:themeColor="text1"/>
        </w:rPr>
        <w:t>BUSINESS INTERRUPTION</w:t>
      </w:r>
      <w:r w:rsidR="00097D16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SHALL BE CONSTRUED TO INCLUDE</w:t>
      </w:r>
      <w:r w:rsidR="00C41DF1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AMONG THE COVERED PERILS UNDER </w:t>
      </w:r>
      <w:r w:rsidR="00B7342B">
        <w:rPr>
          <w:color w:val="000000" w:themeColor="text1"/>
          <w:u w:color="000000" w:themeColor="text1"/>
        </w:rPr>
        <w:t>THE</w:t>
      </w:r>
      <w:r w:rsidR="00CB4F2A" w:rsidRPr="003673B7">
        <w:rPr>
          <w:color w:val="000000" w:themeColor="text1"/>
          <w:u w:color="000000" w:themeColor="text1"/>
        </w:rPr>
        <w:t xml:space="preserve"> POLICY</w:t>
      </w:r>
      <w:r w:rsidR="00C41DF1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COVERAGE FOR BUSINESS INTERRUPTION DIRECTLY OR INDIRECTLY RESULTING FROM THE GLOBAL PANDEMIC KNOWN AS COVID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>19, INCLUDING ALL MUTATED FORMS OF THE COVID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>19 VIRUS.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421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75, Title 38 of the 1976 Code is amended by adding:</w:t>
      </w:r>
    </w:p>
    <w:p w:rsidR="00F05184" w:rsidRDefault="00F05184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38-75-70.</w:t>
      </w:r>
      <w:r>
        <w:rPr>
          <w:rFonts w:eastAsia="Times New Roman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Notwithstanding any provision of law to the contrary, every policy of insurance</w:t>
      </w:r>
      <w:r w:rsidR="00D624BD">
        <w:rPr>
          <w:color w:val="000000" w:themeColor="text1"/>
          <w:u w:color="000000" w:themeColor="text1"/>
        </w:rPr>
        <w:t xml:space="preserve"> in force in this State </w:t>
      </w:r>
      <w:r w:rsidRPr="003673B7">
        <w:rPr>
          <w:color w:val="000000" w:themeColor="text1"/>
          <w:u w:color="000000" w:themeColor="text1"/>
        </w:rPr>
        <w:t xml:space="preserve">insuring against loss or damage to property, notwithstanding the terms of </w:t>
      </w:r>
      <w:r w:rsidR="00F05184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p</w:t>
      </w:r>
      <w:r w:rsidR="00B7342B">
        <w:rPr>
          <w:color w:val="000000" w:themeColor="text1"/>
          <w:u w:color="000000" w:themeColor="text1"/>
        </w:rPr>
        <w:t>olicy and</w:t>
      </w:r>
      <w:r w:rsidRPr="003673B7">
        <w:rPr>
          <w:color w:val="000000" w:themeColor="text1"/>
          <w:u w:color="000000" w:themeColor="text1"/>
        </w:rPr>
        <w:t xml:space="preserve"> including any endorsement thereto or exclusions to coverage included therewith, </w:t>
      </w:r>
      <w:r w:rsidR="00F05184">
        <w:rPr>
          <w:color w:val="000000" w:themeColor="text1"/>
          <w:u w:color="000000" w:themeColor="text1"/>
        </w:rPr>
        <w:t>that</w:t>
      </w:r>
      <w:r w:rsidRPr="003673B7">
        <w:rPr>
          <w:color w:val="000000" w:themeColor="text1"/>
          <w:u w:color="000000" w:themeColor="text1"/>
        </w:rPr>
        <w:t xml:space="preserve"> includes </w:t>
      </w:r>
      <w:r w:rsidR="00097D16"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 xml:space="preserve"> loss of use and occupancy</w:t>
      </w:r>
      <w:r w:rsidR="00D624BD">
        <w:rPr>
          <w:color w:val="000000" w:themeColor="text1"/>
          <w:u w:color="000000" w:themeColor="text1"/>
        </w:rPr>
        <w:t>, or</w:t>
      </w:r>
      <w:r w:rsidRPr="003673B7">
        <w:rPr>
          <w:color w:val="000000" w:themeColor="text1"/>
          <w:u w:color="000000" w:themeColor="text1"/>
        </w:rPr>
        <w:t xml:space="preserve"> busines</w:t>
      </w:r>
      <w:r w:rsidR="00F05184">
        <w:rPr>
          <w:color w:val="000000" w:themeColor="text1"/>
          <w:u w:color="000000" w:themeColor="text1"/>
        </w:rPr>
        <w:t>s interruption</w:t>
      </w:r>
      <w:r w:rsidR="00D624BD">
        <w:rPr>
          <w:color w:val="000000" w:themeColor="text1"/>
          <w:u w:color="000000" w:themeColor="text1"/>
        </w:rPr>
        <w:t>,</w:t>
      </w:r>
      <w:r w:rsidR="00F05184">
        <w:rPr>
          <w:color w:val="000000" w:themeColor="text1"/>
          <w:u w:color="000000" w:themeColor="text1"/>
        </w:rPr>
        <w:t xml:space="preserve"> </w:t>
      </w:r>
      <w:r w:rsidRPr="003673B7">
        <w:rPr>
          <w:color w:val="000000" w:themeColor="text1"/>
          <w:u w:color="000000" w:themeColor="text1"/>
        </w:rPr>
        <w:t>shall be construed to include</w:t>
      </w:r>
      <w:r w:rsidR="00F05184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among the covered perils under </w:t>
      </w:r>
      <w:r w:rsidR="00F05184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policy</w:t>
      </w:r>
      <w:r w:rsidR="00F05184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coverage for</w:t>
      </w:r>
      <w:r w:rsidR="00D624BD">
        <w:rPr>
          <w:color w:val="000000" w:themeColor="text1"/>
          <w:u w:color="000000" w:themeColor="text1"/>
        </w:rPr>
        <w:t xml:space="preserve"> loss of use and occupancy, or</w:t>
      </w:r>
      <w:r w:rsidRPr="003673B7">
        <w:rPr>
          <w:color w:val="000000" w:themeColor="text1"/>
          <w:u w:color="000000" w:themeColor="text1"/>
        </w:rPr>
        <w:t xml:space="preserve"> business interruption</w:t>
      </w:r>
      <w:r w:rsidR="00D624BD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directly or indirectly resulting from the global pandemic known as COVID</w:t>
      </w:r>
      <w:r w:rsidR="005F07C4">
        <w:rPr>
          <w:color w:val="000000" w:themeColor="text1"/>
          <w:u w:color="000000" w:themeColor="text1"/>
        </w:rPr>
        <w:noBreakHyphen/>
      </w:r>
      <w:r w:rsidRPr="003673B7">
        <w:rPr>
          <w:color w:val="000000" w:themeColor="text1"/>
          <w:u w:color="000000" w:themeColor="text1"/>
        </w:rPr>
        <w:t>19, including all mutated forms of the COVID</w:t>
      </w:r>
      <w:r w:rsidR="005F07C4">
        <w:rPr>
          <w:color w:val="000000" w:themeColor="text1"/>
          <w:u w:color="000000" w:themeColor="text1"/>
        </w:rPr>
        <w:noBreakHyphen/>
      </w:r>
      <w:r w:rsidRPr="003673B7">
        <w:rPr>
          <w:color w:val="000000" w:themeColor="text1"/>
          <w:u w:color="000000" w:themeColor="text1"/>
        </w:rPr>
        <w:t xml:space="preserve">19 virus. Moreover, no insurer in </w:t>
      </w:r>
      <w:r w:rsidRPr="003673B7">
        <w:rPr>
          <w:color w:val="000000" w:themeColor="text1"/>
          <w:u w:color="000000" w:themeColor="text1"/>
        </w:rPr>
        <w:lastRenderedPageBreak/>
        <w:t>th</w:t>
      </w:r>
      <w:r w:rsidR="00F05184">
        <w:rPr>
          <w:color w:val="000000" w:themeColor="text1"/>
          <w:u w:color="000000" w:themeColor="text1"/>
        </w:rPr>
        <w:t>is</w:t>
      </w:r>
      <w:r w:rsidRPr="003673B7">
        <w:rPr>
          <w:color w:val="000000" w:themeColor="text1"/>
          <w:u w:color="000000" w:themeColor="text1"/>
        </w:rPr>
        <w:t xml:space="preserve"> </w:t>
      </w:r>
      <w:r w:rsidR="00F05184" w:rsidRPr="00DE11B7">
        <w:rPr>
          <w:color w:val="000000" w:themeColor="text1"/>
          <w:u w:color="000000" w:themeColor="text1"/>
        </w:rPr>
        <w:t>State</w:t>
      </w:r>
      <w:r w:rsidRPr="003673B7">
        <w:rPr>
          <w:color w:val="000000" w:themeColor="text1"/>
          <w:u w:color="000000" w:themeColor="text1"/>
        </w:rPr>
        <w:t xml:space="preserve"> may deny a claim for </w:t>
      </w:r>
      <w:r w:rsidR="00F05184"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 xml:space="preserve"> loss of use and occupancy</w:t>
      </w:r>
      <w:r w:rsidR="00D624BD">
        <w:rPr>
          <w:color w:val="000000" w:themeColor="text1"/>
          <w:u w:color="000000" w:themeColor="text1"/>
        </w:rPr>
        <w:t>, or</w:t>
      </w:r>
      <w:r w:rsidRPr="003673B7">
        <w:rPr>
          <w:color w:val="000000" w:themeColor="text1"/>
          <w:u w:color="000000" w:themeColor="text1"/>
        </w:rPr>
        <w:t xml:space="preserve"> business interruption</w:t>
      </w:r>
      <w:r w:rsidR="00D624BD">
        <w:rPr>
          <w:color w:val="000000" w:themeColor="text1"/>
          <w:u w:color="000000" w:themeColor="text1"/>
        </w:rPr>
        <w:t>, with respect to COVID-19, including</w:t>
      </w:r>
      <w:r w:rsidR="001C0A4D">
        <w:rPr>
          <w:color w:val="000000" w:themeColor="text1"/>
          <w:u w:color="000000" w:themeColor="text1"/>
        </w:rPr>
        <w:t>,</w:t>
      </w:r>
      <w:r w:rsidR="00D624BD">
        <w:rPr>
          <w:color w:val="000000" w:themeColor="text1"/>
          <w:u w:color="000000" w:themeColor="text1"/>
        </w:rPr>
        <w:t xml:space="preserve"> but not limited to</w:t>
      </w:r>
      <w:r w:rsidR="001C0A4D">
        <w:rPr>
          <w:color w:val="000000" w:themeColor="text1"/>
          <w:u w:color="000000" w:themeColor="text1"/>
        </w:rPr>
        <w:t>,</w:t>
      </w:r>
      <w:r w:rsidR="00D624BD">
        <w:rPr>
          <w:color w:val="000000" w:themeColor="text1"/>
          <w:u w:color="000000" w:themeColor="text1"/>
        </w:rPr>
        <w:t xml:space="preserve"> attempted insurer denials</w:t>
      </w:r>
      <w:r w:rsidRPr="003673B7">
        <w:rPr>
          <w:color w:val="000000" w:themeColor="text1"/>
          <w:u w:color="000000" w:themeColor="text1"/>
        </w:rPr>
        <w:t xml:space="preserve"> on account of: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COVID</w:t>
      </w:r>
      <w:r w:rsidR="005F0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being a virus, </w:t>
      </w:r>
      <w:r w:rsidRPr="003673B7">
        <w:rPr>
          <w:color w:val="000000" w:themeColor="text1"/>
          <w:u w:color="000000" w:themeColor="text1"/>
        </w:rPr>
        <w:t>even if the relevant insurance policy exclude</w:t>
      </w:r>
      <w:r>
        <w:rPr>
          <w:color w:val="000000" w:themeColor="text1"/>
          <w:u w:color="000000" w:themeColor="text1"/>
        </w:rPr>
        <w:t>s l</w:t>
      </w:r>
      <w:r w:rsidR="00D624BD">
        <w:rPr>
          <w:color w:val="000000" w:themeColor="text1"/>
          <w:u w:color="000000" w:themeColor="text1"/>
        </w:rPr>
        <w:t>osses resulting from viruses;</w:t>
      </w:r>
    </w:p>
    <w:p w:rsidR="00682421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there being no physical damage to the property of the insured or</w:t>
      </w:r>
      <w:r w:rsidR="00D624BD">
        <w:rPr>
          <w:color w:val="000000" w:themeColor="text1"/>
          <w:u w:color="000000" w:themeColor="text1"/>
        </w:rPr>
        <w:t xml:space="preserve"> to any other relevant property; or</w:t>
      </w:r>
    </w:p>
    <w:p w:rsidR="00D624BD" w:rsidRPr="003673B7" w:rsidRDefault="00D624BD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orders issued by any civil authority, or acts or decisions of a governmental entity.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624BD">
        <w:rPr>
          <w:color w:val="000000" w:themeColor="text1"/>
          <w:u w:color="000000" w:themeColor="text1"/>
        </w:rPr>
        <w:t>The coverage required by this section is s</w:t>
      </w:r>
      <w:r>
        <w:rPr>
          <w:color w:val="000000" w:themeColor="text1"/>
          <w:u w:color="000000" w:themeColor="text1"/>
        </w:rPr>
        <w:t>ubject to</w:t>
      </w:r>
      <w:r w:rsidRPr="003673B7">
        <w:rPr>
          <w:color w:val="000000" w:themeColor="text1"/>
          <w:u w:color="000000" w:themeColor="text1"/>
        </w:rPr>
        <w:t xml:space="preserve"> any monetary limits of the policy and any maximum length of time set forth in the policy.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3673B7">
        <w:rPr>
          <w:color w:val="000000" w:themeColor="text1"/>
          <w:u w:color="000000" w:themeColor="text1"/>
        </w:rPr>
        <w:t>n insur</w:t>
      </w:r>
      <w:r>
        <w:rPr>
          <w:color w:val="000000" w:themeColor="text1"/>
          <w:u w:color="000000" w:themeColor="text1"/>
        </w:rPr>
        <w:t>er that</w:t>
      </w:r>
      <w:r w:rsidRPr="003673B7">
        <w:rPr>
          <w:color w:val="000000" w:themeColor="text1"/>
          <w:u w:color="000000" w:themeColor="text1"/>
        </w:rPr>
        <w:t xml:space="preserve"> is required to provide coverage to an insured that has filed a claim pursuant to</w:t>
      </w:r>
      <w:r>
        <w:rPr>
          <w:color w:val="000000" w:themeColor="text1"/>
          <w:u w:color="000000" w:themeColor="text1"/>
        </w:rPr>
        <w:t xml:space="preserve"> this s</w:t>
      </w:r>
      <w:r w:rsidRPr="003673B7">
        <w:rPr>
          <w:color w:val="000000" w:themeColor="text1"/>
          <w:u w:color="000000" w:themeColor="text1"/>
        </w:rPr>
        <w:t xml:space="preserve">ection may apply to the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for relief and reimbursement from funds collected and made available for such purpose as provided in</w:t>
      </w:r>
      <w:r>
        <w:rPr>
          <w:color w:val="000000" w:themeColor="text1"/>
          <w:u w:color="000000" w:themeColor="text1"/>
        </w:rPr>
        <w:t xml:space="preserve"> this </w:t>
      </w:r>
      <w:r w:rsidR="00C41DF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3673B7">
        <w:rPr>
          <w:color w:val="000000" w:themeColor="text1"/>
          <w:u w:color="000000" w:themeColor="text1"/>
        </w:rPr>
        <w:t>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  <w:t>T</w:t>
      </w:r>
      <w:r w:rsidRPr="003673B7">
        <w:rPr>
          <w:color w:val="000000" w:themeColor="text1"/>
          <w:u w:color="000000" w:themeColor="text1"/>
        </w:rPr>
        <w:t xml:space="preserve">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</w:t>
      </w:r>
      <w:r w:rsidRPr="003673B7">
        <w:rPr>
          <w:color w:val="000000" w:themeColor="text1"/>
          <w:u w:color="000000" w:themeColor="text1"/>
        </w:rPr>
        <w:t xml:space="preserve">shall establish procedures for the submission and qualification of claims by insurers </w:t>
      </w:r>
      <w:r>
        <w:rPr>
          <w:color w:val="000000" w:themeColor="text1"/>
          <w:u w:color="000000" w:themeColor="text1"/>
        </w:rPr>
        <w:t>that</w:t>
      </w:r>
      <w:r w:rsidRPr="003673B7">
        <w:rPr>
          <w:color w:val="000000" w:themeColor="text1"/>
          <w:u w:color="000000" w:themeColor="text1"/>
        </w:rPr>
        <w:t xml:space="preserve"> are eligible for reimbursement pursuant to this section. In addition, the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shall establish procedures and standards to protect against fraudulent claims for reimbursement and appropriate safeguards for insurers to </w:t>
      </w:r>
      <w:r>
        <w:rPr>
          <w:color w:val="000000" w:themeColor="text1"/>
          <w:u w:color="000000" w:themeColor="text1"/>
        </w:rPr>
        <w:t>use</w:t>
      </w:r>
      <w:r w:rsidRPr="003673B7">
        <w:rPr>
          <w:color w:val="000000" w:themeColor="text1"/>
          <w:u w:color="000000" w:themeColor="text1"/>
        </w:rPr>
        <w:t xml:space="preserve"> in the review and payment of such claims by their insureds.</w:t>
      </w:r>
    </w:p>
    <w:p w:rsidR="00541B45" w:rsidRPr="00CB4F2A" w:rsidRDefault="00682421" w:rsidP="00CB4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 xml:space="preserve">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 xml:space="preserve">epartment </w:t>
      </w:r>
      <w:r w:rsidRPr="003673B7">
        <w:rPr>
          <w:color w:val="000000" w:themeColor="text1"/>
          <w:u w:color="000000" w:themeColor="text1"/>
        </w:rPr>
        <w:t xml:space="preserve">is authorized to make one or more assessments in each fiscal year against licensed insurers in the </w:t>
      </w:r>
      <w:r w:rsidR="00C41DF1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Pr="003673B7">
        <w:rPr>
          <w:color w:val="000000" w:themeColor="text1"/>
          <w:u w:color="000000" w:themeColor="text1"/>
        </w:rPr>
        <w:t xml:space="preserve"> as may be necess</w:t>
      </w:r>
      <w:r w:rsidR="00C41DF1">
        <w:rPr>
          <w:color w:val="000000" w:themeColor="text1"/>
          <w:u w:color="000000" w:themeColor="text1"/>
        </w:rPr>
        <w:t>ary to recover the amounts paid</w:t>
      </w:r>
      <w:r w:rsidRPr="003673B7">
        <w:rPr>
          <w:color w:val="000000" w:themeColor="text1"/>
          <w:u w:color="000000" w:themeColor="text1"/>
        </w:rPr>
        <w:t xml:space="preserve"> or estimated to be paid</w:t>
      </w:r>
      <w:r w:rsidR="00CB4F2A">
        <w:rPr>
          <w:color w:val="000000" w:themeColor="text1"/>
          <w:u w:color="000000" w:themeColor="text1"/>
        </w:rPr>
        <w:t xml:space="preserve"> pursuant to this sec</w:t>
      </w:r>
      <w:r w:rsidRPr="003673B7">
        <w:rPr>
          <w:color w:val="000000" w:themeColor="text1"/>
          <w:u w:color="000000" w:themeColor="text1"/>
        </w:rPr>
        <w:t>t</w:t>
      </w:r>
      <w:r w:rsidR="00CB4F2A">
        <w:rPr>
          <w:color w:val="000000" w:themeColor="text1"/>
          <w:u w:color="000000" w:themeColor="text1"/>
        </w:rPr>
        <w:t>ion</w:t>
      </w:r>
      <w:r w:rsidRPr="003673B7">
        <w:rPr>
          <w:color w:val="000000" w:themeColor="text1"/>
          <w:u w:color="000000" w:themeColor="text1"/>
        </w:rPr>
        <w:t xml:space="preserve">. Any assessment shall be made at a rate and shall be determined and certified by 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as sufficient to recover the amounts paid to insurers pursuant to</w:t>
      </w:r>
      <w:r w:rsidR="00CB4F2A">
        <w:rPr>
          <w:color w:val="000000" w:themeColor="text1"/>
          <w:u w:color="000000" w:themeColor="text1"/>
        </w:rPr>
        <w:t xml:space="preserve"> this </w:t>
      </w:r>
      <w:r w:rsidR="00F05184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ection</w:t>
      </w:r>
      <w:r w:rsidRPr="003673B7">
        <w:rPr>
          <w:color w:val="000000" w:themeColor="text1"/>
          <w:u w:color="000000" w:themeColor="text1"/>
        </w:rPr>
        <w:t xml:space="preserve">. The amount to be assessed shall be made against all licensed domestic companies and foreign companies in proportion to their net premiums written and annuity considerations in the </w:t>
      </w:r>
      <w:r w:rsidR="00DE11B7">
        <w:rPr>
          <w:color w:val="000000" w:themeColor="text1"/>
          <w:u w:color="000000" w:themeColor="text1"/>
        </w:rPr>
        <w:t>State</w:t>
      </w:r>
      <w:r w:rsidRPr="003673B7">
        <w:rPr>
          <w:color w:val="000000" w:themeColor="text1"/>
          <w:u w:color="000000" w:themeColor="text1"/>
        </w:rPr>
        <w:t xml:space="preserve"> as shown in the annual report of each of said insurers filed with 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. </w:t>
      </w:r>
      <w:r w:rsidR="00CB4F2A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assessment shall reimburse the </w:t>
      </w:r>
      <w:r w:rsidR="00C41DF1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Pr="003673B7">
        <w:rPr>
          <w:color w:val="000000" w:themeColor="text1"/>
          <w:u w:color="000000" w:themeColor="text1"/>
        </w:rPr>
        <w:t xml:space="preserve"> for funds appropriated for such reimbursement. Assessments under this section shall be charged to the normal operating cost of each company.</w:t>
      </w:r>
      <w:r w:rsidR="00541B45">
        <w:rPr>
          <w:color w:val="000000" w:themeColor="text1"/>
          <w:u w:color="000000" w:themeColor="text1"/>
        </w:rPr>
        <w:t>”</w:t>
      </w:r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4EF" w:rsidRPr="00522CE0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4F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CB4F2A">
        <w:rPr>
          <w:rFonts w:eastAsia="Times New Roman"/>
        </w:rPr>
        <w:t xml:space="preserve"> </w:t>
      </w:r>
      <w:r w:rsidR="00CB4F2A">
        <w:rPr>
          <w:color w:val="000000" w:themeColor="text1"/>
          <w:u w:color="000000" w:themeColor="text1"/>
        </w:rPr>
        <w:t>and shall</w:t>
      </w:r>
      <w:r w:rsidR="00CB4F2A" w:rsidRPr="003673B7">
        <w:rPr>
          <w:color w:val="000000" w:themeColor="text1"/>
          <w:u w:color="000000" w:themeColor="text1"/>
        </w:rPr>
        <w:t xml:space="preserve"> </w:t>
      </w:r>
      <w:r w:rsidR="00F05184" w:rsidRPr="003673B7">
        <w:rPr>
          <w:color w:val="000000" w:themeColor="text1"/>
          <w:u w:color="000000" w:themeColor="text1"/>
        </w:rPr>
        <w:t xml:space="preserve">only </w:t>
      </w:r>
      <w:r w:rsidR="00CB4F2A" w:rsidRPr="003673B7">
        <w:rPr>
          <w:color w:val="000000" w:themeColor="text1"/>
          <w:u w:color="000000" w:themeColor="text1"/>
        </w:rPr>
        <w:t xml:space="preserve">apply to policies </w:t>
      </w:r>
      <w:r w:rsidR="00F05184">
        <w:rPr>
          <w:color w:val="000000" w:themeColor="text1"/>
          <w:u w:color="000000" w:themeColor="text1"/>
        </w:rPr>
        <w:t xml:space="preserve">that are </w:t>
      </w:r>
      <w:r w:rsidR="00CB4F2A" w:rsidRPr="003673B7">
        <w:rPr>
          <w:color w:val="000000" w:themeColor="text1"/>
          <w:u w:color="000000" w:themeColor="text1"/>
        </w:rPr>
        <w:t xml:space="preserve">issued to insureds with </w:t>
      </w:r>
      <w:r w:rsidR="00CB4F2A">
        <w:rPr>
          <w:color w:val="000000" w:themeColor="text1"/>
          <w:u w:color="000000" w:themeColor="text1"/>
        </w:rPr>
        <w:t>one hundred fifty</w:t>
      </w:r>
      <w:r w:rsidR="00CB4F2A" w:rsidRPr="003673B7">
        <w:rPr>
          <w:color w:val="000000" w:themeColor="text1"/>
          <w:u w:color="000000" w:themeColor="text1"/>
        </w:rPr>
        <w:t xml:space="preserve"> or fewer full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 xml:space="preserve">time equivalent employees in the </w:t>
      </w:r>
      <w:r w:rsidR="00F05184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="00F05184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and </w:t>
      </w:r>
      <w:r w:rsidR="00F05184">
        <w:rPr>
          <w:color w:val="000000" w:themeColor="text1"/>
          <w:u w:color="000000" w:themeColor="text1"/>
        </w:rPr>
        <w:t>that</w:t>
      </w:r>
      <w:r w:rsidR="00CB4F2A" w:rsidRPr="003673B7">
        <w:rPr>
          <w:color w:val="000000" w:themeColor="text1"/>
          <w:u w:color="000000" w:themeColor="text1"/>
        </w:rPr>
        <w:t xml:space="preserve"> are in force on the effective date of</w:t>
      </w:r>
      <w:r w:rsidR="00F05184">
        <w:rPr>
          <w:color w:val="000000" w:themeColor="text1"/>
          <w:u w:color="000000" w:themeColor="text1"/>
        </w:rPr>
        <w:t xml:space="preserve"> this act</w:t>
      </w:r>
      <w:r w:rsidR="00CB4F2A" w:rsidRPr="003673B7">
        <w:rPr>
          <w:color w:val="000000" w:themeColor="text1"/>
          <w:u w:color="000000" w:themeColor="text1"/>
        </w:rPr>
        <w:t xml:space="preserve"> or become </w:t>
      </w:r>
      <w:r w:rsidR="00CB4F2A" w:rsidRPr="003673B7">
        <w:rPr>
          <w:color w:val="000000" w:themeColor="text1"/>
          <w:u w:color="000000" w:themeColor="text1"/>
        </w:rPr>
        <w:lastRenderedPageBreak/>
        <w:t xml:space="preserve">effective prior to the date on which </w:t>
      </w:r>
      <w:r w:rsidR="00CB4F2A">
        <w:rPr>
          <w:color w:val="000000" w:themeColor="text1"/>
          <w:u w:color="000000" w:themeColor="text1"/>
        </w:rPr>
        <w:t>the Governor’s state of emergency declaration expires</w:t>
      </w:r>
      <w:r>
        <w:rPr>
          <w:rFonts w:eastAsia="Times New Roman"/>
        </w:rPr>
        <w:t>.</w:t>
      </w:r>
    </w:p>
    <w:p w:rsidR="00582052" w:rsidRDefault="005F07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96FB4" w:rsidRDefault="00896FB4" w:rsidP="00896FB4">
      <w:pPr>
        <w:suppressAutoHyphens/>
        <w:jc w:val="both"/>
        <w:rPr>
          <w:rFonts w:eastAsia="Times New Roman"/>
        </w:rPr>
      </w:pPr>
    </w:p>
    <w:sectPr w:rsidR="00896FB4" w:rsidSect="00896F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184" w:rsidRDefault="00F05184" w:rsidP="00522CE0">
      <w:r>
        <w:separator/>
      </w:r>
    </w:p>
  </w:endnote>
  <w:endnote w:type="continuationSeparator" w:id="0">
    <w:p w:rsidR="00F05184" w:rsidRDefault="00F051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EB0905-5840-43D0-BA64-EF4E44701A37}"/>
    <w:embedBold r:id="rId2" w:fontKey="{02EE53D8-4C9C-41AD-A77E-CEF035675A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D13577-04BF-40B4-A7D9-CA97B6CCA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E22FC6-7C58-471B-8D4E-A8CC17816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052" w:rsidRPr="00896FB4" w:rsidRDefault="00896FB4" w:rsidP="00896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184" w:rsidRDefault="00F05184" w:rsidP="00522CE0">
      <w:r>
        <w:separator/>
      </w:r>
    </w:p>
  </w:footnote>
  <w:footnote w:type="continuationSeparator" w:id="0">
    <w:p w:rsidR="00F05184" w:rsidRDefault="00F051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USI.SP.MEK"/>
    <w:docVar w:name="CoverAttorneyInitials" w:val="SP"/>
    <w:docVar w:name="CoverAttorneyLastName" w:val="Parrish"/>
    <w:docVar w:name="CoverBillType" w:val="b"/>
    <w:docVar w:name="CoverSenator" w:val="MEK"/>
    <w:docVar w:name="dvBillNumber" w:val="1188"/>
    <w:docVar w:name="dvBillNumberPrefix" w:val="S. "/>
    <w:docVar w:name="dvOriginalBody" w:val="Senate"/>
    <w:docVar w:name="fulldraftpath" w:val="L:\S-RES\MEK\020BUSI.SP.MEK.DOCX"/>
    <w:docVar w:name="NameofBody" w:val="S"/>
    <w:docVar w:name="vgroup2" w:val="S-RES"/>
  </w:docVars>
  <w:rsids>
    <w:rsidRoot w:val="003F04EF"/>
    <w:rsid w:val="00042AC1"/>
    <w:rsid w:val="00046516"/>
    <w:rsid w:val="00072458"/>
    <w:rsid w:val="0007601D"/>
    <w:rsid w:val="00097D16"/>
    <w:rsid w:val="000B0720"/>
    <w:rsid w:val="000B5EAF"/>
    <w:rsid w:val="000E3F80"/>
    <w:rsid w:val="001315B2"/>
    <w:rsid w:val="00170561"/>
    <w:rsid w:val="00174988"/>
    <w:rsid w:val="00186AC9"/>
    <w:rsid w:val="00197DF1"/>
    <w:rsid w:val="001B3DD9"/>
    <w:rsid w:val="001B7E5D"/>
    <w:rsid w:val="001C0A4D"/>
    <w:rsid w:val="001D3BAC"/>
    <w:rsid w:val="001E19C1"/>
    <w:rsid w:val="00216025"/>
    <w:rsid w:val="00245C4E"/>
    <w:rsid w:val="002C1321"/>
    <w:rsid w:val="002C2031"/>
    <w:rsid w:val="002C5896"/>
    <w:rsid w:val="002D3BED"/>
    <w:rsid w:val="00307C2B"/>
    <w:rsid w:val="00313976"/>
    <w:rsid w:val="00315D04"/>
    <w:rsid w:val="00383247"/>
    <w:rsid w:val="003B7355"/>
    <w:rsid w:val="003D6E2B"/>
    <w:rsid w:val="003E7597"/>
    <w:rsid w:val="003F04EF"/>
    <w:rsid w:val="00413EBF"/>
    <w:rsid w:val="00424CD9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1B45"/>
    <w:rsid w:val="00565148"/>
    <w:rsid w:val="00570403"/>
    <w:rsid w:val="00577450"/>
    <w:rsid w:val="00582052"/>
    <w:rsid w:val="00593361"/>
    <w:rsid w:val="005A413B"/>
    <w:rsid w:val="005A5017"/>
    <w:rsid w:val="005A648C"/>
    <w:rsid w:val="005F07AC"/>
    <w:rsid w:val="005F07C4"/>
    <w:rsid w:val="005F1745"/>
    <w:rsid w:val="00682421"/>
    <w:rsid w:val="006A1802"/>
    <w:rsid w:val="006C0CBB"/>
    <w:rsid w:val="006C74EA"/>
    <w:rsid w:val="006F56CF"/>
    <w:rsid w:val="007021E7"/>
    <w:rsid w:val="00720D40"/>
    <w:rsid w:val="007318D4"/>
    <w:rsid w:val="00765784"/>
    <w:rsid w:val="007A4390"/>
    <w:rsid w:val="007E5CB7"/>
    <w:rsid w:val="008314D2"/>
    <w:rsid w:val="00870F6F"/>
    <w:rsid w:val="00896FB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342B"/>
    <w:rsid w:val="00B945C5"/>
    <w:rsid w:val="00BA20EA"/>
    <w:rsid w:val="00BB5AFC"/>
    <w:rsid w:val="00BC026E"/>
    <w:rsid w:val="00BC0A56"/>
    <w:rsid w:val="00BC70CB"/>
    <w:rsid w:val="00C41DF1"/>
    <w:rsid w:val="00C45366"/>
    <w:rsid w:val="00C57023"/>
    <w:rsid w:val="00C74052"/>
    <w:rsid w:val="00CB187A"/>
    <w:rsid w:val="00CB4F2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4BD"/>
    <w:rsid w:val="00D86943"/>
    <w:rsid w:val="00DA3C6B"/>
    <w:rsid w:val="00DA47B9"/>
    <w:rsid w:val="00DE11B7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184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E3A9E91-F537-46AD-920F-1B051D91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3</Pages>
  <Words>648</Words>
  <Characters>3340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1188 Text of Previous Version (Apr. 8,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2020-04-08T21:06:00Z</dcterms:created>
  <dcterms:modified xsi:type="dcterms:W3CDTF">2020-04-08T21:06:00Z</dcterms:modified>
</cp:coreProperties>
</file>