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C8C" w:rsidRDefault="00D51C8C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B6AF7" w:rsidRDefault="00BB6AF7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AF7" w:rsidRDefault="00BB6AF7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AF7" w:rsidRDefault="00BB6AF7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AF7" w:rsidRDefault="00BB6AF7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AF7" w:rsidRDefault="00BB6AF7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AF7" w:rsidRDefault="00BB6AF7" w:rsidP="00BB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253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251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BC0695">
        <w:noBreakHyphen/>
      </w:r>
      <w:r>
        <w:t>15</w:t>
      </w:r>
      <w:r w:rsidR="00BC0695">
        <w:noBreakHyphen/>
      </w:r>
      <w:r>
        <w:t xml:space="preserve">320, CODE OF LAWS OF SOUTH CAROLINA, 1976, RELATING TO PERSONS QUALIFIED TO VOTE BY ABSENTEE BALLOT, SO AS TO PROVIDE THAT </w:t>
      </w:r>
      <w:r w:rsidRPr="006E0911">
        <w:t>A QUALIFIED ELECTOR MUST BE PERMITTED TO VOTE BY ABSENTEE BALLOT IN AN ELECTION IF THE QUALIFIED ELECTOR</w:t>
      </w:r>
      <w:r w:rsidR="00BC0695" w:rsidRPr="00BC0695">
        <w:t>’</w:t>
      </w:r>
      <w:r w:rsidRPr="006E0911">
        <w:t>S PLACE OF RESIDENCE OR POLLING PLACE IS LOCATED IN AN AREA SUBJECT TO A STATE OF EMERGENCY DECLARED BY THE GOVERNOR AND THERE</w:t>
      </w:r>
      <w:r>
        <w:t xml:space="preserve"> ARE FEWER THAN </w:t>
      </w:r>
      <w:r w:rsidRPr="006E0911">
        <w:t>FORTY</w:t>
      </w:r>
      <w:r w:rsidR="00BC0695">
        <w:noBreakHyphen/>
      </w:r>
      <w:r>
        <w:t xml:space="preserve">SIX </w:t>
      </w:r>
      <w:r w:rsidRPr="006E0911">
        <w:t xml:space="preserve">DAYS </w:t>
      </w:r>
      <w:r>
        <w:t xml:space="preserve">REMAINING </w:t>
      </w:r>
      <w:r w:rsidRPr="006E0911">
        <w:t>UNTIL THE DATE OF THE ELECTION.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253A" w:rsidRDefault="002F2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253A" w:rsidRDefault="002F2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14" w:rsidRDefault="002F253A" w:rsidP="007025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02514" w:rsidRPr="004452F0">
        <w:rPr>
          <w:color w:val="000000" w:themeColor="text1"/>
          <w:u w:color="000000" w:themeColor="text1"/>
        </w:rPr>
        <w:t>Section 7</w:t>
      </w:r>
      <w:r w:rsidR="00BC0695">
        <w:rPr>
          <w:color w:val="000000" w:themeColor="text1"/>
          <w:u w:color="000000" w:themeColor="text1"/>
        </w:rPr>
        <w:noBreakHyphen/>
      </w:r>
      <w:r w:rsidR="00702514" w:rsidRPr="004452F0">
        <w:rPr>
          <w:color w:val="000000" w:themeColor="text1"/>
          <w:u w:color="000000" w:themeColor="text1"/>
        </w:rPr>
        <w:t>15</w:t>
      </w:r>
      <w:r w:rsidR="00BC0695">
        <w:rPr>
          <w:color w:val="000000" w:themeColor="text1"/>
          <w:u w:color="000000" w:themeColor="text1"/>
        </w:rPr>
        <w:noBreakHyphen/>
      </w:r>
      <w:r w:rsidR="00702514" w:rsidRPr="004452F0">
        <w:rPr>
          <w:color w:val="000000" w:themeColor="text1"/>
          <w:u w:color="000000" w:themeColor="text1"/>
        </w:rPr>
        <w:t>320 of the 1976 Code is amended</w:t>
      </w:r>
      <w:r w:rsidR="00702514">
        <w:rPr>
          <w:color w:val="000000" w:themeColor="text1"/>
          <w:u w:color="000000" w:themeColor="text1"/>
        </w:rPr>
        <w:t xml:space="preserve"> by adding an appropriately lettered subsection at the end to read:</w:t>
      </w:r>
    </w:p>
    <w:p w:rsidR="00702514" w:rsidRDefault="00702514" w:rsidP="007025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53A" w:rsidRDefault="00702514" w:rsidP="007025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</w:rPr>
        <w:t xml:space="preserve">(  </w:t>
      </w:r>
      <w:r w:rsidRPr="00D74400">
        <w:rPr>
          <w:color w:val="000000" w:themeColor="text1"/>
        </w:rPr>
        <w:t>)</w:t>
      </w:r>
      <w:r w:rsidRPr="00D74400">
        <w:rPr>
          <w:color w:val="000000" w:themeColor="text1"/>
        </w:rPr>
        <w:tab/>
      </w:r>
      <w:r w:rsidRPr="006E0911">
        <w:rPr>
          <w:color w:val="000000" w:themeColor="text1"/>
        </w:rPr>
        <w:t>A qualified elector must be permitted to vote by absentee ballot in an election if the qualified elector</w:t>
      </w:r>
      <w:r w:rsidR="00BC0695" w:rsidRPr="00BC0695">
        <w:rPr>
          <w:color w:val="000000" w:themeColor="text1"/>
        </w:rPr>
        <w:t>’</w:t>
      </w:r>
      <w:r w:rsidRPr="006E0911">
        <w:rPr>
          <w:color w:val="000000" w:themeColor="text1"/>
        </w:rPr>
        <w:t xml:space="preserve">s place of residence or polling place is located in an area subject to a state of emergency declared by the </w:t>
      </w:r>
      <w:r>
        <w:rPr>
          <w:color w:val="000000" w:themeColor="text1"/>
        </w:rPr>
        <w:t>G</w:t>
      </w:r>
      <w:r w:rsidRPr="006E0911">
        <w:rPr>
          <w:color w:val="000000" w:themeColor="text1"/>
        </w:rPr>
        <w:t xml:space="preserve">overnor and there </w:t>
      </w:r>
      <w:r>
        <w:rPr>
          <w:color w:val="000000" w:themeColor="text1"/>
        </w:rPr>
        <w:t>are</w:t>
      </w:r>
      <w:r w:rsidRPr="006E091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fewer than </w:t>
      </w:r>
      <w:r w:rsidRPr="006E0911">
        <w:rPr>
          <w:color w:val="000000" w:themeColor="text1"/>
        </w:rPr>
        <w:t>forty</w:t>
      </w:r>
      <w:r w:rsidR="00BC0695">
        <w:rPr>
          <w:color w:val="000000" w:themeColor="text1"/>
        </w:rPr>
        <w:noBreakHyphen/>
      </w:r>
      <w:r>
        <w:rPr>
          <w:color w:val="000000" w:themeColor="text1"/>
        </w:rPr>
        <w:t>six</w:t>
      </w:r>
      <w:r w:rsidRPr="006E0911">
        <w:rPr>
          <w:color w:val="000000" w:themeColor="text1"/>
        </w:rPr>
        <w:t xml:space="preserve"> days </w:t>
      </w:r>
      <w:r>
        <w:rPr>
          <w:color w:val="000000" w:themeColor="text1"/>
        </w:rPr>
        <w:t>remaining</w:t>
      </w:r>
      <w:r w:rsidRPr="006E0911">
        <w:rPr>
          <w:color w:val="000000" w:themeColor="text1"/>
        </w:rPr>
        <w:t xml:space="preserve"> until the date of the election.</w:t>
      </w:r>
      <w:r>
        <w:rPr>
          <w:color w:val="000000" w:themeColor="text1"/>
        </w:rPr>
        <w:t>”</w:t>
      </w:r>
    </w:p>
    <w:p w:rsidR="002F253A" w:rsidRDefault="002F2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53A" w:rsidRDefault="002F25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02514">
        <w:t>2</w:t>
      </w:r>
      <w:r>
        <w:t>.</w:t>
      </w:r>
      <w:r>
        <w:tab/>
        <w:t>This act takes effect upon approval by the Governor.</w:t>
      </w:r>
    </w:p>
    <w:p w:rsidR="00940C43" w:rsidRDefault="00BC069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1C8C" w:rsidRDefault="00D51C8C" w:rsidP="00D51C8C">
      <w:pPr>
        <w:suppressAutoHyphens/>
      </w:pPr>
    </w:p>
    <w:sectPr w:rsidR="00D51C8C" w:rsidSect="00D51C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53A" w:rsidRDefault="002F253A" w:rsidP="009F0C77">
      <w:r>
        <w:separator/>
      </w:r>
    </w:p>
  </w:endnote>
  <w:endnote w:type="continuationSeparator" w:id="0">
    <w:p w:rsidR="002F253A" w:rsidRDefault="002F25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D47359-8178-4233-8A69-D84F0A338667}"/>
    <w:embedBold r:id="rId2" w:fontKey="{A53678F5-67B7-4140-930D-8AA765627EB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4B15616-B69F-4838-AFF9-70EC914150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1A3690B-2754-4D4B-B3A1-4A54184029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C43" w:rsidRPr="00D51C8C" w:rsidRDefault="00D51C8C" w:rsidP="00D51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53A" w:rsidRDefault="002F253A" w:rsidP="009F0C77">
      <w:r>
        <w:separator/>
      </w:r>
    </w:p>
  </w:footnote>
  <w:footnote w:type="continuationSeparator" w:id="0">
    <w:p w:rsidR="002F253A" w:rsidRDefault="002F25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770ZW20"/>
    <w:docVar w:name="CoverBillType" w:val="b"/>
    <w:docVar w:name="DocPath" w:val="L:\Council\bills\CC\15770ZW20.DOCX"/>
    <w:docVar w:name="dvBillNumber" w:val="1204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2F253A"/>
    <w:rsid w:val="000263D9"/>
    <w:rsid w:val="00026C9A"/>
    <w:rsid w:val="0006294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53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F3F61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251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0C43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B6AF7"/>
    <w:rsid w:val="00BC0695"/>
    <w:rsid w:val="00BD2134"/>
    <w:rsid w:val="00C038D8"/>
    <w:rsid w:val="00C045DD"/>
    <w:rsid w:val="00C3136F"/>
    <w:rsid w:val="00C3483A"/>
    <w:rsid w:val="00C523DF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1C8C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EA4D3E-B3BD-4C3B-B41A-598459E9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65DD1-62E6-4CBD-A811-5F54ACAE4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1</Pages>
  <Words>182</Words>
  <Characters>853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1204 Text of Previous Version (May 12, 2020) - South Carolina Legislature Online</dc:title>
  <dc:subject/>
  <dc:creator>Chris Charlton</dc:creator>
  <cp:keywords/>
  <dc:description/>
  <cp:lastModifiedBy>S Wilson</cp:lastModifiedBy>
  <cp:revision>2</cp:revision>
  <cp:lastPrinted>2020-05-12T12:35:00Z</cp:lastPrinted>
  <dcterms:created xsi:type="dcterms:W3CDTF">2020-05-12T20:38:00Z</dcterms:created>
  <dcterms:modified xsi:type="dcterms:W3CDTF">2020-05-12T20:38:00Z</dcterms:modified>
</cp:coreProperties>
</file>