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811" w:rsidRDefault="004958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726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5D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3A65">
        <w:rPr>
          <w:color w:val="000000" w:themeColor="text1"/>
          <w:u w:color="000000" w:themeColor="text1"/>
        </w:rPr>
        <w:t>TO COMMEND AND THANK THE HONORABLE GERALDENE ROBINSON FOR HER MANY YEARS OF DEDICATED PUBLIC AND COMMUNITY SERVICE AND TO WISH HER MUCH SUCCESS AND FULFILLMENT IN ALL HER FUTURE ENDEAVORS AS SHE STEPS DOWN FROM HER DUTIES AS MAYOR OF EASTOVER.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5DEC" w:rsidRPr="00FE3A65" w:rsidRDefault="00F3726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D5DEC" w:rsidRPr="00FE3A65">
        <w:rPr>
          <w:color w:val="000000" w:themeColor="text1"/>
          <w:u w:color="000000" w:themeColor="text1"/>
        </w:rPr>
        <w:t>the South Carolina</w:t>
      </w:r>
      <w:r w:rsidR="00E332A2">
        <w:rPr>
          <w:color w:val="000000" w:themeColor="text1"/>
          <w:u w:color="000000" w:themeColor="text1"/>
        </w:rPr>
        <w:t xml:space="preserve"> Senate </w:t>
      </w:r>
      <w:r w:rsidR="002D5DEC" w:rsidRPr="00FE3A65">
        <w:rPr>
          <w:color w:val="000000" w:themeColor="text1"/>
          <w:u w:color="000000" w:themeColor="text1"/>
        </w:rPr>
        <w:t>note with appreciation the career of the Honorable Geraldene Robinson, who stepped down from her post as mayor of Eastover in July 2020 after a total of thirteen years at the helm of her town</w:t>
      </w:r>
      <w:r w:rsidR="002D5DEC" w:rsidRPr="00DA1CD6">
        <w:rPr>
          <w:color w:val="000000" w:themeColor="text1"/>
          <w:u w:color="000000" w:themeColor="text1"/>
        </w:rPr>
        <w:t>’</w:t>
      </w:r>
      <w:r w:rsidR="002D5DEC" w:rsidRPr="00FE3A65">
        <w:rPr>
          <w:color w:val="000000" w:themeColor="text1"/>
          <w:u w:color="000000" w:themeColor="text1"/>
        </w:rPr>
        <w:t>s government; and</w:t>
      </w: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A65">
        <w:rPr>
          <w:color w:val="000000" w:themeColor="text1"/>
          <w:u w:color="000000" w:themeColor="text1"/>
        </w:rPr>
        <w:t>Whereas, born to the late Heyward Robinson and Ira Mae Pringle Robinson Patterson, Mayor Robinson, known to friends and family as “Peachy,” is the oldest of three wonderful and supportive sisters. She enjoys her role as aunt and great</w:t>
      </w:r>
      <w:r>
        <w:rPr>
          <w:color w:val="000000" w:themeColor="text1"/>
          <w:u w:color="000000" w:themeColor="text1"/>
        </w:rPr>
        <w:noBreakHyphen/>
      </w:r>
      <w:r w:rsidRPr="00FE3A65">
        <w:rPr>
          <w:color w:val="000000" w:themeColor="text1"/>
          <w:u w:color="000000" w:themeColor="text1"/>
        </w:rPr>
        <w:t>aunt to four nieces and nephews; and</w:t>
      </w: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A65">
        <w:rPr>
          <w:color w:val="000000" w:themeColor="text1"/>
          <w:u w:color="000000" w:themeColor="text1"/>
        </w:rPr>
        <w:t>Whereas, the young Geraldene was reared in Eastover and educated in the public schools of Richland County. She graduated from Webber High School and continued her education at Benedict College, where she received her bachelor</w:t>
      </w:r>
      <w:r w:rsidRPr="00DA1CD6">
        <w:rPr>
          <w:color w:val="000000" w:themeColor="text1"/>
          <w:u w:color="000000" w:themeColor="text1"/>
        </w:rPr>
        <w:t>’</w:t>
      </w:r>
      <w:r w:rsidRPr="00FE3A65">
        <w:rPr>
          <w:color w:val="000000" w:themeColor="text1"/>
          <w:u w:color="000000" w:themeColor="text1"/>
        </w:rPr>
        <w:t>s degree. She then furthered her education by earning her master</w:t>
      </w:r>
      <w:r w:rsidRPr="00DA1CD6">
        <w:rPr>
          <w:color w:val="000000" w:themeColor="text1"/>
          <w:u w:color="000000" w:themeColor="text1"/>
        </w:rPr>
        <w:t>’</w:t>
      </w:r>
      <w:r w:rsidRPr="00FE3A65">
        <w:rPr>
          <w:color w:val="000000" w:themeColor="text1"/>
          <w:u w:color="000000" w:themeColor="text1"/>
        </w:rPr>
        <w:t>s degree in counseling at South Carolina State University; and</w:t>
      </w: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A65">
        <w:rPr>
          <w:color w:val="000000" w:themeColor="text1"/>
          <w:u w:color="000000" w:themeColor="text1"/>
        </w:rPr>
        <w:t>Whereas, her professional journey included thirty</w:t>
      </w:r>
      <w:r>
        <w:rPr>
          <w:color w:val="000000" w:themeColor="text1"/>
          <w:u w:color="000000" w:themeColor="text1"/>
        </w:rPr>
        <w:noBreakHyphen/>
      </w:r>
      <w:r w:rsidRPr="00FE3A65">
        <w:rPr>
          <w:color w:val="000000" w:themeColor="text1"/>
          <w:u w:color="000000" w:themeColor="text1"/>
        </w:rPr>
        <w:t>three years of employment with the Department of Social Services and two years with Richland Community Health Center; and</w:t>
      </w: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A65">
        <w:rPr>
          <w:color w:val="000000" w:themeColor="text1"/>
          <w:u w:color="000000" w:themeColor="text1"/>
        </w:rPr>
        <w:t xml:space="preserve">Whereas, Mayor Robinson considers it a privilege to be a member of a loving church family and community. She always has been interested in the church, in helping others, and in being a public </w:t>
      </w:r>
      <w:r w:rsidRPr="00FE3A65">
        <w:rPr>
          <w:color w:val="000000" w:themeColor="text1"/>
          <w:u w:color="000000" w:themeColor="text1"/>
        </w:rPr>
        <w:lastRenderedPageBreak/>
        <w:t>servant. This mindset was instilled in her from childhood by her parents; and</w:t>
      </w: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A65">
        <w:rPr>
          <w:color w:val="000000" w:themeColor="text1"/>
          <w:u w:color="000000" w:themeColor="text1"/>
        </w:rPr>
        <w:t>Whereas, her philosophy of life is rooted in Proverbs 3:5</w:t>
      </w:r>
      <w:r>
        <w:rPr>
          <w:color w:val="000000" w:themeColor="text1"/>
          <w:u w:color="000000" w:themeColor="text1"/>
        </w:rPr>
        <w:noBreakHyphen/>
      </w:r>
      <w:r w:rsidRPr="00FE3A65">
        <w:rPr>
          <w:color w:val="000000" w:themeColor="text1"/>
          <w:u w:color="000000" w:themeColor="text1"/>
        </w:rPr>
        <w:t>6 (KJV): “Trust in the Lord with all thine heart; and lean not unto thine own understanding. In all thy ways acknowledge him, and he shall direct thy paths”; and</w:t>
      </w: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A65">
        <w:rPr>
          <w:color w:val="000000" w:themeColor="text1"/>
          <w:u w:color="000000" w:themeColor="text1"/>
        </w:rPr>
        <w:t>Whereas, this woman of faith long has been active in her local church, St. Phillip AME in Eastover, where she has served as a member of the steward and trustee boards and as president of the Missionary Society and Ushers</w:t>
      </w:r>
      <w:r w:rsidRPr="00DA1CD6">
        <w:rPr>
          <w:color w:val="000000" w:themeColor="text1"/>
          <w:u w:color="000000" w:themeColor="text1"/>
        </w:rPr>
        <w:t>’</w:t>
      </w:r>
      <w:r w:rsidRPr="00FE3A65">
        <w:rPr>
          <w:color w:val="000000" w:themeColor="text1"/>
          <w:u w:color="000000" w:themeColor="text1"/>
        </w:rPr>
        <w:t xml:space="preserve"> Ministry. In addition, she has served at various levels in the AME Church, including as Lancaster Area Women</w:t>
      </w:r>
      <w:r w:rsidRPr="00DA1CD6">
        <w:rPr>
          <w:color w:val="000000" w:themeColor="text1"/>
          <w:u w:color="000000" w:themeColor="text1"/>
        </w:rPr>
        <w:t>’</w:t>
      </w:r>
      <w:r w:rsidRPr="00FE3A65">
        <w:rPr>
          <w:color w:val="000000" w:themeColor="text1"/>
          <w:u w:color="000000" w:themeColor="text1"/>
        </w:rPr>
        <w:t>s Missionary Society chairperson and as director of the Young Peoples</w:t>
      </w:r>
      <w:r w:rsidRPr="00DA1CD6">
        <w:rPr>
          <w:color w:val="000000" w:themeColor="text1"/>
          <w:u w:color="000000" w:themeColor="text1"/>
        </w:rPr>
        <w:t>’</w:t>
      </w:r>
      <w:r w:rsidRPr="00FE3A65">
        <w:rPr>
          <w:color w:val="000000" w:themeColor="text1"/>
          <w:u w:color="000000" w:themeColor="text1"/>
        </w:rPr>
        <w:t xml:space="preserve"> Department on the conference level. She is a life member of the Connectional Women</w:t>
      </w:r>
      <w:r w:rsidRPr="00DA1CD6">
        <w:rPr>
          <w:color w:val="000000" w:themeColor="text1"/>
          <w:u w:color="000000" w:themeColor="text1"/>
        </w:rPr>
        <w:t>’</w:t>
      </w:r>
      <w:r w:rsidRPr="00FE3A65">
        <w:rPr>
          <w:color w:val="000000" w:themeColor="text1"/>
          <w:u w:color="000000" w:themeColor="text1"/>
        </w:rPr>
        <w:t>s Missionary Society and also was selected as the Lancaster District Lay Person of the Year; and</w:t>
      </w: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A65">
        <w:rPr>
          <w:color w:val="000000" w:themeColor="text1"/>
          <w:u w:color="000000" w:themeColor="text1"/>
        </w:rPr>
        <w:t>Whereas, in 1992, Geraldene Robinson began her service to the community as a member of Eastover Town Council. She took up her duties as interim mayor in 1995 and served as mayor until 2000. She was re</w:t>
      </w:r>
      <w:r>
        <w:rPr>
          <w:color w:val="000000" w:themeColor="text1"/>
          <w:u w:color="000000" w:themeColor="text1"/>
        </w:rPr>
        <w:noBreakHyphen/>
      </w:r>
      <w:r w:rsidRPr="00FE3A65">
        <w:rPr>
          <w:color w:val="000000" w:themeColor="text1"/>
          <w:u w:color="000000" w:themeColor="text1"/>
        </w:rPr>
        <w:t>elected as mayor in 2012 and served the Town of Eastover in that capacity until July 2020; and</w:t>
      </w: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726C"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3A65">
        <w:rPr>
          <w:color w:val="000000" w:themeColor="text1"/>
          <w:u w:color="000000" w:themeColor="text1"/>
        </w:rPr>
        <w:t>Whereas, the South Carolina</w:t>
      </w:r>
      <w:r w:rsidR="00E332A2">
        <w:rPr>
          <w:color w:val="000000" w:themeColor="text1"/>
          <w:u w:color="000000" w:themeColor="text1"/>
        </w:rPr>
        <w:t xml:space="preserve"> Senate</w:t>
      </w:r>
      <w:r w:rsidRPr="00FE3A65">
        <w:rPr>
          <w:color w:val="000000" w:themeColor="text1"/>
          <w:u w:color="000000" w:themeColor="text1"/>
        </w:rPr>
        <w:t>, are grateful for the visionary leadership of Mayor Geraldene Robinson and take much pleasure in extending to her best wishes as she takes up new challenges in the days to come</w:t>
      </w:r>
      <w:r w:rsidR="00F3726C">
        <w:t>.  Now, therefore,</w:t>
      </w:r>
    </w:p>
    <w:p w:rsidR="00F3726C" w:rsidRDefault="00F372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6C" w:rsidRDefault="00F372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3726C" w:rsidRDefault="00F372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A65">
        <w:rPr>
          <w:color w:val="000000" w:themeColor="text1"/>
          <w:u w:color="000000" w:themeColor="text1"/>
        </w:rPr>
        <w:t>That</w:t>
      </w:r>
      <w:r w:rsidR="00E332A2">
        <w:rPr>
          <w:color w:val="000000" w:themeColor="text1"/>
          <w:u w:color="000000" w:themeColor="text1"/>
        </w:rPr>
        <w:t xml:space="preserve"> the members of the South Carolina Senate</w:t>
      </w:r>
      <w:r w:rsidRPr="00FE3A65">
        <w:rPr>
          <w:color w:val="000000" w:themeColor="text1"/>
          <w:u w:color="000000" w:themeColor="text1"/>
        </w:rPr>
        <w:t xml:space="preserve">, by this resolution, </w:t>
      </w:r>
      <w:r w:rsidR="00E332A2">
        <w:rPr>
          <w:color w:val="000000" w:themeColor="text1"/>
          <w:u w:color="000000" w:themeColor="text1"/>
        </w:rPr>
        <w:t xml:space="preserve">commend </w:t>
      </w:r>
      <w:r w:rsidRPr="00FE3A65">
        <w:rPr>
          <w:color w:val="000000" w:themeColor="text1"/>
          <w:u w:color="000000" w:themeColor="text1"/>
        </w:rPr>
        <w:t xml:space="preserve">the Honorable Geraldene Robinson and thank her </w:t>
      </w:r>
      <w:r w:rsidR="00E332A2">
        <w:rPr>
          <w:color w:val="000000" w:themeColor="text1"/>
          <w:u w:color="000000" w:themeColor="text1"/>
        </w:rPr>
        <w:t xml:space="preserve">for the </w:t>
      </w:r>
      <w:r w:rsidRPr="00FE3A65">
        <w:rPr>
          <w:color w:val="000000" w:themeColor="text1"/>
          <w:u w:color="000000" w:themeColor="text1"/>
        </w:rPr>
        <w:t>many years of dedicated public and community service and wish much success and fulfillment in all her future endeavors as she steps down from her duties as mayor of Eastover.</w:t>
      </w: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726C"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3A65">
        <w:rPr>
          <w:color w:val="000000" w:themeColor="text1"/>
          <w:u w:color="000000" w:themeColor="text1"/>
        </w:rPr>
        <w:t>Be it further resolved that a copy of this resolution be provided to the Honorable Geraldene Robinson.</w:t>
      </w:r>
    </w:p>
    <w:p w:rsidR="006378C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5811" w:rsidRDefault="00495811" w:rsidP="00495811">
      <w:pPr>
        <w:suppressAutoHyphens/>
      </w:pPr>
    </w:p>
    <w:sectPr w:rsidR="00495811" w:rsidSect="004958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26C" w:rsidRDefault="00F3726C" w:rsidP="009F0C77">
      <w:r>
        <w:separator/>
      </w:r>
    </w:p>
  </w:endnote>
  <w:endnote w:type="continuationSeparator" w:id="0">
    <w:p w:rsidR="00F3726C" w:rsidRDefault="00F372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C5FBF1-2AF2-4144-B630-6E2BADCBAF81}"/>
    <w:embedBold r:id="rId2" w:fontKey="{252C5C9D-5F12-40BC-822F-264E00EDB218}"/>
  </w:font>
  <w:font w:name="Calibri">
    <w:panose1 w:val="020F0502020204030204"/>
    <w:charset w:val="00"/>
    <w:family w:val="swiss"/>
    <w:pitch w:val="variable"/>
    <w:sig w:usb0="E0002EFF" w:usb1="C000247B" w:usb2="00000009" w:usb3="00000000" w:csb0="000001FF" w:csb1="00000000"/>
    <w:embedRegular r:id="rId3" w:fontKey="{7092E04D-5955-408F-BF79-FDFD2219EC1D}"/>
  </w:font>
  <w:font w:name="Cambria">
    <w:panose1 w:val="02040503050406030204"/>
    <w:charset w:val="00"/>
    <w:family w:val="roman"/>
    <w:pitch w:val="variable"/>
    <w:sig w:usb0="E00006FF" w:usb1="420024FF" w:usb2="02000000" w:usb3="00000000" w:csb0="0000019F" w:csb1="00000000"/>
    <w:embedRegular r:id="rId4" w:fontKey="{803243AC-7833-43C2-81AE-CDDD744498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8C4" w:rsidRPr="00495811" w:rsidRDefault="00495811" w:rsidP="00495811">
    <w:pPr>
      <w:pStyle w:val="Footer"/>
      <w:tabs>
        <w:tab w:val="clear" w:pos="4680"/>
        <w:tab w:val="clear" w:pos="9360"/>
        <w:tab w:val="center" w:pos="2995"/>
      </w:tabs>
      <w:spacing w:before="120"/>
    </w:pPr>
    <w:r>
      <w:t>[1253]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26C" w:rsidRDefault="00F3726C" w:rsidP="009F0C77">
      <w:r>
        <w:separator/>
      </w:r>
    </w:p>
  </w:footnote>
  <w:footnote w:type="continuationSeparator" w:id="0">
    <w:p w:rsidR="00F3726C" w:rsidRDefault="00F372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90CZ20"/>
    <w:docVar w:name="CoverBillType" w:val="r"/>
    <w:docVar w:name="DocPath" w:val="L:\Council\bills\CC\15790CZ20.DOCX"/>
    <w:docVar w:name="dvBillNumber" w:val="1253"/>
    <w:docVar w:name="dvBillNumberPrefix" w:val="S. "/>
    <w:docVar w:name="dvOriginalBody" w:val="Senate"/>
    <w:docVar w:name="dvSteno" w:val="CC"/>
    <w:docVar w:name="NameofBody" w:val="s"/>
    <w:docVar w:name="vGroup2" w:val="Council"/>
  </w:docVars>
  <w:rsids>
    <w:rsidRoot w:val="00F3726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5DEC"/>
    <w:rsid w:val="00325348"/>
    <w:rsid w:val="00393688"/>
    <w:rsid w:val="003D411E"/>
    <w:rsid w:val="003E3C1E"/>
    <w:rsid w:val="003E6148"/>
    <w:rsid w:val="003E7D04"/>
    <w:rsid w:val="00400EAA"/>
    <w:rsid w:val="0041760A"/>
    <w:rsid w:val="004203D7"/>
    <w:rsid w:val="00423F46"/>
    <w:rsid w:val="00461588"/>
    <w:rsid w:val="004809EE"/>
    <w:rsid w:val="00495811"/>
    <w:rsid w:val="004B2A8B"/>
    <w:rsid w:val="00511EE9"/>
    <w:rsid w:val="00521E00"/>
    <w:rsid w:val="0054439D"/>
    <w:rsid w:val="00577C6C"/>
    <w:rsid w:val="0058501B"/>
    <w:rsid w:val="005C5AC4"/>
    <w:rsid w:val="0061228A"/>
    <w:rsid w:val="006215AA"/>
    <w:rsid w:val="006340D9"/>
    <w:rsid w:val="006378C4"/>
    <w:rsid w:val="00643B8E"/>
    <w:rsid w:val="00653ECC"/>
    <w:rsid w:val="00665EBC"/>
    <w:rsid w:val="00680479"/>
    <w:rsid w:val="0069470D"/>
    <w:rsid w:val="006A476C"/>
    <w:rsid w:val="006C6A93"/>
    <w:rsid w:val="006E02F9"/>
    <w:rsid w:val="006F3F76"/>
    <w:rsid w:val="007116CA"/>
    <w:rsid w:val="00753C04"/>
    <w:rsid w:val="00756946"/>
    <w:rsid w:val="00757F80"/>
    <w:rsid w:val="00771EEC"/>
    <w:rsid w:val="00786819"/>
    <w:rsid w:val="007A325A"/>
    <w:rsid w:val="007C3099"/>
    <w:rsid w:val="007E06DD"/>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32A2"/>
    <w:rsid w:val="00E437DA"/>
    <w:rsid w:val="00E63093"/>
    <w:rsid w:val="00EB00A2"/>
    <w:rsid w:val="00EB1BF3"/>
    <w:rsid w:val="00EF3EEE"/>
    <w:rsid w:val="00F149A7"/>
    <w:rsid w:val="00F3726C"/>
    <w:rsid w:val="00F50BAF"/>
    <w:rsid w:val="00F52C10"/>
    <w:rsid w:val="00F81FFD"/>
    <w:rsid w:val="00F85228"/>
    <w:rsid w:val="00F907F7"/>
    <w:rsid w:val="00FB6773"/>
    <w:rsid w:val="00FD6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C278D4-8D90-42BE-8FF7-425E9D209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AD760-37EB-49EE-9F29-E1082A5C7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562</Words>
  <Characters>2792</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1253 Text of Previous Version (Sep. 2, 2020) - South Carolina Legislature Online</dc:title>
  <dc:subject/>
  <dc:creator>Chris Charlton</dc:creator>
  <cp:keywords/>
  <dc:description/>
  <cp:lastModifiedBy>Derrick Williamson</cp:lastModifiedBy>
  <cp:revision>2</cp:revision>
  <dcterms:created xsi:type="dcterms:W3CDTF">2020-09-02T16:56:00Z</dcterms:created>
  <dcterms:modified xsi:type="dcterms:W3CDTF">2020-09-02T16:56:00Z</dcterms:modified>
</cp:coreProperties>
</file>