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79F" w:rsidRDefault="005077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5A6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0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73E9">
        <w:rPr>
          <w:color w:val="000000" w:themeColor="text1"/>
          <w:u w:color="000000" w:themeColor="text1"/>
        </w:rPr>
        <w:t xml:space="preserve">TO EXPRESS PROFOUND SORROW </w:t>
      </w:r>
      <w:r w:rsidR="00776C74">
        <w:rPr>
          <w:color w:val="000000" w:themeColor="text1"/>
          <w:u w:color="000000" w:themeColor="text1"/>
        </w:rPr>
        <w:t>OF THE MEMBERS OF THE SOUTH</w:t>
      </w:r>
      <w:r w:rsidR="003E5796">
        <w:rPr>
          <w:color w:val="000000" w:themeColor="text1"/>
          <w:u w:color="000000" w:themeColor="text1"/>
        </w:rPr>
        <w:t xml:space="preserve"> </w:t>
      </w:r>
      <w:r w:rsidR="00776C74">
        <w:rPr>
          <w:color w:val="000000" w:themeColor="text1"/>
          <w:u w:color="000000" w:themeColor="text1"/>
        </w:rPr>
        <w:t xml:space="preserve">CAROLINA SENATE </w:t>
      </w:r>
      <w:r w:rsidRPr="00F073E9">
        <w:rPr>
          <w:color w:val="000000" w:themeColor="text1"/>
          <w:u w:color="000000" w:themeColor="text1"/>
        </w:rPr>
        <w:t>UPON THE PASSING OF NIGEL M. “NICKY” MAHAFFEY, JR., OF COLUMBIA AND TO EXTEND THE</w:t>
      </w:r>
      <w:r w:rsidR="006312A0">
        <w:rPr>
          <w:color w:val="000000" w:themeColor="text1"/>
          <w:u w:color="000000" w:themeColor="text1"/>
        </w:rPr>
        <w:t>IR</w:t>
      </w:r>
      <w:r w:rsidRPr="00F073E9">
        <w:rPr>
          <w:color w:val="000000" w:themeColor="text1"/>
          <w:u w:color="000000" w:themeColor="text1"/>
        </w:rPr>
        <w:t xml:space="preserv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072" w:rsidRDefault="00E45A6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81072" w:rsidRPr="00F073E9">
        <w:rPr>
          <w:color w:val="000000" w:themeColor="text1"/>
          <w:u w:color="000000" w:themeColor="text1"/>
        </w:rPr>
        <w:t xml:space="preserve">the </w:t>
      </w:r>
      <w:r w:rsidR="00776C74">
        <w:rPr>
          <w:color w:val="000000" w:themeColor="text1"/>
          <w:u w:color="000000" w:themeColor="text1"/>
        </w:rPr>
        <w:t xml:space="preserve">South Carolina Senate </w:t>
      </w:r>
      <w:r w:rsidR="00B81072" w:rsidRPr="00F073E9">
        <w:rPr>
          <w:color w:val="000000" w:themeColor="text1"/>
          <w:u w:color="000000" w:themeColor="text1"/>
        </w:rPr>
        <w:t>w</w:t>
      </w:r>
      <w:r w:rsidR="00776C74">
        <w:rPr>
          <w:color w:val="000000" w:themeColor="text1"/>
          <w:u w:color="000000" w:themeColor="text1"/>
        </w:rPr>
        <w:t>as</w:t>
      </w:r>
      <w:r w:rsidR="00B81072" w:rsidRPr="00F073E9">
        <w:rPr>
          <w:color w:val="000000" w:themeColor="text1"/>
          <w:u w:color="000000" w:themeColor="text1"/>
        </w:rPr>
        <w:t xml:space="preserve"> deeply saddened to learn of </w:t>
      </w:r>
      <w:r w:rsidR="003E5796">
        <w:rPr>
          <w:color w:val="000000" w:themeColor="text1"/>
          <w:u w:color="000000" w:themeColor="text1"/>
        </w:rPr>
        <w:t>the</w:t>
      </w:r>
      <w:r w:rsidR="00B81072" w:rsidRPr="00F073E9">
        <w:rPr>
          <w:color w:val="000000" w:themeColor="text1"/>
          <w:u w:color="000000" w:themeColor="text1"/>
        </w:rPr>
        <w:t xml:space="preserve"> death </w:t>
      </w:r>
      <w:r w:rsidR="00776C74">
        <w:rPr>
          <w:color w:val="000000" w:themeColor="text1"/>
          <w:u w:color="000000" w:themeColor="text1"/>
        </w:rPr>
        <w:t xml:space="preserve">of </w:t>
      </w:r>
      <w:r w:rsidR="00776C74" w:rsidRPr="00F073E9">
        <w:rPr>
          <w:color w:val="000000" w:themeColor="text1"/>
          <w:u w:color="000000" w:themeColor="text1"/>
        </w:rPr>
        <w:t>Nigel M. Mahaffey, Jr., of Columbia</w:t>
      </w:r>
      <w:r w:rsidR="00776C74">
        <w:rPr>
          <w:color w:val="000000" w:themeColor="text1"/>
          <w:u w:color="000000" w:themeColor="text1"/>
        </w:rPr>
        <w:t xml:space="preserve"> </w:t>
      </w:r>
      <w:r w:rsidR="00B81072" w:rsidRPr="00F073E9">
        <w:rPr>
          <w:color w:val="000000" w:themeColor="text1"/>
          <w:u w:color="000000" w:themeColor="text1"/>
        </w:rPr>
        <w:t>on June 25, 2020, at the age of sixty;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born in Greenville on August 7, 1959, and affectionately known as “Nicky,” he was the son of Nigel Mahaffey, Sr., and Eloise (Miller) Bagwell;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having grown up in Greenville, Nigel made Columbia his home for thirty</w:t>
      </w:r>
      <w:r w:rsidRPr="00F073E9">
        <w:rPr>
          <w:color w:val="000000" w:themeColor="text1"/>
          <w:u w:color="000000" w:themeColor="text1"/>
        </w:rPr>
        <w:noBreakHyphen/>
        <w:t>six years until his passing. He loved life and was one of the most joyful people to grace this Earth;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over the course of his career, he worked in the textile industry as a weaver and quality specialist. In addition, he served as a hairstylist, florist, bartender, bar manager, newspaper publisher, political consultant, and caregiver to his aging parents;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Whereas, he also supported, and volunteered with, a multitude of charities and nonprofits during his life, including his neighborhood organization, Brandon Acres/Cedar Terrace, which he served as treasurer;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 xml:space="preserve">Whereas, preceded in death by his brother Tony Mahaffey and two stepfathers, Ralph Stansell and Fred Bagwell, Nigel leaves to cherish his memory his </w:t>
      </w:r>
      <w:r>
        <w:rPr>
          <w:color w:val="000000" w:themeColor="text1"/>
          <w:u w:color="000000" w:themeColor="text1"/>
        </w:rPr>
        <w:t>husband</w:t>
      </w:r>
      <w:r w:rsidRPr="00F073E9">
        <w:rPr>
          <w:color w:val="000000" w:themeColor="text1"/>
          <w:u w:color="000000" w:themeColor="text1"/>
        </w:rPr>
        <w:t xml:space="preserve">, Tige Watts; his mother, Eloise; his father, Nigel Sr.; his sisters, Debbie Owens (Fred) and Dawn </w:t>
      </w:r>
      <w:r w:rsidRPr="00F073E9">
        <w:rPr>
          <w:color w:val="000000" w:themeColor="text1"/>
          <w:u w:color="000000" w:themeColor="text1"/>
        </w:rPr>
        <w:lastRenderedPageBreak/>
        <w:t>Bagwell Shams (Nadim); his surviving brothers, Richard Mahaffey, Michael Stansell (Ellen), and Randall Stansell (Elaine); and</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A6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3E9">
        <w:rPr>
          <w:color w:val="000000" w:themeColor="text1"/>
          <w:u w:color="000000" w:themeColor="text1"/>
        </w:rPr>
        <w:t>Whereas, he is further survived by many loving nieces and nephews, Philip Harris (Kerry), David Harris (Tracy), Matthew Hill (Kasie), Kelly Howard (Josh), Jennifer Roach (David), Nicole Stansell, Christopher Stansell, Tyler Mahaffey (Erin), Charles Stansell (Gloria), Melissa Good (Davin), and Zak Shams. He also leaves his grandmother</w:t>
      </w:r>
      <w:r w:rsidRPr="00F073E9">
        <w:rPr>
          <w:color w:val="000000" w:themeColor="text1"/>
          <w:u w:color="000000" w:themeColor="text1"/>
        </w:rPr>
        <w:noBreakHyphen/>
        <w:t>in</w:t>
      </w:r>
      <w:r w:rsidRPr="00F073E9">
        <w:rPr>
          <w:color w:val="000000" w:themeColor="text1"/>
          <w:u w:color="000000" w:themeColor="text1"/>
        </w:rPr>
        <w:noBreakHyphen/>
        <w:t>law, Margaret Maxwell; many aunts, cousins, great</w:t>
      </w:r>
      <w:r w:rsidRPr="00F073E9">
        <w:rPr>
          <w:color w:val="000000" w:themeColor="text1"/>
          <w:u w:color="000000" w:themeColor="text1"/>
        </w:rPr>
        <w:noBreakHyphen/>
        <w:t>nieces, and great</w:t>
      </w:r>
      <w:r w:rsidRPr="00F073E9">
        <w:rPr>
          <w:color w:val="000000" w:themeColor="text1"/>
          <w:u w:color="000000" w:themeColor="text1"/>
        </w:rPr>
        <w:noBreakHyphen/>
        <w:t>nephews; and a host of other family members and friends. He will be missed</w:t>
      </w:r>
      <w:r w:rsidR="00E45A62">
        <w:t>.  Now, therefore,</w:t>
      </w:r>
    </w:p>
    <w:p w:rsidR="00E45A62" w:rsidRDefault="00E45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A62" w:rsidRDefault="00E45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5A62" w:rsidRDefault="00E45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7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3E9">
        <w:rPr>
          <w:color w:val="000000" w:themeColor="text1"/>
          <w:u w:color="000000" w:themeColor="text1"/>
        </w:rPr>
        <w:t>That</w:t>
      </w:r>
      <w:r w:rsidR="005E4929">
        <w:rPr>
          <w:color w:val="000000" w:themeColor="text1"/>
          <w:u w:color="000000" w:themeColor="text1"/>
        </w:rPr>
        <w:t xml:space="preserve"> the members of the South Carolina Senate</w:t>
      </w:r>
      <w:r w:rsidRPr="00F073E9">
        <w:rPr>
          <w:color w:val="000000" w:themeColor="text1"/>
          <w:u w:color="000000" w:themeColor="text1"/>
        </w:rPr>
        <w:t xml:space="preserve">, by this resolution, </w:t>
      </w:r>
      <w:r w:rsidR="005E4929">
        <w:rPr>
          <w:color w:val="000000" w:themeColor="text1"/>
          <w:u w:color="000000" w:themeColor="text1"/>
        </w:rPr>
        <w:t xml:space="preserve">express their </w:t>
      </w:r>
      <w:r w:rsidRPr="00F073E9">
        <w:rPr>
          <w:color w:val="000000" w:themeColor="text1"/>
          <w:u w:color="000000" w:themeColor="text1"/>
        </w:rPr>
        <w:t>profound sorrow upon the passing of Nigel M. “Nicky” Mahaffey, Jr., of Columbia and the</w:t>
      </w:r>
      <w:r w:rsidR="006312A0">
        <w:rPr>
          <w:color w:val="000000" w:themeColor="text1"/>
          <w:u w:color="000000" w:themeColor="text1"/>
        </w:rPr>
        <w:t>ir</w:t>
      </w:r>
      <w:r w:rsidRPr="00F073E9">
        <w:rPr>
          <w:color w:val="000000" w:themeColor="text1"/>
          <w:u w:color="000000" w:themeColor="text1"/>
        </w:rPr>
        <w:t xml:space="preserve"> deepest sympathy be extended to his family and many friends.</w:t>
      </w:r>
    </w:p>
    <w:p w:rsidR="00B81072" w:rsidRPr="00F073E9"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A62" w:rsidRDefault="00B81072" w:rsidP="00B8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3E9">
        <w:rPr>
          <w:color w:val="000000" w:themeColor="text1"/>
          <w:u w:color="000000" w:themeColor="text1"/>
        </w:rPr>
        <w:t>Be it further resolved that a copy of this resolution be presented to the family.</w:t>
      </w:r>
    </w:p>
    <w:p w:rsidR="00877582" w:rsidRDefault="0010776B" w:rsidP="0063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779F" w:rsidRDefault="0050779F" w:rsidP="0050779F">
      <w:pPr>
        <w:suppressAutoHyphens/>
      </w:pPr>
    </w:p>
    <w:sectPr w:rsidR="0050779F" w:rsidSect="005077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A62" w:rsidRDefault="00E45A62" w:rsidP="009F0C77">
      <w:r>
        <w:separator/>
      </w:r>
    </w:p>
  </w:endnote>
  <w:endnote w:type="continuationSeparator" w:id="0">
    <w:p w:rsidR="00E45A62" w:rsidRDefault="00E45A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A3722E-FC01-401B-800E-C37F5FBBB836}"/>
    <w:embedBold r:id="rId2" w:fontKey="{2D88BA94-C9B8-467D-BA17-6B072429FB9F}"/>
  </w:font>
  <w:font w:name="Calibri">
    <w:panose1 w:val="020F0502020204030204"/>
    <w:charset w:val="00"/>
    <w:family w:val="swiss"/>
    <w:pitch w:val="variable"/>
    <w:sig w:usb0="E0002EFF" w:usb1="C000247B" w:usb2="00000009" w:usb3="00000000" w:csb0="000001FF" w:csb1="00000000"/>
    <w:embedRegular r:id="rId3" w:fontKey="{4AC7A9C4-CA89-4850-8813-D39510FD8612}"/>
  </w:font>
  <w:font w:name="Cambria">
    <w:panose1 w:val="02040503050406030204"/>
    <w:charset w:val="00"/>
    <w:family w:val="roman"/>
    <w:pitch w:val="variable"/>
    <w:sig w:usb0="E00006FF" w:usb1="420024FF" w:usb2="02000000" w:usb3="00000000" w:csb0="0000019F" w:csb1="00000000"/>
    <w:embedRegular r:id="rId4" w:fontKey="{AE90AFBA-4A4D-4484-BF95-DA15884C2E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582" w:rsidRPr="0050779F" w:rsidRDefault="0050779F" w:rsidP="0050779F">
    <w:pPr>
      <w:pStyle w:val="Footer"/>
      <w:tabs>
        <w:tab w:val="clear" w:pos="4680"/>
        <w:tab w:val="clear" w:pos="9360"/>
        <w:tab w:val="center" w:pos="2995"/>
      </w:tabs>
      <w:spacing w:before="120"/>
    </w:pPr>
    <w:r>
      <w:t>[1255]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A62" w:rsidRDefault="00E45A62" w:rsidP="009F0C77">
      <w:r>
        <w:separator/>
      </w:r>
    </w:p>
  </w:footnote>
  <w:footnote w:type="continuationSeparator" w:id="0">
    <w:p w:rsidR="00E45A62" w:rsidRDefault="00E45A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88ZW20"/>
    <w:docVar w:name="CoverBillType" w:val="r"/>
    <w:docVar w:name="DocPath" w:val="L:\Council\bills\CC\15788ZW20.DOCX"/>
    <w:docVar w:name="dvBillNumber" w:val="1255"/>
    <w:docVar w:name="dvBillNumberPrefix" w:val="S. "/>
    <w:docVar w:name="dvOriginalBody" w:val="Senate"/>
    <w:docVar w:name="dvSteno" w:val="CC"/>
    <w:docVar w:name="NameofBody" w:val="s"/>
    <w:docVar w:name="vGroup2" w:val="Council"/>
  </w:docVars>
  <w:rsids>
    <w:rsidRoot w:val="00E45A62"/>
    <w:rsid w:val="000263D9"/>
    <w:rsid w:val="00026C9A"/>
    <w:rsid w:val="000965A1"/>
    <w:rsid w:val="000A43F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796"/>
    <w:rsid w:val="003E6148"/>
    <w:rsid w:val="003E7D04"/>
    <w:rsid w:val="00400EAA"/>
    <w:rsid w:val="0041760A"/>
    <w:rsid w:val="004203D7"/>
    <w:rsid w:val="00423F46"/>
    <w:rsid w:val="00461588"/>
    <w:rsid w:val="004809EE"/>
    <w:rsid w:val="004B2A8B"/>
    <w:rsid w:val="0050779F"/>
    <w:rsid w:val="00511EE9"/>
    <w:rsid w:val="00521E00"/>
    <w:rsid w:val="00577C6C"/>
    <w:rsid w:val="0058501B"/>
    <w:rsid w:val="005C5AC4"/>
    <w:rsid w:val="005E4929"/>
    <w:rsid w:val="0061228A"/>
    <w:rsid w:val="006215AA"/>
    <w:rsid w:val="006312A0"/>
    <w:rsid w:val="006340D9"/>
    <w:rsid w:val="00643B8E"/>
    <w:rsid w:val="00653ECC"/>
    <w:rsid w:val="00665EBC"/>
    <w:rsid w:val="00680479"/>
    <w:rsid w:val="0069470D"/>
    <w:rsid w:val="006A476C"/>
    <w:rsid w:val="006C6A93"/>
    <w:rsid w:val="006D36AE"/>
    <w:rsid w:val="006E02F9"/>
    <w:rsid w:val="006F3F76"/>
    <w:rsid w:val="00753C04"/>
    <w:rsid w:val="00756946"/>
    <w:rsid w:val="00757F80"/>
    <w:rsid w:val="00771EEC"/>
    <w:rsid w:val="00776C74"/>
    <w:rsid w:val="00786819"/>
    <w:rsid w:val="007A325A"/>
    <w:rsid w:val="007C3099"/>
    <w:rsid w:val="007E72BE"/>
    <w:rsid w:val="007F1523"/>
    <w:rsid w:val="007F509E"/>
    <w:rsid w:val="007F5799"/>
    <w:rsid w:val="007F6947"/>
    <w:rsid w:val="00834A12"/>
    <w:rsid w:val="00872729"/>
    <w:rsid w:val="00877582"/>
    <w:rsid w:val="008F4429"/>
    <w:rsid w:val="00932670"/>
    <w:rsid w:val="009352BB"/>
    <w:rsid w:val="00990668"/>
    <w:rsid w:val="009B397B"/>
    <w:rsid w:val="009F0C77"/>
    <w:rsid w:val="009F4DD1"/>
    <w:rsid w:val="00A63C68"/>
    <w:rsid w:val="00A64E80"/>
    <w:rsid w:val="00A741D9"/>
    <w:rsid w:val="00A85589"/>
    <w:rsid w:val="00A9741D"/>
    <w:rsid w:val="00AB0576"/>
    <w:rsid w:val="00AD4B17"/>
    <w:rsid w:val="00B26FA6"/>
    <w:rsid w:val="00B46F4A"/>
    <w:rsid w:val="00B741CB"/>
    <w:rsid w:val="00B81072"/>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5A62"/>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D3B76C-4893-4C5C-9AB0-390A106BF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1E87-3ECD-47D8-86CE-B8CC3AC7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2054</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1255 Text of Previous Version (Sep. 2, 2020) - South Carolina Legislature Online</dc:title>
  <dc:subject/>
  <dc:creator>Chris Charlton</dc:creator>
  <cp:keywords/>
  <dc:description/>
  <cp:lastModifiedBy>Derrick Williamson</cp:lastModifiedBy>
  <cp:revision>2</cp:revision>
  <dcterms:created xsi:type="dcterms:W3CDTF">2020-09-02T16:57:00Z</dcterms:created>
  <dcterms:modified xsi:type="dcterms:W3CDTF">2020-09-02T16:57:00Z</dcterms:modified>
</cp:coreProperties>
</file>