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8780D" w14:textId="77777777" w:rsidR="00BC1B7E" w:rsidRPr="00522CE0" w:rsidRDefault="00BC1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A6E1E2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87DC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33DF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EEB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7AFE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7631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6198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2F0E8B" w14:textId="77777777" w:rsidR="00522CE0" w:rsidRPr="008F023B" w:rsidRDefault="00522CE0" w:rsidP="00BC1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1AAC">
        <w:rPr>
          <w:rFonts w:eastAsia="Times New Roman"/>
          <w:b/>
          <w:sz w:val="30"/>
          <w:szCs w:val="30"/>
        </w:rPr>
        <w:t>BILL</w:t>
      </w:r>
    </w:p>
    <w:p w14:paraId="614DB4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21C38D" w14:textId="5E44607F" w:rsidR="00522CE0" w:rsidRPr="00522CE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11-35-1524 OF THE 1976 CODE, RELATING TO RESIDENT VENDOR PREFERENCES, TO PROVIDE </w:t>
      </w:r>
      <w:r w:rsidR="00177F10">
        <w:rPr>
          <w:rFonts w:eastAsia="Times New Roman"/>
        </w:rPr>
        <w:t xml:space="preserve">THAT NO STATE AGENCY SHALL 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PURCHASE, FOR RETAIL SALE, </w:t>
      </w:r>
      <w:r w:rsidR="00C6419B"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FLAG, STATE SEAL,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OR 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OTHER OFFICIAL SYMBOL OF THE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STATE;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ITEMS INCORPORATING THOSE SYMBOLS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; OR ITEMS BEARING THE NAME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‘SOUTH CAROLINA’ OR ‘THE PALMETTO STATE’ UNLESS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THE SYMBOL OR ITEM IS A SOUTH CAROLINA END PRODUCT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, IF POSSIBLE, </w:t>
      </w:r>
      <w:r w:rsidR="00EE7B26">
        <w:rPr>
          <w:color w:val="000000" w:themeColor="text1"/>
          <w:szCs w:val="32"/>
          <w:u w:color="000000" w:themeColor="text1"/>
          <w:shd w:val="clear" w:color="auto" w:fill="FFFFFF"/>
        </w:rPr>
        <w:t>OR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NOT,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UNLESS IT IS A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U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NITED 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TATES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END PRODUCT</w:t>
      </w:r>
      <w:r w:rsidR="003E32E0">
        <w:rPr>
          <w:color w:val="000000" w:themeColor="text1"/>
          <w:szCs w:val="32"/>
          <w:u w:color="000000" w:themeColor="text1"/>
          <w:shd w:val="clear" w:color="auto" w:fill="FFFFFF"/>
        </w:rPr>
        <w:t>,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 AND TO PROVIDE THAT A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AGENCY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SHALL NOT 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>RECEIVE REVENUE THROUGH A CONTRACTUAL ARRANGEMENT WITH A PRIVATE ENTITY FOR ANY ITEMS NOT SOURCED ACCORDING TO THE</w:t>
      </w:r>
      <w:r w:rsidR="003E32E0">
        <w:rPr>
          <w:color w:val="000000" w:themeColor="text1"/>
          <w:szCs w:val="32"/>
          <w:u w:color="000000" w:themeColor="text1"/>
          <w:shd w:val="clear" w:color="auto" w:fill="FFFFFF"/>
        </w:rPr>
        <w:t>SE SAME</w:t>
      </w:r>
      <w:r w:rsidR="00177F10"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STANDARDS</w:t>
      </w:r>
      <w:r>
        <w:rPr>
          <w:rFonts w:eastAsia="Times New Roman"/>
        </w:rPr>
        <w:t>.</w:t>
      </w:r>
    </w:p>
    <w:p w14:paraId="1357FCE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18EB796" w14:textId="77777777" w:rsidR="00DC1AAC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B25C4C4" w14:textId="77777777" w:rsidR="00DC1AAC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FA73CA" w14:textId="77777777" w:rsidR="00DC1AAC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F7AF0">
        <w:rPr>
          <w:rFonts w:eastAsia="Times New Roman"/>
        </w:rPr>
        <w:t>Section 11-35-1524 of the 1976 Code is amended by adding an appropriately lettered new subsection to read:</w:t>
      </w:r>
    </w:p>
    <w:p w14:paraId="5D38C507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EB83AC" w14:textId="0B0B9609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(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ab/>
        <w:t>)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ab/>
        <w:t xml:space="preserve">No state agency shall purchase, for retail sale, </w:t>
      </w:r>
      <w:r w:rsidR="009829C1"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flag, state seal,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or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other official symbol of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tate;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items incorporating those symbols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; or items bearing the name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‘South Carolina’ or ‘The Palmetto State’ unless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the symbol or item is a South Carolina 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, if possible, </w:t>
      </w:r>
      <w:r w:rsidR="00E024F6">
        <w:rPr>
          <w:color w:val="000000" w:themeColor="text1"/>
          <w:szCs w:val="32"/>
          <w:u w:color="000000" w:themeColor="text1"/>
          <w:shd w:val="clear" w:color="auto" w:fill="FFFFFF"/>
        </w:rPr>
        <w:t>or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not,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unless it is 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U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nited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tates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.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agency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shall not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receive revenue through a contractual arrangement with a private entity for any items not sourced according to the standards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set forth by this subsection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.</w:t>
      </w:r>
      <w:r>
        <w:rPr>
          <w:rFonts w:eastAsia="Times New Roman"/>
        </w:rPr>
        <w:t>”</w:t>
      </w:r>
    </w:p>
    <w:p w14:paraId="17273E12" w14:textId="77777777" w:rsidR="00DC1AAC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84F12F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The provisions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of </w:t>
      </w:r>
      <w:r>
        <w:rPr>
          <w:rFonts w:eastAsia="Times New Roman"/>
        </w:rPr>
        <w:t>Section 11-35-1524(</w:t>
      </w:r>
      <w:r>
        <w:rPr>
          <w:rFonts w:eastAsia="Times New Roman"/>
        </w:rPr>
        <w:tab/>
        <w:t xml:space="preserve">), as added by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this act,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do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not apply to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:</w:t>
      </w:r>
    </w:p>
    <w:p w14:paraId="22257E34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lastRenderedPageBreak/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(1)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already received for sale by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 state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agency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as of the effective date of this act;</w:t>
      </w:r>
    </w:p>
    <w:p w14:paraId="13675A79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(2)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purchased and in transit to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state 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agency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as of the effective date of this act;</w:t>
      </w:r>
    </w:p>
    <w:p w14:paraId="7F0695AA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(3)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for which there is an executed purchase order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as of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effective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date of this act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; or</w:t>
      </w:r>
    </w:p>
    <w:p w14:paraId="3AA8A66D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(4)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any future transaction</w:t>
      </w:r>
      <w:r w:rsidR="00177F10">
        <w:rPr>
          <w:color w:val="000000" w:themeColor="text1"/>
          <w:szCs w:val="32"/>
          <w:u w:color="000000" w:themeColor="text1"/>
          <w:shd w:val="clear" w:color="auto" w:fill="FFFFFF"/>
        </w:rPr>
        <w:t>,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cancellation would result in the assessment of a monetary penalty pursuant to the terms of a contractual arrangement in place on the same date.</w:t>
      </w:r>
    </w:p>
    <w:p w14:paraId="73056D40" w14:textId="77777777" w:rsidR="00FF7AF0" w:rsidRDefault="00FF7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3D1F4B" w14:textId="77777777" w:rsidR="00DC1AAC" w:rsidRPr="00522CE0" w:rsidRDefault="00DC1A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F7AF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976F58A" w14:textId="18B7BB59" w:rsidR="00061E5B" w:rsidRDefault="009F12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48D8E18" w14:textId="77777777" w:rsidR="00BC1B7E" w:rsidRDefault="00BC1B7E" w:rsidP="00BC1B7E">
      <w:pPr>
        <w:suppressAutoHyphens/>
        <w:jc w:val="both"/>
        <w:rPr>
          <w:rFonts w:eastAsia="Times New Roman"/>
        </w:rPr>
      </w:pPr>
    </w:p>
    <w:sectPr w:rsidR="00BC1B7E" w:rsidSect="00BC1B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D6B4AB" w14:textId="77777777" w:rsidR="00FF7AF0" w:rsidRDefault="00FF7AF0" w:rsidP="00522CE0">
      <w:r>
        <w:separator/>
      </w:r>
    </w:p>
  </w:endnote>
  <w:endnote w:type="continuationSeparator" w:id="0">
    <w:p w14:paraId="7AB58B3C" w14:textId="77777777" w:rsidR="00FF7AF0" w:rsidRDefault="00FF7A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AC7865-9F7E-4FBA-99A1-C6B154DC120C}"/>
    <w:embedBold r:id="rId2" w:fontKey="{7C7318D8-F4B5-4C89-B107-CC2AB1E400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9709BC-A17E-49A5-A131-4F8C0F51F53D}"/>
    <w:embedBold r:id="rId4" w:fontKey="{DF081BCB-5009-4D82-B22D-218B356403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7BDB920-49A6-43F3-B8CF-6BF0F8136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AF9063-5873-432D-98F8-BDDDDEAD1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8A976" w14:textId="1A082E99" w:rsidR="00061E5B" w:rsidRPr="00BC1B7E" w:rsidRDefault="00BC1B7E" w:rsidP="00BC1B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0D381" w14:textId="77777777" w:rsidR="00FF7AF0" w:rsidRDefault="00FF7AF0" w:rsidP="00522CE0">
      <w:r>
        <w:separator/>
      </w:r>
    </w:p>
  </w:footnote>
  <w:footnote w:type="continuationSeparator" w:id="0">
    <w:p w14:paraId="6F184E42" w14:textId="77777777" w:rsidR="00FF7AF0" w:rsidRDefault="00FF7A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STAT.KMM.DBV"/>
    <w:docVar w:name="CoverAttorneyInitials" w:val="KMM"/>
    <w:docVar w:name="CoverAttorneyLastName" w:val="Moffitt"/>
    <w:docVar w:name="CoverBillType" w:val="b"/>
    <w:docVar w:name="CoverSenator" w:val="DBV"/>
    <w:docVar w:name="dvBillNumber" w:val="1262"/>
    <w:docVar w:name="dvBillNumberPrefix" w:val="S. "/>
    <w:docVar w:name="dvOriginalBody" w:val="Senate"/>
    <w:docVar w:name="fulldraftpath" w:val="L:\S-RES\DBV\021STAT.KMM.DBV.DOCX"/>
    <w:docVar w:name="NameofBody" w:val="S"/>
    <w:docVar w:name="vgroup2" w:val="S-RES"/>
  </w:docVars>
  <w:rsids>
    <w:rsidRoot w:val="00DC1AAC"/>
    <w:rsid w:val="00042AC1"/>
    <w:rsid w:val="00046516"/>
    <w:rsid w:val="00061E5B"/>
    <w:rsid w:val="00072458"/>
    <w:rsid w:val="0007601D"/>
    <w:rsid w:val="000B0720"/>
    <w:rsid w:val="000B5EAF"/>
    <w:rsid w:val="001315B2"/>
    <w:rsid w:val="00170561"/>
    <w:rsid w:val="00174988"/>
    <w:rsid w:val="00177F10"/>
    <w:rsid w:val="00182AB5"/>
    <w:rsid w:val="00186AC9"/>
    <w:rsid w:val="00197DF1"/>
    <w:rsid w:val="001B3DD9"/>
    <w:rsid w:val="001B7E5D"/>
    <w:rsid w:val="001D04F9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4E52"/>
    <w:rsid w:val="00383247"/>
    <w:rsid w:val="003B2FF0"/>
    <w:rsid w:val="003D6E2B"/>
    <w:rsid w:val="003E32E0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4B0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29C1"/>
    <w:rsid w:val="00983951"/>
    <w:rsid w:val="00984124"/>
    <w:rsid w:val="00984640"/>
    <w:rsid w:val="00995C37"/>
    <w:rsid w:val="009C118A"/>
    <w:rsid w:val="009F12B7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1B7E"/>
    <w:rsid w:val="00C45366"/>
    <w:rsid w:val="00C57023"/>
    <w:rsid w:val="00C6419B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AAC"/>
    <w:rsid w:val="00DE5635"/>
    <w:rsid w:val="00E024F6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B26"/>
    <w:rsid w:val="00F0234A"/>
    <w:rsid w:val="00F04FC3"/>
    <w:rsid w:val="00F05CF2"/>
    <w:rsid w:val="00F51241"/>
    <w:rsid w:val="00F52959"/>
    <w:rsid w:val="00F55884"/>
    <w:rsid w:val="00F6791F"/>
    <w:rsid w:val="00FB7F01"/>
    <w:rsid w:val="00FC0D36"/>
    <w:rsid w:val="00FC3A2B"/>
    <w:rsid w:val="00FE6467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2B22BF9"/>
  <w15:docId w15:val="{FDFBD8AF-E94D-4ED3-BC81-2D73F1AC6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F7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A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A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F0762-DA29-4A2D-B21F-97555C285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1626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1262 Text of Previous Version (Sep. 2, 2020) - South Carolina Legislature Online</dc:title>
  <dc:subject/>
  <dc:creator>Rebecca Landau</dc:creator>
  <cp:keywords/>
  <dc:description/>
  <cp:lastModifiedBy>Derrick Williamson</cp:lastModifiedBy>
  <cp:revision>2</cp:revision>
  <cp:lastPrinted>2020-09-01T19:42:00Z</cp:lastPrinted>
  <dcterms:created xsi:type="dcterms:W3CDTF">2020-09-02T19:04:00Z</dcterms:created>
  <dcterms:modified xsi:type="dcterms:W3CDTF">2020-09-02T19:04:00Z</dcterms:modified>
</cp:coreProperties>
</file>