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8D4" w:rsidRPr="00522CE0" w:rsidRDefault="003B48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4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264A6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64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PROVIDE THAT A DEFAULTING TAXPAYER, ANY GRANTEE FROM THE OWNER, OR ANY MORTGAGE OR JUDGMENT CREDITOR MAY WITHIN TWENTY-FOUR MONTHS FROM THE DATE OF THE DELINQUENT TAX SALE REDEEM EACH ITEM OF REAL ESTATE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264A6" w:rsidRDefault="00126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264A6" w:rsidRDefault="00126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64A6" w:rsidRDefault="00126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6411F">
        <w:rPr>
          <w:rFonts w:eastAsia="Times New Roman"/>
          <w:snapToGrid w:val="0"/>
          <w:szCs w:val="20"/>
        </w:rPr>
        <w:t>For the current tax year, the twelve-month timeline provided in Section 12-51-90(A) and (C) is extended to twenty-four months.</w:t>
      </w:r>
    </w:p>
    <w:p w:rsidR="001264A6" w:rsidRDefault="00126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64A6" w:rsidRPr="00522CE0" w:rsidRDefault="00126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6411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000CF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B48D4" w:rsidRDefault="003B48D4" w:rsidP="003B48D4">
      <w:pPr>
        <w:suppressAutoHyphens/>
        <w:jc w:val="both"/>
        <w:rPr>
          <w:rFonts w:eastAsia="Times New Roman"/>
        </w:rPr>
      </w:pPr>
    </w:p>
    <w:sectPr w:rsidR="003B48D4" w:rsidSect="003B48D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4A6" w:rsidRDefault="001264A6" w:rsidP="00522CE0">
      <w:r>
        <w:separator/>
      </w:r>
    </w:p>
  </w:endnote>
  <w:endnote w:type="continuationSeparator" w:id="0">
    <w:p w:rsidR="001264A6" w:rsidRDefault="001264A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20F573-2146-4F12-A7C9-49BA4061EDC6}"/>
    <w:embedBold r:id="rId2" w:fontKey="{EB624557-673B-4D61-B5D0-D475B4FF5E8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DE48ADC-1D5B-4925-9942-E8C6649921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EBA9E7D-4212-4760-88AC-F822BE89BA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CFD" w:rsidRPr="003B48D4" w:rsidRDefault="003B48D4" w:rsidP="003B48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4A6" w:rsidRDefault="001264A6" w:rsidP="00522CE0">
      <w:r>
        <w:separator/>
      </w:r>
    </w:p>
  </w:footnote>
  <w:footnote w:type="continuationSeparator" w:id="0">
    <w:p w:rsidR="001264A6" w:rsidRDefault="001264A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DELI.KMM.TD"/>
    <w:docVar w:name="CoverAttorneyInitials" w:val="KMM"/>
    <w:docVar w:name="CoverAttorneyLastName" w:val="Moffitt"/>
    <w:docVar w:name="CoverBillType" w:val="j"/>
    <w:docVar w:name="CoverSenator" w:val="TD"/>
    <w:docVar w:name="dvBillNumber" w:val="1280"/>
    <w:docVar w:name="dvBillNumberPrefix" w:val="S. "/>
    <w:docVar w:name="dvOriginalBody" w:val="Senate"/>
    <w:docVar w:name="fulldraftpath" w:val="L:\S-RES\TD\028DELI.KMM.TD.DOCX"/>
    <w:docVar w:name="NameofBody" w:val="S"/>
    <w:docVar w:name="vgroup2" w:val="S-RES"/>
  </w:docVars>
  <w:rsids>
    <w:rsidRoot w:val="001264A6"/>
    <w:rsid w:val="00000CFD"/>
    <w:rsid w:val="00042AC1"/>
    <w:rsid w:val="00046516"/>
    <w:rsid w:val="00072458"/>
    <w:rsid w:val="0007601D"/>
    <w:rsid w:val="000B0720"/>
    <w:rsid w:val="000B5EAF"/>
    <w:rsid w:val="001264A6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B48D4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826BE"/>
    <w:rsid w:val="007A4390"/>
    <w:rsid w:val="007E5CB7"/>
    <w:rsid w:val="008314D2"/>
    <w:rsid w:val="0086411F"/>
    <w:rsid w:val="00870F6F"/>
    <w:rsid w:val="00876E30"/>
    <w:rsid w:val="008B2F42"/>
    <w:rsid w:val="008C3697"/>
    <w:rsid w:val="008D37D5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2FD6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26A8"/>
    <w:rsid w:val="00EA3546"/>
    <w:rsid w:val="00EB47AE"/>
    <w:rsid w:val="00EC34E1"/>
    <w:rsid w:val="00EF5E76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A8F7C79-E2D2-4206-A603-91BE27B29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437</Characters>
  <Application>Microsoft Office Word</Application>
  <DocSecurity>0</DocSecurity>
  <Lines>26</Lines>
  <Paragraphs>6</Paragraphs>
  <ScaleCrop>false</ScaleCrop>
  <Company> 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1280 Text of Previous Version (Sep. 22,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2020-09-22T18:44:00Z</dcterms:created>
  <dcterms:modified xsi:type="dcterms:W3CDTF">2020-09-22T18:44:00Z</dcterms:modified>
</cp:coreProperties>
</file>