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C14" w:rsidRPr="00522CE0" w:rsidRDefault="00D23C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E537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E24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40-43-86(P) OF THE 1976 CODE, RELATING TO EMERGENCY REFILLS OF PRESCRIPTIONS BY PHARMACISTS, TO INCREASE THE AMOUNT OF A PRESCRIPTION THAT MAY BE REFILLED WHEN AUTHORIZATION FROM THE PRESCRIBER IS NOT OBTAINABLE FROM </w:t>
      </w:r>
      <w:r w:rsidR="00EC03C0">
        <w:rPr>
          <w:rFonts w:eastAsia="Times New Roman"/>
        </w:rPr>
        <w:t xml:space="preserve">A </w:t>
      </w:r>
      <w:r>
        <w:rPr>
          <w:rFonts w:eastAsia="Times New Roman"/>
        </w:rPr>
        <w:t>TEN-DAY SUPPLY TO A THIRTY-DAY SUPPLY, AND TO PROVIDE CONDITIONS.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E5378" w:rsidRDefault="00BE53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E5378" w:rsidRDefault="00BE53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5378" w:rsidRDefault="00BE53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E2467">
        <w:rPr>
          <w:rFonts w:eastAsia="Times New Roman"/>
        </w:rPr>
        <w:t>Section 40-43-86(P) of the 1976 Code is amended to read:</w:t>
      </w:r>
    </w:p>
    <w:p w:rsidR="00FE2467" w:rsidRDefault="00FE24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2467" w:rsidRDefault="00FE2467" w:rsidP="00FE2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>
        <w:rPr>
          <w:color w:val="000000" w:themeColor="text1"/>
          <w:u w:color="000000" w:themeColor="text1"/>
        </w:rPr>
        <w:t>“(P)</w:t>
      </w:r>
      <w:r>
        <w:rPr>
          <w:color w:val="000000" w:themeColor="text1"/>
          <w:u w:color="000000" w:themeColor="text1"/>
        </w:rPr>
        <w:tab/>
      </w:r>
      <w:r w:rsidRPr="004746CB">
        <w:rPr>
          <w:color w:val="000000" w:themeColor="text1"/>
          <w:u w:color="000000" w:themeColor="text1"/>
        </w:rPr>
        <w:t>If a pharmacist receives a request for a prescription refill and the pharmacist is unable to obtain refill authorization from the prescriber, the pharmacist may dispense, once within a twelve</w:t>
      </w:r>
      <w:r w:rsidR="009C03EB">
        <w:rPr>
          <w:color w:val="000000" w:themeColor="text1"/>
          <w:u w:color="000000" w:themeColor="text1"/>
        </w:rPr>
        <w:noBreakHyphen/>
      </w:r>
      <w:r w:rsidRPr="004746CB">
        <w:rPr>
          <w:color w:val="000000" w:themeColor="text1"/>
          <w:u w:color="000000" w:themeColor="text1"/>
        </w:rPr>
        <w:t>month period, an emergency refill of up to a</w:t>
      </w:r>
      <w:r w:rsidRPr="00EC03C0">
        <w:rPr>
          <w:color w:val="000000" w:themeColor="text1"/>
          <w:u w:color="000000" w:themeColor="text1"/>
        </w:rPr>
        <w:t xml:space="preserve"> </w:t>
      </w:r>
      <w:r w:rsidRPr="004746CB">
        <w:rPr>
          <w:strike/>
          <w:color w:val="000000" w:themeColor="text1"/>
          <w:u w:color="000000" w:themeColor="text1"/>
        </w:rPr>
        <w:t>ten</w:t>
      </w:r>
      <w:r w:rsidR="009C03EB">
        <w:rPr>
          <w:strike/>
          <w:color w:val="000000" w:themeColor="text1"/>
          <w:u w:color="000000" w:themeColor="text1"/>
        </w:rPr>
        <w:noBreakHyphen/>
      </w:r>
      <w:r w:rsidRPr="004746CB">
        <w:rPr>
          <w:strike/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thirty-day</w:t>
      </w:r>
      <w:r w:rsidRPr="004746CB">
        <w:rPr>
          <w:color w:val="000000" w:themeColor="text1"/>
          <w:u w:color="000000" w:themeColor="text1"/>
        </w:rPr>
        <w:t xml:space="preserve"> supply of the prescribed medication if:</w:t>
      </w:r>
    </w:p>
    <w:p w:rsidR="00FE2467" w:rsidRDefault="00FE2467" w:rsidP="00FE2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4746CB">
        <w:rPr>
          <w:color w:val="000000" w:themeColor="text1"/>
          <w:u w:color="000000" w:themeColor="text1"/>
        </w:rPr>
        <w:t>the prescription is not for a controlled substance;</w:t>
      </w:r>
    </w:p>
    <w:p w:rsidR="00FE2467" w:rsidRDefault="00FE2467" w:rsidP="00FE2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4746CB">
        <w:rPr>
          <w:color w:val="000000" w:themeColor="text1"/>
          <w:u w:color="000000" w:themeColor="text1"/>
        </w:rPr>
        <w:t>the medication is essential to the maintenance of life or to the continuation of therapy;</w:t>
      </w:r>
    </w:p>
    <w:p w:rsidR="00FE2467" w:rsidRDefault="00FE2467" w:rsidP="00FE2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4746CB">
        <w:rPr>
          <w:color w:val="000000" w:themeColor="text1"/>
          <w:u w:color="000000" w:themeColor="text1"/>
        </w:rPr>
        <w:t xml:space="preserve">in the pharmacist’s professional judgment, continuing the therapy for up to </w:t>
      </w:r>
      <w:r w:rsidRPr="004746CB">
        <w:rPr>
          <w:strike/>
          <w:color w:val="000000" w:themeColor="text1"/>
          <w:u w:color="000000" w:themeColor="text1"/>
        </w:rPr>
        <w:t>ten</w:t>
      </w:r>
      <w:r w:rsidRPr="004746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thirty</w:t>
      </w:r>
      <w:r>
        <w:rPr>
          <w:color w:val="000000" w:themeColor="text1"/>
        </w:rPr>
        <w:t xml:space="preserve"> </w:t>
      </w:r>
      <w:r w:rsidRPr="004746CB">
        <w:rPr>
          <w:color w:val="000000" w:themeColor="text1"/>
          <w:u w:color="000000" w:themeColor="text1"/>
        </w:rPr>
        <w:t>days will produce no undesirable health consequences or cause</w:t>
      </w:r>
      <w:r>
        <w:rPr>
          <w:color w:val="000000" w:themeColor="text1"/>
          <w:u w:color="000000" w:themeColor="text1"/>
        </w:rPr>
        <w:t xml:space="preserve"> physical or mental discomfort;</w:t>
      </w:r>
    </w:p>
    <w:p w:rsidR="00FE2467" w:rsidRDefault="00FE2467" w:rsidP="00FE2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4746CB">
        <w:rPr>
          <w:color w:val="000000" w:themeColor="text1"/>
          <w:u w:color="000000" w:themeColor="text1"/>
        </w:rPr>
        <w:t>the pharmacist prope</w:t>
      </w:r>
      <w:r>
        <w:rPr>
          <w:color w:val="000000" w:themeColor="text1"/>
          <w:u w:color="000000" w:themeColor="text1"/>
        </w:rPr>
        <w:t>rly records the dispensing; and</w:t>
      </w:r>
    </w:p>
    <w:p w:rsidR="00FE2467" w:rsidRPr="00FE2467" w:rsidRDefault="00FE2467" w:rsidP="00FE2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4746CB">
        <w:rPr>
          <w:color w:val="000000" w:themeColor="text1"/>
          <w:u w:color="000000" w:themeColor="text1"/>
        </w:rPr>
        <w:t xml:space="preserve">the dispensing pharmacist notifies the prescriber of the refill and the amount of the refill, not to exceed a </w:t>
      </w:r>
      <w:r w:rsidRPr="004746CB">
        <w:rPr>
          <w:strike/>
          <w:color w:val="000000" w:themeColor="text1"/>
          <w:u w:color="000000" w:themeColor="text1"/>
        </w:rPr>
        <w:t>ten</w:t>
      </w:r>
      <w:r w:rsidR="009C03EB">
        <w:rPr>
          <w:strike/>
          <w:color w:val="000000" w:themeColor="text1"/>
          <w:u w:color="000000" w:themeColor="text1"/>
        </w:rPr>
        <w:noBreakHyphen/>
      </w:r>
      <w:r w:rsidRPr="004746CB">
        <w:rPr>
          <w:strike/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thirty-day</w:t>
      </w:r>
      <w:r w:rsidRPr="004746CB">
        <w:rPr>
          <w:color w:val="000000" w:themeColor="text1"/>
          <w:u w:color="000000" w:themeColor="text1"/>
        </w:rPr>
        <w:t xml:space="preserve"> supply, within a reasonable time, but no later than </w:t>
      </w:r>
      <w:r w:rsidRPr="004746CB">
        <w:rPr>
          <w:strike/>
          <w:color w:val="000000" w:themeColor="text1"/>
          <w:u w:color="000000" w:themeColor="text1"/>
        </w:rPr>
        <w:t>ten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thirty</w:t>
      </w:r>
      <w:r w:rsidRPr="004746CB">
        <w:rPr>
          <w:color w:val="000000" w:themeColor="text1"/>
          <w:u w:color="000000" w:themeColor="text1"/>
        </w:rPr>
        <w:t xml:space="preserve"> days after the once in twelve months refill dispensing.</w:t>
      </w:r>
      <w:r>
        <w:rPr>
          <w:color w:val="000000" w:themeColor="text1"/>
          <w:u w:color="000000" w:themeColor="text1"/>
        </w:rPr>
        <w:t>”</w:t>
      </w:r>
    </w:p>
    <w:p w:rsidR="00BE5378" w:rsidRDefault="00BE53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5378" w:rsidRPr="00522CE0" w:rsidRDefault="00BE53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E246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14794" w:rsidRDefault="009C03E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23C14" w:rsidRDefault="00D23C14" w:rsidP="00D23C14">
      <w:pPr>
        <w:suppressAutoHyphens/>
        <w:jc w:val="both"/>
        <w:rPr>
          <w:rFonts w:eastAsia="Times New Roman"/>
        </w:rPr>
      </w:pPr>
    </w:p>
    <w:sectPr w:rsidR="00D23C14" w:rsidSect="00D23C1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378" w:rsidRDefault="00BE5378" w:rsidP="00522CE0">
      <w:r>
        <w:separator/>
      </w:r>
    </w:p>
  </w:endnote>
  <w:endnote w:type="continuationSeparator" w:id="0">
    <w:p w:rsidR="00BE5378" w:rsidRDefault="00BE537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39097CA-DAF9-4B18-B513-ADEC2C2B961D}"/>
    <w:embedBold r:id="rId2" w:fontKey="{14093B0A-58F9-4FA7-83A1-A65A62151F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47B1F33-64DD-49E3-9072-A4E0A0D1E8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D282FF6-9DA1-4DF5-BC7F-E553330303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794" w:rsidRPr="00D23C14" w:rsidRDefault="00D23C14" w:rsidP="00D23C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378" w:rsidRDefault="00BE5378" w:rsidP="00522CE0">
      <w:r>
        <w:separator/>
      </w:r>
    </w:p>
  </w:footnote>
  <w:footnote w:type="continuationSeparator" w:id="0">
    <w:p w:rsidR="00BE5378" w:rsidRDefault="00BE537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PHAR.SP.LAR"/>
    <w:docVar w:name="CoverAttorneyInitials" w:val="SP"/>
    <w:docVar w:name="CoverAttorneyLastName" w:val="Parrish"/>
    <w:docVar w:name="CoverBillType" w:val="b"/>
    <w:docVar w:name="CoverSenator" w:val="LAR"/>
    <w:docVar w:name="dvBillNumber" w:val="16"/>
    <w:docVar w:name="dvBillNumberPrefix" w:val="S. "/>
    <w:docVar w:name="dvOriginalBody" w:val="Senate"/>
    <w:docVar w:name="fulldraftpath" w:val="L:\S-RES\LAR\001PHAR.SP.LAR.DOCX"/>
    <w:docVar w:name="NameofBody" w:val="S"/>
    <w:docVar w:name="vgroup2" w:val="S-RES"/>
  </w:docVars>
  <w:rsids>
    <w:rsidRoot w:val="00BE5378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E2CD2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3992"/>
    <w:rsid w:val="00666ADB"/>
    <w:rsid w:val="006A1802"/>
    <w:rsid w:val="006C0CBB"/>
    <w:rsid w:val="006C74EA"/>
    <w:rsid w:val="00704ABB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2405"/>
    <w:rsid w:val="00983951"/>
    <w:rsid w:val="00984124"/>
    <w:rsid w:val="00984640"/>
    <w:rsid w:val="00995C37"/>
    <w:rsid w:val="009C03EB"/>
    <w:rsid w:val="009C118A"/>
    <w:rsid w:val="009D32B1"/>
    <w:rsid w:val="00A02011"/>
    <w:rsid w:val="00A4011E"/>
    <w:rsid w:val="00A86015"/>
    <w:rsid w:val="00A9594E"/>
    <w:rsid w:val="00AE59C8"/>
    <w:rsid w:val="00B10098"/>
    <w:rsid w:val="00B14794"/>
    <w:rsid w:val="00B5790D"/>
    <w:rsid w:val="00B945C5"/>
    <w:rsid w:val="00BA20EA"/>
    <w:rsid w:val="00BB5AFC"/>
    <w:rsid w:val="00BC0A56"/>
    <w:rsid w:val="00BE5378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3C14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03C0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246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1F35219D-EAAD-4702-AA87-DB78A20D6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236</Words>
  <Characters>1231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16 Text of Previous Version (Dec. 12, 2018) - South Carolina Legislature Online</dc:title>
  <dc:subject/>
  <dc:creator>Sara Parrish</dc:creator>
  <cp:keywords/>
  <dc:description/>
  <cp:lastModifiedBy>S Volk</cp:lastModifiedBy>
  <cp:revision>2</cp:revision>
  <dcterms:created xsi:type="dcterms:W3CDTF">2018-12-12T19:03:00Z</dcterms:created>
  <dcterms:modified xsi:type="dcterms:W3CDTF">2018-12-12T19:03:00Z</dcterms:modified>
</cp:coreProperties>
</file>