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552" w:rsidRDefault="00524552"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78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8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87E" w:rsidRDefault="00767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87E" w:rsidRDefault="00767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17130">
        <w:rPr>
          <w:color w:val="000000" w:themeColor="text1"/>
          <w:u w:color="000000" w:themeColor="text1"/>
        </w:rPr>
        <w:t>Article 9, Chapter 6, Title 12 of the 1976 Code is amended by adding:</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00140936" w:rsidRPr="00140936">
        <w:rPr>
          <w:color w:val="000000" w:themeColor="text1"/>
          <w:u w:color="000000" w:themeColor="text1"/>
        </w:rPr>
        <w:t>‘</w:t>
      </w:r>
      <w:r w:rsidRPr="00517130">
        <w:rPr>
          <w:color w:val="000000" w:themeColor="text1"/>
          <w:u w:color="000000" w:themeColor="text1"/>
        </w:rPr>
        <w:t>First responder</w:t>
      </w:r>
      <w:r w:rsidR="00140936" w:rsidRPr="00140936">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Pr>
          <w:color w:val="000000" w:themeColor="text1"/>
          <w:u w:color="000000" w:themeColor="text1"/>
        </w:rPr>
        <w:t xml:space="preserve">  First responder does not include magistrates, judges, or coroners.</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00140936" w:rsidRPr="00140936">
        <w:rPr>
          <w:color w:val="000000" w:themeColor="text1"/>
          <w:u w:color="000000" w:themeColor="text1"/>
        </w:rPr>
        <w:t>‘</w:t>
      </w:r>
      <w:r w:rsidRPr="00517130">
        <w:rPr>
          <w:color w:val="000000" w:themeColor="text1"/>
          <w:u w:color="000000" w:themeColor="text1"/>
        </w:rPr>
        <w:t>Retirement income</w:t>
      </w:r>
      <w:r w:rsidR="00140936" w:rsidRPr="00140936">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00140936" w:rsidRPr="00140936">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00140936" w:rsidRPr="00140936">
        <w:rPr>
          <w:color w:val="000000" w:themeColor="text1"/>
          <w:u w:color="000000" w:themeColor="text1"/>
        </w:rPr>
        <w:t>‘</w:t>
      </w:r>
      <w:r w:rsidRPr="00517130">
        <w:rPr>
          <w:color w:val="000000" w:themeColor="text1"/>
          <w:u w:color="000000" w:themeColor="text1"/>
        </w:rPr>
        <w:t>military retirement income</w:t>
      </w:r>
      <w:r w:rsidR="00140936" w:rsidRPr="00140936">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00140936" w:rsidRPr="00140936">
        <w:rPr>
          <w:color w:val="000000" w:themeColor="text1"/>
          <w:u w:color="000000" w:themeColor="text1"/>
        </w:rPr>
        <w:t>’</w:t>
      </w:r>
      <w:r w:rsidRPr="00517130">
        <w:rPr>
          <w:color w:val="000000" w:themeColor="text1"/>
          <w:u w:color="000000" w:themeColor="text1"/>
        </w:rPr>
        <w:t>s military service.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1170(C) of the 1976 Code is amended to read:</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“(C)(1)</w:t>
      </w:r>
      <w:r w:rsidRPr="00517130">
        <w:rPr>
          <w:color w:val="000000" w:themeColor="text1"/>
          <w:u w:color="000000" w:themeColor="text1"/>
        </w:rPr>
        <w:tab/>
        <w:t>Notwithstanding any other provision of this section, if a taxpayer claims a deduction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87E"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201</w:t>
      </w:r>
      <w:r>
        <w:rPr>
          <w:color w:val="000000" w:themeColor="text1"/>
          <w:u w:color="000000" w:themeColor="text1"/>
        </w:rPr>
        <w:t>8</w:t>
      </w:r>
      <w:r w:rsidR="0076787E">
        <w:t>.</w:t>
      </w:r>
    </w:p>
    <w:p w:rsidR="00D1776A" w:rsidRDefault="001409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4552" w:rsidRDefault="00524552" w:rsidP="00524552">
      <w:pPr>
        <w:suppressAutoHyphens/>
      </w:pPr>
    </w:p>
    <w:sectPr w:rsidR="00524552" w:rsidSect="005245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87E" w:rsidRDefault="0076787E" w:rsidP="009F0C77">
      <w:r>
        <w:separator/>
      </w:r>
    </w:p>
  </w:endnote>
  <w:endnote w:type="continuationSeparator" w:id="0">
    <w:p w:rsidR="0076787E" w:rsidRDefault="007678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89C78F-6530-4528-904F-AB6589569E97}"/>
    <w:embedBold r:id="rId2" w:fontKey="{02E8846E-0B5C-4C49-B6C6-386233062562}"/>
  </w:font>
  <w:font w:name="Calibri">
    <w:panose1 w:val="020F0502020204030204"/>
    <w:charset w:val="00"/>
    <w:family w:val="swiss"/>
    <w:pitch w:val="variable"/>
    <w:sig w:usb0="E00002FF" w:usb1="4000ACFF" w:usb2="00000001" w:usb3="00000000" w:csb0="0000019F" w:csb1="00000000"/>
    <w:embedRegular r:id="rId3" w:fontKey="{D31E913C-AE03-43DC-A633-7D0FE6214DA6}"/>
  </w:font>
  <w:font w:name="Segoe UI">
    <w:panose1 w:val="020B0502040204020203"/>
    <w:charset w:val="00"/>
    <w:family w:val="swiss"/>
    <w:pitch w:val="variable"/>
    <w:sig w:usb0="E10022FF" w:usb1="C000E47F" w:usb2="00000029" w:usb3="00000000" w:csb0="000001DF" w:csb1="00000000"/>
    <w:embedRegular r:id="rId4" w:fontKey="{C97F66F6-FE9A-4ED1-8F87-0E3B0ECB68A6}"/>
  </w:font>
  <w:font w:name="Cambria">
    <w:panose1 w:val="02040503050406030204"/>
    <w:charset w:val="00"/>
    <w:family w:val="roman"/>
    <w:pitch w:val="variable"/>
    <w:sig w:usb0="E00002FF" w:usb1="400004FF" w:usb2="00000000" w:usb3="00000000" w:csb0="0000019F" w:csb1="00000000"/>
    <w:embedRegular r:id="rId5" w:fontKey="{EE8AC97C-E46B-47A0-9136-F869EED169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76A" w:rsidRPr="00524552" w:rsidRDefault="00524552" w:rsidP="00524552">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87E" w:rsidRDefault="0076787E" w:rsidP="009F0C77">
      <w:r>
        <w:separator/>
      </w:r>
    </w:p>
  </w:footnote>
  <w:footnote w:type="continuationSeparator" w:id="0">
    <w:p w:rsidR="0076787E" w:rsidRDefault="007678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4DG19"/>
    <w:docVar w:name="CoverBillType" w:val="b"/>
    <w:docVar w:name="DocPath" w:val="L:\Council\bills\NBD\11024DG19.DOCX"/>
    <w:docVar w:name="dvBillNumber" w:val="173"/>
    <w:docVar w:name="dvBillNumberPrefix" w:val="S. "/>
    <w:docVar w:name="dvOriginalBody" w:val="Senate"/>
    <w:docVar w:name="dvSteno" w:val="NBD"/>
    <w:docVar w:name="NameofBody" w:val="s"/>
    <w:docVar w:name="vGroup2" w:val="Council"/>
  </w:docVars>
  <w:rsids>
    <w:rsidRoot w:val="0076787E"/>
    <w:rsid w:val="000263D9"/>
    <w:rsid w:val="00026C9A"/>
    <w:rsid w:val="000965A1"/>
    <w:rsid w:val="000C487D"/>
    <w:rsid w:val="000E1785"/>
    <w:rsid w:val="000F39F2"/>
    <w:rsid w:val="001023A4"/>
    <w:rsid w:val="0010776B"/>
    <w:rsid w:val="00133E66"/>
    <w:rsid w:val="00134ACF"/>
    <w:rsid w:val="0014093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A49"/>
    <w:rsid w:val="002C2A89"/>
    <w:rsid w:val="00325348"/>
    <w:rsid w:val="00393688"/>
    <w:rsid w:val="003D411E"/>
    <w:rsid w:val="003E3C1E"/>
    <w:rsid w:val="003E6148"/>
    <w:rsid w:val="003E7D04"/>
    <w:rsid w:val="00400EAA"/>
    <w:rsid w:val="0041760A"/>
    <w:rsid w:val="004203D7"/>
    <w:rsid w:val="004809EE"/>
    <w:rsid w:val="004B2A8B"/>
    <w:rsid w:val="00511EE9"/>
    <w:rsid w:val="005212F3"/>
    <w:rsid w:val="00521E00"/>
    <w:rsid w:val="00524552"/>
    <w:rsid w:val="00577C6C"/>
    <w:rsid w:val="0058501B"/>
    <w:rsid w:val="005B584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87E"/>
    <w:rsid w:val="00771EEC"/>
    <w:rsid w:val="00786819"/>
    <w:rsid w:val="007A325A"/>
    <w:rsid w:val="007C3099"/>
    <w:rsid w:val="007E72BE"/>
    <w:rsid w:val="007F1523"/>
    <w:rsid w:val="007F509E"/>
    <w:rsid w:val="007F5799"/>
    <w:rsid w:val="007F6947"/>
    <w:rsid w:val="00834A12"/>
    <w:rsid w:val="00872729"/>
    <w:rsid w:val="00887061"/>
    <w:rsid w:val="008F4429"/>
    <w:rsid w:val="00932670"/>
    <w:rsid w:val="009352BB"/>
    <w:rsid w:val="009751E6"/>
    <w:rsid w:val="00990668"/>
    <w:rsid w:val="009B397B"/>
    <w:rsid w:val="009F0C77"/>
    <w:rsid w:val="009F4DD1"/>
    <w:rsid w:val="00A64E80"/>
    <w:rsid w:val="00A741D9"/>
    <w:rsid w:val="00A85589"/>
    <w:rsid w:val="00A9741D"/>
    <w:rsid w:val="00AB0576"/>
    <w:rsid w:val="00AD4B17"/>
    <w:rsid w:val="00B26FA6"/>
    <w:rsid w:val="00B44A3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776A"/>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2C7A1-6053-4E24-A522-46A96C3D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4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A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36F3C-5CB3-41C9-8F55-DC485FA9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501</Words>
  <Characters>2658</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173 Text of Previous Version (Dec. 12, 2018) - South Carolina Legislature Online</dc:title>
  <dc:subject/>
  <dc:creator>Niki Downey</dc:creator>
  <cp:keywords/>
  <dc:description/>
  <cp:lastModifiedBy>S Volk</cp:lastModifiedBy>
  <cp:revision>2</cp:revision>
  <cp:lastPrinted>2018-12-06T18:21:00Z</cp:lastPrinted>
  <dcterms:created xsi:type="dcterms:W3CDTF">2018-12-12T21:16:00Z</dcterms:created>
  <dcterms:modified xsi:type="dcterms:W3CDTF">2018-12-12T21:16:00Z</dcterms:modified>
</cp:coreProperties>
</file>