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ED1" w:rsidRDefault="00005E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E1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sidR="00D13EBB">
        <w:rPr>
          <w:color w:val="000000" w:themeColor="text1"/>
          <w:u w:color="000000" w:themeColor="text1"/>
        </w:rPr>
        <w:t>SE</w:t>
      </w:r>
      <w:r w:rsidRPr="00A2234F">
        <w:rPr>
          <w:color w:val="000000" w:themeColor="text1"/>
          <w:u w:color="000000" w:themeColor="text1"/>
        </w:rPr>
        <w:t xml:space="preserv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Pr>
          <w:color w:val="000000" w:themeColor="text1"/>
          <w:u w:color="000000" w:themeColor="text1"/>
        </w:rPr>
        <w:noBreakHyphen/>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Pr="00923B60">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Pr="00923B60">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Pr="00923B60">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Pr="00923B60">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Pr>
          <w:color w:val="000000" w:themeColor="text1"/>
          <w:u w:color="000000" w:themeColor="text1"/>
        </w:rPr>
        <w:noBreakHyphen/>
      </w:r>
      <w:r>
        <w:rPr>
          <w:color w:val="000000" w:themeColor="text1"/>
          <w:u w:color="000000" w:themeColor="text1"/>
        </w:rPr>
        <w:noBreakHyphen/>
        <w:t xml:space="preserve">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Pr>
          <w:color w:val="000000" w:themeColor="text1"/>
          <w:u w:color="000000" w:themeColor="text1"/>
        </w:rPr>
        <w:noBreakHyphen/>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Pr>
          <w:color w:val="000000" w:themeColor="text1"/>
          <w:u w:color="000000" w:themeColor="text1"/>
        </w:rPr>
        <w:noBreakHyphen/>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Pr>
          <w:color w:val="000000" w:themeColor="text1"/>
          <w:u w:color="000000" w:themeColor="text1"/>
        </w:rPr>
        <w:noBreakHyphen/>
      </w:r>
      <w:r w:rsidRPr="00A2234F">
        <w:rPr>
          <w:color w:val="000000" w:themeColor="text1"/>
          <w:u w:color="000000" w:themeColor="text1"/>
        </w:rPr>
        <w:t>in</w:t>
      </w:r>
      <w:r>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Pr>
          <w:color w:val="000000" w:themeColor="text1"/>
          <w:u w:color="000000" w:themeColor="text1"/>
        </w:rPr>
        <w:noBreakHyphen/>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Pr>
          <w:color w:val="000000" w:themeColor="text1"/>
          <w:u w:color="000000" w:themeColor="text1"/>
        </w:rPr>
        <w:noBreakHyphen/>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Pr="00923B60">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Pr="00923B60">
        <w:rPr>
          <w:color w:val="000000" w:themeColor="text1"/>
          <w:u w:color="000000" w:themeColor="text1"/>
        </w:rPr>
        <w:t>’</w:t>
      </w:r>
      <w:r w:rsidRPr="00A2234F">
        <w:rPr>
          <w:color w:val="000000" w:themeColor="text1"/>
          <w:u w:color="000000" w:themeColor="text1"/>
        </w:rPr>
        <w:t>s I</w:t>
      </w:r>
      <w:r>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Pr>
          <w:color w:val="000000" w:themeColor="text1"/>
          <w:u w:color="000000" w:themeColor="text1"/>
        </w:rPr>
        <w:noBreakHyphen/>
      </w:r>
      <w:r>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Pr="00923B60">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p>
    <w:p w:rsidR="00923B60"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E16"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850C25" w:rsidRDefault="00923B60" w:rsidP="00B4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ED1" w:rsidRDefault="00005ED1" w:rsidP="00005ED1">
      <w:pPr>
        <w:suppressAutoHyphens/>
      </w:pPr>
    </w:p>
    <w:sectPr w:rsidR="00005ED1" w:rsidSect="00005E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E16" w:rsidRDefault="00434E16" w:rsidP="009F0C77">
      <w:r>
        <w:separator/>
      </w:r>
    </w:p>
  </w:endnote>
  <w:endnote w:type="continuationSeparator" w:id="0">
    <w:p w:rsidR="00434E16" w:rsidRDefault="00434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3937CE-DC84-4F4E-A43A-EC4D837134F4}"/>
    <w:embedBold r:id="rId2" w:fontKey="{A445E9BC-4F45-4F27-824B-AC01C42AD6F9}"/>
  </w:font>
  <w:font w:name="Calibri">
    <w:panose1 w:val="020F0502020204030204"/>
    <w:charset w:val="00"/>
    <w:family w:val="swiss"/>
    <w:pitch w:val="variable"/>
    <w:sig w:usb0="E00002FF" w:usb1="4000ACFF" w:usb2="00000001" w:usb3="00000000" w:csb0="0000019F" w:csb1="00000000"/>
    <w:embedRegular r:id="rId3" w:fontKey="{73595363-3355-4EC6-A75C-9A9B623E1031}"/>
  </w:font>
  <w:font w:name="Segoe UI">
    <w:panose1 w:val="020B0502040204020203"/>
    <w:charset w:val="00"/>
    <w:family w:val="swiss"/>
    <w:pitch w:val="variable"/>
    <w:sig w:usb0="E10022FF" w:usb1="C000E47F" w:usb2="00000029" w:usb3="00000000" w:csb0="000001DF" w:csb1="00000000"/>
    <w:embedRegular r:id="rId4" w:fontKey="{FE791E3B-C11B-4210-B0FF-6EA4A4E5E157}"/>
  </w:font>
  <w:font w:name="Cambria">
    <w:panose1 w:val="02040503050406030204"/>
    <w:charset w:val="00"/>
    <w:family w:val="roman"/>
    <w:pitch w:val="variable"/>
    <w:sig w:usb0="E00002FF" w:usb1="400004FF" w:usb2="00000000" w:usb3="00000000" w:csb0="0000019F" w:csb1="00000000"/>
    <w:embedRegular r:id="rId5" w:fontKey="{722B41D4-8504-4535-9748-34313D8D4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C25" w:rsidRPr="00005ED1" w:rsidRDefault="00005ED1" w:rsidP="00005ED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E16" w:rsidRDefault="00434E16" w:rsidP="009F0C77">
      <w:r>
        <w:separator/>
      </w:r>
    </w:p>
  </w:footnote>
  <w:footnote w:type="continuationSeparator" w:id="0">
    <w:p w:rsidR="00434E16" w:rsidRDefault="00434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2CM19"/>
    <w:docVar w:name="CoverBillType" w:val="c"/>
    <w:docVar w:name="DocPath" w:val="L:\Council\bills\GT\5562CM19.DOCX"/>
    <w:docVar w:name="dvBillNumber" w:val="236"/>
    <w:docVar w:name="dvBillNumberPrefix" w:val="S. "/>
    <w:docVar w:name="dvOriginalBody" w:val="Senate"/>
    <w:docVar w:name="dvSteno" w:val="GT"/>
    <w:docVar w:name="NameofBody" w:val="s"/>
    <w:docVar w:name="vGroup2" w:val="Council"/>
  </w:docVars>
  <w:rsids>
    <w:rsidRoot w:val="00434E16"/>
    <w:rsid w:val="00005ED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4E1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625D"/>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0C25"/>
    <w:rsid w:val="00872729"/>
    <w:rsid w:val="008B03C8"/>
    <w:rsid w:val="008F4429"/>
    <w:rsid w:val="00923B60"/>
    <w:rsid w:val="00932670"/>
    <w:rsid w:val="009352BB"/>
    <w:rsid w:val="00990668"/>
    <w:rsid w:val="009B397B"/>
    <w:rsid w:val="009F0C77"/>
    <w:rsid w:val="009F4DD1"/>
    <w:rsid w:val="00A2288F"/>
    <w:rsid w:val="00A64E80"/>
    <w:rsid w:val="00A741D9"/>
    <w:rsid w:val="00A85589"/>
    <w:rsid w:val="00A9741D"/>
    <w:rsid w:val="00AB0576"/>
    <w:rsid w:val="00AD4B17"/>
    <w:rsid w:val="00B12376"/>
    <w:rsid w:val="00B26FA6"/>
    <w:rsid w:val="00B4277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EB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4FD0-74AC-442A-88A3-14F22C8D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23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3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576BD-81F9-4867-90CF-0DEDA9A7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986</Words>
  <Characters>5459</Characters>
  <Application>Microsoft Office Word</Application>
  <DocSecurity>0</DocSecurity>
  <Lines>142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236 Text of Previous Version (Dec. 12, 2018) - South Carolina Legislature Online</dc:title>
  <dc:subject/>
  <dc:creator>Gwen Thurmond</dc:creator>
  <cp:keywords/>
  <dc:description/>
  <cp:lastModifiedBy>S Volk</cp:lastModifiedBy>
  <cp:revision>2</cp:revision>
  <cp:lastPrinted>2018-11-30T15:41:00Z</cp:lastPrinted>
  <dcterms:created xsi:type="dcterms:W3CDTF">2018-12-12T22:13:00Z</dcterms:created>
  <dcterms:modified xsi:type="dcterms:W3CDTF">2018-12-12T22:13:00Z</dcterms:modified>
</cp:coreProperties>
</file>