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0AE8" w:rsidRPr="00522CE0" w:rsidRDefault="00240A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40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1486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139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12-60-90(C) OF THE 1976 CODE, RELATING TO THE ADMINISTRATIVE TAX PROCESS, TO ALLOW A REAL ESTATE LICENSEE TO REPRESENT A TAXPAYER DURING THE ADMINISTRATIVE TAX PROCESS.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14867" w:rsidRDefault="00C148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14867" w:rsidRDefault="00C148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4867" w:rsidRDefault="00C148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13925">
        <w:rPr>
          <w:rFonts w:eastAsia="Times New Roman"/>
        </w:rPr>
        <w:t>Section 12-60-90(C) of the 1976 Code is amended to read:</w:t>
      </w:r>
    </w:p>
    <w:p w:rsidR="00613925" w:rsidRDefault="006139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3925" w:rsidRDefault="00613925" w:rsidP="0061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rFonts w:eastAsia="Times New Roman"/>
        </w:rPr>
        <w:tab/>
        <w:t>“</w:t>
      </w:r>
      <w:r>
        <w:rPr>
          <w:color w:val="000000" w:themeColor="text1"/>
          <w:szCs w:val="18"/>
          <w:u w:color="000000" w:themeColor="text1"/>
          <w:shd w:val="clear" w:color="auto" w:fill="FFFFFF"/>
        </w:rPr>
        <w:t>(C)</w:t>
      </w:r>
      <w:r>
        <w:rPr>
          <w:color w:val="000000" w:themeColor="text1"/>
          <w:szCs w:val="18"/>
          <w:u w:color="000000" w:themeColor="text1"/>
          <w:shd w:val="clear" w:color="auto" w:fill="FFFFFF"/>
        </w:rPr>
        <w:tab/>
      </w:r>
      <w:r w:rsidRPr="006F618A">
        <w:rPr>
          <w:color w:val="000000" w:themeColor="text1"/>
          <w:szCs w:val="18"/>
          <w:u w:color="000000" w:themeColor="text1"/>
          <w:shd w:val="clear" w:color="auto" w:fill="FFFFFF"/>
        </w:rPr>
        <w:t>Taxpayers may be represented during the administrative tax process by:</w:t>
      </w:r>
    </w:p>
    <w:p w:rsidR="00613925" w:rsidRDefault="00613925" w:rsidP="0061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t>(1)</w:t>
      </w:r>
      <w:r>
        <w:rPr>
          <w:color w:val="000000" w:themeColor="text1"/>
          <w:szCs w:val="18"/>
          <w:u w:color="000000" w:themeColor="text1"/>
          <w:shd w:val="clear" w:color="auto" w:fill="FFFFFF"/>
        </w:rPr>
        <w:tab/>
      </w:r>
      <w:r w:rsidRPr="006F618A">
        <w:rPr>
          <w:color w:val="000000" w:themeColor="text1"/>
          <w:szCs w:val="18"/>
          <w:u w:color="000000" w:themeColor="text1"/>
          <w:shd w:val="clear" w:color="auto" w:fill="FFFFFF"/>
        </w:rPr>
        <w:t xml:space="preserve">the same individuals who may represent them in administrative tax proceedings with the Internal Revenue Service pursuant to Section 10.3(a), (b), and (c), Section 10.7(a), (c)(1)(i) through (c)(1)(vi), and (c)(1)(viii), and Section 10.7(d) and (e) of United States Treasury Department Circular No. 230; </w:t>
      </w:r>
      <w:r w:rsidRPr="006F618A">
        <w:rPr>
          <w:strike/>
          <w:color w:val="000000" w:themeColor="text1"/>
          <w:szCs w:val="18"/>
          <w:u w:color="000000" w:themeColor="text1"/>
          <w:shd w:val="clear" w:color="auto" w:fill="FFFFFF"/>
        </w:rPr>
        <w:t>and</w:t>
      </w:r>
    </w:p>
    <w:p w:rsidR="00613925" w:rsidRPr="006F618A" w:rsidRDefault="00613925" w:rsidP="0061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shd w:val="clear" w:color="auto" w:fill="FFFFFF"/>
        </w:rPr>
        <w:t>(2)</w:t>
      </w:r>
      <w:r>
        <w:rPr>
          <w:color w:val="000000" w:themeColor="text1"/>
          <w:szCs w:val="18"/>
          <w:u w:color="000000" w:themeColor="text1"/>
          <w:shd w:val="clear" w:color="auto" w:fill="FFFFFF"/>
        </w:rPr>
        <w:tab/>
      </w:r>
      <w:r w:rsidRPr="006F618A">
        <w:rPr>
          <w:color w:val="000000" w:themeColor="text1"/>
          <w:szCs w:val="18"/>
          <w:u w:color="000000" w:themeColor="text1"/>
          <w:shd w:val="clear" w:color="auto" w:fill="FFFFFF"/>
        </w:rPr>
        <w:t xml:space="preserve">a real estate appraiser who is registered, licensed, or certified pursuant to Chapter 60, Title 40 </w:t>
      </w:r>
      <w:r w:rsidRPr="00C44DCA">
        <w:rPr>
          <w:strike/>
          <w:color w:val="000000" w:themeColor="text1"/>
          <w:szCs w:val="18"/>
          <w:u w:color="000000" w:themeColor="text1"/>
          <w:shd w:val="clear" w:color="auto" w:fill="FFFFFF"/>
        </w:rPr>
        <w:t>during the administrative tax process</w:t>
      </w:r>
      <w:r w:rsidRPr="006F618A">
        <w:rPr>
          <w:color w:val="000000" w:themeColor="text1"/>
          <w:szCs w:val="18"/>
          <w:u w:color="000000" w:themeColor="text1"/>
          <w:shd w:val="clear" w:color="auto" w:fill="FFFFFF"/>
        </w:rPr>
        <w:t xml:space="preserve"> in a matter limited to questions concerning the valuation of real property</w:t>
      </w:r>
      <w:r w:rsidRPr="006F618A">
        <w:rPr>
          <w:color w:val="000000" w:themeColor="text1"/>
          <w:szCs w:val="18"/>
          <w:u w:val="single"/>
          <w:shd w:val="clear" w:color="auto" w:fill="FFFFFF"/>
        </w:rPr>
        <w:t>; and</w:t>
      </w:r>
    </w:p>
    <w:p w:rsidR="00613925" w:rsidRPr="00613925" w:rsidRDefault="006139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13925">
        <w:rPr>
          <w:rFonts w:eastAsia="Times New Roman"/>
        </w:rPr>
        <w:tab/>
      </w:r>
      <w:r w:rsidRPr="00613925">
        <w:rPr>
          <w:rFonts w:eastAsia="Times New Roman"/>
        </w:rPr>
        <w:tab/>
      </w:r>
      <w:r>
        <w:rPr>
          <w:rFonts w:eastAsia="Times New Roman"/>
          <w:u w:val="single"/>
        </w:rPr>
        <w:t>(3)</w:t>
      </w:r>
      <w:r>
        <w:rPr>
          <w:rFonts w:eastAsia="Times New Roman"/>
        </w:rPr>
        <w:tab/>
      </w:r>
      <w:r>
        <w:rPr>
          <w:rFonts w:eastAsia="Times New Roman"/>
          <w:u w:val="single"/>
        </w:rPr>
        <w:t>a real estate licensee who is licensed pursuant to Chapter 57 of Title 40 in a matter limited to questions concerning the market value of real property</w:t>
      </w:r>
      <w:r w:rsidRPr="00C44DCA">
        <w:rPr>
          <w:rFonts w:eastAsia="Times New Roman"/>
        </w:rPr>
        <w:t>.</w:t>
      </w:r>
      <w:r>
        <w:rPr>
          <w:rFonts w:eastAsia="Times New Roman"/>
        </w:rPr>
        <w:t>”</w:t>
      </w:r>
    </w:p>
    <w:p w:rsidR="00C14867" w:rsidRDefault="00C148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4867" w:rsidRPr="00522CE0" w:rsidRDefault="00C148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13925">
        <w:rPr>
          <w:rFonts w:eastAsia="Times New Roman"/>
        </w:rPr>
        <w:t>2</w:t>
      </w:r>
      <w:r>
        <w:rPr>
          <w:rFonts w:eastAsia="Times New Roman"/>
        </w:rPr>
        <w:t>.</w:t>
      </w:r>
      <w:r>
        <w:rPr>
          <w:rFonts w:eastAsia="Times New Roman"/>
        </w:rPr>
        <w:tab/>
        <w:t>This act takes effect upon approval by the Governor.</w:t>
      </w:r>
    </w:p>
    <w:p w:rsidR="00150FCC" w:rsidRDefault="006449F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40AE8" w:rsidRDefault="00240AE8" w:rsidP="00240AE8">
      <w:pPr>
        <w:suppressAutoHyphens/>
        <w:jc w:val="both"/>
        <w:rPr>
          <w:rFonts w:eastAsia="Times New Roman"/>
        </w:rPr>
      </w:pPr>
    </w:p>
    <w:sectPr w:rsidR="00240AE8" w:rsidSect="00240AE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4867" w:rsidRDefault="00C14867" w:rsidP="00522CE0">
      <w:r>
        <w:separator/>
      </w:r>
    </w:p>
  </w:endnote>
  <w:endnote w:type="continuationSeparator" w:id="0">
    <w:p w:rsidR="00C14867" w:rsidRDefault="00C1486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5998EE7-DFCF-49B1-ADA3-EFFE52842954}"/>
    <w:embedBold r:id="rId2" w:fontKey="{69D7120D-7FFE-4BEF-A253-145E77B4CD36}"/>
  </w:font>
  <w:font w:name="Calibri">
    <w:panose1 w:val="020F0502020204030204"/>
    <w:charset w:val="00"/>
    <w:family w:val="swiss"/>
    <w:pitch w:val="variable"/>
    <w:sig w:usb0="E00002FF" w:usb1="4000ACFF" w:usb2="00000001" w:usb3="00000000" w:csb0="0000019F" w:csb1="00000000"/>
    <w:embedRegular r:id="rId3" w:fontKey="{B0BAE5A2-45D2-4C94-BDBA-FE6E73FC2003}"/>
  </w:font>
  <w:font w:name="Cambria">
    <w:panose1 w:val="02040503050406030204"/>
    <w:charset w:val="00"/>
    <w:family w:val="roman"/>
    <w:pitch w:val="variable"/>
    <w:sig w:usb0="E00002FF" w:usb1="400004FF" w:usb2="00000000" w:usb3="00000000" w:csb0="0000019F" w:csb1="00000000"/>
    <w:embedRegular r:id="rId4" w:fontKey="{F73F9371-C172-4D71-A688-E4BECE1ED2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FCC" w:rsidRPr="00240AE8" w:rsidRDefault="00240AE8" w:rsidP="00240AE8">
    <w:pPr>
      <w:pStyle w:val="Footer"/>
      <w:tabs>
        <w:tab w:val="clear" w:pos="4680"/>
        <w:tab w:val="clear" w:pos="9360"/>
        <w:tab w:val="center" w:pos="2995"/>
      </w:tabs>
      <w:spacing w:before="120"/>
    </w:pPr>
    <w:r>
      <w:t>[292]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4867" w:rsidRDefault="00C14867" w:rsidP="00522CE0">
      <w:r>
        <w:separator/>
      </w:r>
    </w:p>
  </w:footnote>
  <w:footnote w:type="continuationSeparator" w:id="0">
    <w:p w:rsidR="00C14867" w:rsidRDefault="00C1486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ADMI.SP.SFT"/>
    <w:docVar w:name="CoverAttorneyInitials" w:val="SP"/>
    <w:docVar w:name="CoverAttorneyLastName" w:val="Parrish"/>
    <w:docVar w:name="CoverBillType" w:val="b"/>
    <w:docVar w:name="CoverSenator" w:val="SFT"/>
    <w:docVar w:name="dvBillNumber" w:val="292"/>
    <w:docVar w:name="dvBillNumberPrefix" w:val="S. "/>
    <w:docVar w:name="dvOriginalBody" w:val="Senate"/>
    <w:docVar w:name="fulldraftpath" w:val="L:\S-RES\SFT\012ADMI.SP.SFT.DOCX"/>
    <w:docVar w:name="NameofBody" w:val="S"/>
    <w:docVar w:name="vgroup2" w:val="S-RES"/>
  </w:docVars>
  <w:rsids>
    <w:rsidRoot w:val="00C14867"/>
    <w:rsid w:val="00042AC1"/>
    <w:rsid w:val="00046516"/>
    <w:rsid w:val="00072458"/>
    <w:rsid w:val="0007601D"/>
    <w:rsid w:val="000B0720"/>
    <w:rsid w:val="000B5EAF"/>
    <w:rsid w:val="001315B2"/>
    <w:rsid w:val="00150FCC"/>
    <w:rsid w:val="00170561"/>
    <w:rsid w:val="00186AC9"/>
    <w:rsid w:val="00197DF1"/>
    <w:rsid w:val="001B3DD9"/>
    <w:rsid w:val="001B7E5D"/>
    <w:rsid w:val="001D3BAC"/>
    <w:rsid w:val="00216025"/>
    <w:rsid w:val="00240AE8"/>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22B7"/>
    <w:rsid w:val="00593361"/>
    <w:rsid w:val="005A413B"/>
    <w:rsid w:val="005A5017"/>
    <w:rsid w:val="005A648C"/>
    <w:rsid w:val="005F07AC"/>
    <w:rsid w:val="005F1745"/>
    <w:rsid w:val="00613925"/>
    <w:rsid w:val="006449F7"/>
    <w:rsid w:val="006A1802"/>
    <w:rsid w:val="006C0CBB"/>
    <w:rsid w:val="006C74EA"/>
    <w:rsid w:val="00720D40"/>
    <w:rsid w:val="007318D4"/>
    <w:rsid w:val="007644DD"/>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202B0"/>
    <w:rsid w:val="00A4011E"/>
    <w:rsid w:val="00A86015"/>
    <w:rsid w:val="00A9594E"/>
    <w:rsid w:val="00AE59C8"/>
    <w:rsid w:val="00B10098"/>
    <w:rsid w:val="00B31103"/>
    <w:rsid w:val="00B5790D"/>
    <w:rsid w:val="00B945C5"/>
    <w:rsid w:val="00BA20EA"/>
    <w:rsid w:val="00BB5AFC"/>
    <w:rsid w:val="00BC0A56"/>
    <w:rsid w:val="00C14867"/>
    <w:rsid w:val="00C44DCA"/>
    <w:rsid w:val="00C45366"/>
    <w:rsid w:val="00C57023"/>
    <w:rsid w:val="00C74052"/>
    <w:rsid w:val="00C82852"/>
    <w:rsid w:val="00CB187A"/>
    <w:rsid w:val="00CC0EC7"/>
    <w:rsid w:val="00CC251A"/>
    <w:rsid w:val="00CF2C98"/>
    <w:rsid w:val="00D1088B"/>
    <w:rsid w:val="00D1286F"/>
    <w:rsid w:val="00D14DE6"/>
    <w:rsid w:val="00D156D2"/>
    <w:rsid w:val="00D26D8B"/>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5C429DD8-D5A1-4A17-86BE-B6B54E3C5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1</TotalTime>
  <Pages>1</Pages>
  <Words>188</Words>
  <Characters>985</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292 Text of Previous Version (Dec. 12, 2018) - South Carolina Legislature Online</dc:title>
  <dc:subject/>
  <dc:creator>%USERNAME%</dc:creator>
  <cp:keywords/>
  <dc:description/>
  <cp:lastModifiedBy>S Volk</cp:lastModifiedBy>
  <cp:revision>2</cp:revision>
  <dcterms:created xsi:type="dcterms:W3CDTF">2018-12-12T23:26:00Z</dcterms:created>
  <dcterms:modified xsi:type="dcterms:W3CDTF">2018-12-12T23:26:00Z</dcterms:modified>
</cp:coreProperties>
</file>