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6453" w:rsidRP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8, 2019</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Pr="004D6453" w:rsidRDefault="004D6453" w:rsidP="004D6453">
      <w:pPr>
        <w:tabs>
          <w:tab w:val="right" w:pos="5933"/>
        </w:tabs>
        <w:suppressAutoHyphens/>
        <w:jc w:val="both"/>
        <w:rPr>
          <w:rFonts w:eastAsia="Times New Roman"/>
        </w:rPr>
      </w:pPr>
      <w:r>
        <w:rPr>
          <w:rFonts w:eastAsia="Times New Roman"/>
        </w:rPr>
        <w:tab/>
      </w:r>
      <w:r>
        <w:rPr>
          <w:rFonts w:eastAsia="Times New Roman"/>
          <w:b/>
          <w:sz w:val="36"/>
        </w:rPr>
        <w:t>S. 2</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4D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Massey and Malloy</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1/8/19--S.</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D6453" w:rsidRPr="004D6453" w:rsidRDefault="004D6453" w:rsidP="004D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453" w:rsidRDefault="004D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6453" w:rsidSect="004D645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475" w:rsidRPr="00522CE0" w:rsidRDefault="00A854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7D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08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MAKE TECHNICAL AND CONFORMING CHANGES TO THE 1976 CODE, ALL </w:t>
      </w:r>
      <w:r w:rsidRPr="00750C36">
        <w:rPr>
          <w:rFonts w:eastAsia="Times New Roman"/>
        </w:rPr>
        <w:t>RELATING TO APPOINTMENTS AND REPORTS RECEIVED BY THE PRESIDENT PRO TEMPORE, TO SUBSTITUTE THE “PRESIDENT OF THE SENATE” FOR THE “PRESIDENT PRO TEMPORE OF THE SENATE</w:t>
      </w:r>
      <w:r>
        <w:rPr>
          <w:rFonts w:eastAsia="Times New Roman"/>
        </w:rPr>
        <w:t>,</w:t>
      </w:r>
      <w:r w:rsidRPr="00750C36">
        <w:rPr>
          <w:rFonts w:eastAsia="Times New Roman"/>
        </w:rPr>
        <w:t xml:space="preserve">” </w:t>
      </w:r>
      <w:r>
        <w:rPr>
          <w:rFonts w:eastAsia="Times New Roman"/>
        </w:rPr>
        <w:t xml:space="preserve">“PRESIDENT PRO TEMPORE,” </w:t>
      </w:r>
      <w:r w:rsidRPr="00750C36">
        <w:rPr>
          <w:rFonts w:eastAsia="Times New Roman"/>
        </w:rPr>
        <w:t xml:space="preserve">OR “PRESIDENT OF THE SENATE PRO TEMPORE” IN ORDER </w:t>
      </w:r>
      <w:r>
        <w:t>TO CONFORM THE SOUTH CAROLINA CODE OF LAWS WITH AMENDMENTS TO THE SOUTH CAROLINA CONSTITUTION ACT 214 OF 2014</w:t>
      </w:r>
      <w:r>
        <w:rPr>
          <w:rFonts w:eastAsia="Times New Roman"/>
        </w:rPr>
        <w:t xml:space="preserve">; AND TO MAKE TECHNICAL AND CONFORMING CHANGES TO THE 1976 CODE, </w:t>
      </w:r>
      <w:r>
        <w:t xml:space="preserve">ALL RELATING TO </w:t>
      </w:r>
      <w:r w:rsidRPr="00750C36">
        <w:rPr>
          <w:rFonts w:eastAsia="Times New Roman"/>
        </w:rPr>
        <w:t xml:space="preserve">APPOINTMENTS AND REPORTS RECEIVED BY THE </w:t>
      </w:r>
      <w:r>
        <w:rPr>
          <w:rFonts w:eastAsia="Times New Roman"/>
        </w:rPr>
        <w:t>LIEUTENANT GOVERNOR</w:t>
      </w:r>
      <w:r w:rsidRPr="00750C36">
        <w:rPr>
          <w:rFonts w:eastAsia="Times New Roman"/>
        </w:rPr>
        <w:t>, TO SUBSTITUTE “PRESIDENT OF THE SENATE” FOR “</w:t>
      </w:r>
      <w:r>
        <w:rPr>
          <w:rFonts w:eastAsia="Times New Roman"/>
        </w:rPr>
        <w:t>LIEUTENANT GOVERNOR</w:t>
      </w:r>
      <w:r w:rsidRPr="00750C36">
        <w:rPr>
          <w:rFonts w:eastAsia="Times New Roman"/>
        </w:rPr>
        <w:t xml:space="preserve">” </w:t>
      </w:r>
      <w:r>
        <w:rPr>
          <w:rFonts w:eastAsia="Times New Roman"/>
        </w:rPr>
        <w:t xml:space="preserve">OR TO STRIKE REFERENCES TO THE LIEUTENANT GOVERNOR </w:t>
      </w:r>
      <w:r w:rsidRPr="00750C36">
        <w:rPr>
          <w:rFonts w:eastAsia="Times New Roman"/>
        </w:rPr>
        <w:t xml:space="preserve">IN ORDER </w:t>
      </w:r>
      <w:r>
        <w:t>TO CONFORM THE SOUTH CAROLINA CODE OF LAWS RELATED TO THE DUTIES OF THE LIEUTENANT GOVERNOR WITH AMENDMENTS TO THE SOUTH CAROLINA CONSTITUTION ACT 214 OF 2014.</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85B" w:rsidRDefault="00AD7D3E"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22085B" w:rsidRPr="003C64FE">
        <w:t>Section 1</w:t>
      </w:r>
      <w:r w:rsidR="006801E3">
        <w:noBreakHyphen/>
      </w:r>
      <w:r w:rsidR="0022085B" w:rsidRPr="003C64FE">
        <w:t>3</w:t>
      </w:r>
      <w:r w:rsidR="006801E3">
        <w:noBreakHyphen/>
      </w:r>
      <w:r w:rsidR="0022085B" w:rsidRPr="003C64FE">
        <w:t>120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120.</w:t>
      </w:r>
      <w:r w:rsidRPr="003C64FE">
        <w:tab/>
        <w:t xml:space="preserve">In case of the removal, death, resignation or disability of both the Governor, and the Lieutenant Governor, the President of the Senate </w:t>
      </w:r>
      <w:r w:rsidRPr="003C64FE">
        <w:rPr>
          <w:strike/>
        </w:rPr>
        <w:t>pro tempore</w:t>
      </w:r>
      <w:r w:rsidRPr="003C64FE">
        <w:t xml:space="preserve"> shall perform the duties and exercise the powers of Governor until such disability </w:t>
      </w:r>
      <w:r w:rsidRPr="003C64FE">
        <w:rPr>
          <w:u w:val="single"/>
        </w:rPr>
        <w:t>of the Governor or Lieutenant Governor</w:t>
      </w:r>
      <w:r w:rsidRPr="003C64FE">
        <w:t xml:space="preserve"> </w:t>
      </w:r>
      <w:r w:rsidRPr="003C64FE">
        <w:rPr>
          <w:strike/>
        </w:rPr>
        <w:t>shall have</w:t>
      </w:r>
      <w:r w:rsidRPr="003C64FE">
        <w:t xml:space="preserve"> </w:t>
      </w:r>
      <w:r w:rsidRPr="003C64FE">
        <w:rPr>
          <w:u w:val="single"/>
        </w:rPr>
        <w:t>has</w:t>
      </w:r>
      <w:r w:rsidRPr="003C64FE">
        <w:t xml:space="preserve"> been removed or until the next general election, at which a Governor </w:t>
      </w:r>
      <w:r w:rsidRPr="003C64FE">
        <w:rPr>
          <w:strike/>
        </w:rPr>
        <w:t>shall</w:t>
      </w:r>
      <w:r w:rsidRPr="003C64FE">
        <w:t xml:space="preserve"> </w:t>
      </w:r>
      <w:r w:rsidRPr="003C64FE">
        <w:rPr>
          <w:u w:val="single"/>
        </w:rPr>
        <w:t>must</w:t>
      </w:r>
      <w:r w:rsidRPr="003C64FE">
        <w:t xml:space="preserve"> be </w:t>
      </w:r>
      <w:r w:rsidRPr="003C64FE">
        <w:lastRenderedPageBreak/>
        <w:t xml:space="preserve">elected by the electors duly qualified, as </w:t>
      </w:r>
      <w:r w:rsidRPr="003C64FE">
        <w:rPr>
          <w:strike/>
        </w:rPr>
        <w:t>is</w:t>
      </w:r>
      <w:r w:rsidRPr="003C64FE">
        <w:t xml:space="preserve"> prescribed by Section 3</w:t>
      </w:r>
      <w:r w:rsidRPr="003C64FE">
        <w:rPr>
          <w:u w:val="single"/>
        </w:rPr>
        <w:t>,</w:t>
      </w:r>
      <w:r w:rsidRPr="003C64FE">
        <w:t xml:space="preserve"> </w:t>
      </w:r>
      <w:r w:rsidRPr="003C64FE">
        <w:rPr>
          <w:strike/>
        </w:rPr>
        <w:t>of</w:t>
      </w:r>
      <w:r w:rsidRPr="003C64FE">
        <w:t xml:space="preserve"> Article IV of the Constitution </w:t>
      </w:r>
      <w:r w:rsidRPr="003C64FE">
        <w:rPr>
          <w:u w:val="single"/>
        </w:rPr>
        <w:t>and the general state statutory law</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w:t>
      </w:r>
      <w:r w:rsidRPr="003C64FE">
        <w:t>.</w:t>
      </w:r>
      <w:r w:rsidRPr="003C64FE">
        <w:tab/>
        <w:t>Section 1-3-130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3</w:t>
      </w:r>
      <w:r w:rsidR="006801E3">
        <w:noBreakHyphen/>
      </w:r>
      <w:r w:rsidRPr="003C64FE">
        <w:t>130.</w:t>
      </w:r>
      <w:r w:rsidRPr="003C64FE">
        <w:tab/>
        <w:t xml:space="preserve">In case of the disability, from whatever cause, of the Governor, the Lieutenant Governor, and the President of the Senate </w:t>
      </w:r>
      <w:r w:rsidRPr="003C64FE">
        <w:rPr>
          <w:strike/>
        </w:rPr>
        <w:t>pro tempore</w:t>
      </w:r>
      <w:r w:rsidRPr="003C64FE">
        <w:t xml:space="preserve">, the Speaker of the House of Representatives shall perform the duties and exercise the powers of Governor, in like manner and upon like conditions as are prescribed </w:t>
      </w:r>
      <w:r w:rsidRPr="003C64FE">
        <w:rPr>
          <w:strike/>
        </w:rPr>
        <w:t>by</w:t>
      </w:r>
      <w:r w:rsidRPr="003C64FE">
        <w:t xml:space="preserve"> </w:t>
      </w:r>
      <w:r w:rsidRPr="003C64FE">
        <w:rPr>
          <w:u w:val="single"/>
        </w:rPr>
        <w:t>in</w:t>
      </w:r>
      <w:r w:rsidRPr="003C64FE">
        <w:t xml:space="preserve"> Section 1</w:t>
      </w:r>
      <w:r w:rsidR="006801E3">
        <w:noBreakHyphen/>
      </w:r>
      <w:r w:rsidRPr="003C64FE">
        <w:t>3</w:t>
      </w:r>
      <w:r w:rsidR="006801E3">
        <w:noBreakHyphen/>
      </w:r>
      <w:r w:rsidRPr="003C64FE">
        <w:t>120.”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w:t>
      </w:r>
      <w:r w:rsidRPr="003C64FE">
        <w:t>.</w:t>
      </w:r>
      <w:r w:rsidRPr="003C64FE">
        <w:tab/>
        <w:t>Section 1-6-30(9)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“(9)</w:t>
      </w:r>
      <w:r w:rsidRPr="003C64FE">
        <w:tab/>
        <w:t xml:space="preserve">annually submit a report to the Governor, President </w:t>
      </w:r>
      <w:r w:rsidRPr="003C64FE">
        <w:rPr>
          <w:strike/>
        </w:rPr>
        <w:t>Pro Tempore</w:t>
      </w:r>
      <w:r w:rsidRPr="003C64FE">
        <w:t xml:space="preserve"> of the Senate, and Speaker of the House of Representatives detailing the State Inspector General’s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w:t>
      </w:r>
      <w:r w:rsidRPr="003C64FE">
        <w:t>.</w:t>
      </w:r>
      <w:r w:rsidRPr="003C64FE">
        <w:tab/>
        <w:t>Section 1-9-30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9</w:t>
      </w:r>
      <w:r w:rsidR="006801E3">
        <w:noBreakHyphen/>
      </w:r>
      <w:r w:rsidRPr="003C64FE">
        <w:t>30.</w:t>
      </w:r>
      <w:r w:rsidRPr="003C64FE">
        <w:tab/>
        <w:t xml:space="preserve">In the event that the Governor, for any of the reasons specified in the Constitution, is not able to exercise the powers and discharge the duties of </w:t>
      </w:r>
      <w:r w:rsidRPr="00F9309C">
        <w:t>his</w:t>
      </w:r>
      <w:r w:rsidRPr="003C64FE">
        <w:t xml:space="preserve"> office, or is unavailable, and in the event the Lieutenant Governor, President </w:t>
      </w:r>
      <w:r w:rsidRPr="003C64FE">
        <w:rPr>
          <w:strike/>
        </w:rPr>
        <w:t>pro tempore</w:t>
      </w:r>
      <w:r w:rsidRPr="003C64FE">
        <w:t xml:space="preserve"> of the Senate, and the Speaker of the House of Representatives</w:t>
      </w:r>
      <w:r w:rsidRPr="003C64FE">
        <w:rPr>
          <w:u w:val="single"/>
        </w:rPr>
        <w:t>,</w:t>
      </w:r>
      <w:r w:rsidRPr="003C64FE">
        <w:t xml:space="preserve"> </w:t>
      </w:r>
      <w:r w:rsidRPr="003C64FE">
        <w:rPr>
          <w:strike/>
        </w:rPr>
        <w:t>be</w:t>
      </w:r>
      <w:r w:rsidRPr="003C64FE">
        <w:t xml:space="preserve"> for any of the reasons specified in the Constitution</w:t>
      </w:r>
      <w:r w:rsidRPr="003C64FE">
        <w:rPr>
          <w:u w:val="single"/>
        </w:rPr>
        <w:t>, are</w:t>
      </w:r>
      <w:r w:rsidRPr="003C64FE">
        <w:t xml:space="preserve"> not able to exercise the powers and discharge the duties of the office of Governor, or </w:t>
      </w:r>
      <w:r w:rsidRPr="003C64FE">
        <w:rPr>
          <w:strike/>
        </w:rPr>
        <w:t>be</w:t>
      </w:r>
      <w:r w:rsidRPr="003C64FE">
        <w:t xml:space="preserve"> </w:t>
      </w:r>
      <w:r w:rsidRPr="003C64FE">
        <w:rPr>
          <w:u w:val="single"/>
        </w:rPr>
        <w:t>are</w:t>
      </w:r>
      <w:r w:rsidRPr="003C64FE">
        <w:t xml:space="preserve"> unavailable, the Secretary of State, State Treasurer</w:t>
      </w:r>
      <w:r w:rsidRPr="003C64FE">
        <w:rPr>
          <w:u w:val="single"/>
        </w:rPr>
        <w:t>,</w:t>
      </w:r>
      <w:r w:rsidRPr="003C64FE">
        <w:t xml:space="preserve"> or Attorney General </w:t>
      </w:r>
      <w:r w:rsidRPr="003C64FE">
        <w:rPr>
          <w:strike/>
        </w:rPr>
        <w:t>shall</w:t>
      </w:r>
      <w:r w:rsidRPr="003C64FE">
        <w:t xml:space="preserve">, in the order named, if the preceding named officers </w:t>
      </w:r>
      <w:r w:rsidRPr="003C64FE">
        <w:rPr>
          <w:strike/>
        </w:rPr>
        <w:t>be</w:t>
      </w:r>
      <w:r w:rsidRPr="003C64FE">
        <w:t xml:space="preserve"> </w:t>
      </w:r>
      <w:r w:rsidRPr="003C64FE">
        <w:rPr>
          <w:u w:val="single"/>
        </w:rPr>
        <w:t>are</w:t>
      </w:r>
      <w:r w:rsidRPr="003C64FE">
        <w:t xml:space="preserve"> unavailable, </w:t>
      </w:r>
      <w:r w:rsidRPr="003C64FE">
        <w:rPr>
          <w:u w:val="single"/>
        </w:rPr>
        <w:t>shall</w:t>
      </w:r>
      <w:r w:rsidRPr="003C64FE">
        <w:t xml:space="preserve"> exercise the powers and discharge the duties of the office of Governor until a new Governor is elected and qualifies, or until a preceding named officer becomes available; </w:t>
      </w:r>
      <w:r w:rsidRPr="00F9309C">
        <w:t>provided, however, that</w:t>
      </w:r>
      <w:r w:rsidRPr="003C64FE">
        <w:t xml:space="preserve"> no emergency interim successor to the aforementioned offices may serve as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w:t>
      </w:r>
      <w:r w:rsidRPr="003C64FE">
        <w:t>.</w:t>
      </w:r>
      <w:r w:rsidRPr="003C64FE">
        <w:tab/>
        <w:t>Section 1-11-425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11</w:t>
      </w:r>
      <w:r w:rsidR="006801E3">
        <w:noBreakHyphen/>
      </w:r>
      <w:r w:rsidRPr="003C64FE">
        <w:t>425.</w:t>
      </w:r>
      <w:r>
        <w:tab/>
      </w:r>
      <w:r>
        <w:rPr>
          <w:u w:val="single"/>
        </w:rPr>
        <w:t>(A)</w:t>
      </w:r>
      <w:r w:rsidRPr="003C64FE">
        <w:tab/>
        <w:t>All agencies using appropriated funds shall print on the last page of all bound publications the following information: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total printing cost;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total number of documents printed;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cost per unit.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President </w:t>
      </w:r>
      <w:r w:rsidRPr="003C64FE">
        <w:rPr>
          <w:strike/>
        </w:rPr>
        <w:t>Pro Tempore</w:t>
      </w:r>
      <w:r w:rsidRPr="003C64FE">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t>
      </w:r>
      <w:r w:rsidRPr="0000379C">
        <w:rPr>
          <w:strike/>
        </w:rPr>
        <w:t>which</w:t>
      </w:r>
      <w:r>
        <w:t xml:space="preserve"> </w:t>
      </w:r>
      <w:r>
        <w:rPr>
          <w:u w:val="single"/>
        </w:rPr>
        <w:t>that</w:t>
      </w:r>
      <w:r w:rsidRPr="003C64FE">
        <w:t xml:space="preserve"> are produced for resale are also exempt from this requirement.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Publications of public relations nature produced by Parks, Recreation and Tourism and the Division of State Development are exempt from this requirement.”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w:t>
      </w:r>
      <w:r w:rsidRPr="003C64FE">
        <w:t>.</w:t>
      </w:r>
      <w:r w:rsidRPr="003C64FE">
        <w:tab/>
        <w:t>Section 1-18-70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w:t>
      </w:r>
      <w:r w:rsidR="006801E3">
        <w:noBreakHyphen/>
      </w:r>
      <w:r w:rsidRPr="003C64FE">
        <w:t>18</w:t>
      </w:r>
      <w:r w:rsidR="006801E3">
        <w:noBreakHyphen/>
      </w:r>
      <w:r w:rsidRPr="003C64FE">
        <w:t>70.</w:t>
      </w:r>
      <w:r w:rsidRPr="003C64FE">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3C64FE">
        <w:rPr>
          <w:strike/>
        </w:rPr>
        <w:t>Pro Tempore</w:t>
      </w:r>
      <w:r w:rsidRPr="003C64FE">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w:t>
      </w:r>
      <w:r w:rsidRPr="007F039C">
        <w:rPr>
          <w:u w:val="single"/>
        </w:rPr>
        <w:t>then</w:t>
      </w:r>
      <w:r>
        <w:t xml:space="preserve"> </w:t>
      </w:r>
      <w:r w:rsidRPr="007F039C">
        <w:t>the</w:t>
      </w:r>
      <w:r w:rsidRPr="003C64FE">
        <w:t xml:space="preserve"> commission shall notify by mail any person who has requested that regulations or changes be recommended.”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w:t>
      </w:r>
      <w:r w:rsidRPr="003C64FE">
        <w:t>.</w:t>
      </w:r>
      <w:r w:rsidRPr="003C64FE">
        <w:tab/>
        <w:t xml:space="preserve">Section 1-23-280(B)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The committee shall consist of eleven members, appointed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five members to be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0E19D8">
        <w:t>(2)</w:t>
      </w:r>
      <w:r w:rsidRPr="000E19D8">
        <w:tab/>
        <w:t xml:space="preserve">three members to be appointed by the President </w:t>
      </w:r>
      <w:r w:rsidRPr="000E19D8">
        <w:rPr>
          <w:strike/>
        </w:rPr>
        <w:t>Pro Tempore</w:t>
      </w:r>
      <w:r w:rsidRPr="000E19D8">
        <w:t xml:space="preserve"> of the Senate;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(3)</w:t>
      </w:r>
      <w:r w:rsidRPr="003C64FE">
        <w:tab/>
        <w:t>three members to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w:t>
      </w:r>
      <w:r w:rsidRPr="003C64FE">
        <w:t>.</w:t>
      </w:r>
      <w:r w:rsidRPr="003C64FE">
        <w:tab/>
        <w:t>Section 1-23-280(</w:t>
      </w:r>
      <w:r>
        <w:t>E</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“(E)</w:t>
      </w:r>
      <w:r w:rsidRPr="003C64FE">
        <w:tab/>
        <w:t xml:space="preserve">The initial appointments to the committee must be made within sixty days from the effective date of this act. The department shall provide the name and address of each appointee to the Governor, the President </w:t>
      </w:r>
      <w:r w:rsidRPr="003C64FE">
        <w:rPr>
          <w:strike/>
        </w:rPr>
        <w:t>Pro Tempore</w:t>
      </w:r>
      <w:r w:rsidRPr="003C64FE">
        <w:t xml:space="preserve"> of the Senate, the Speaker of the House of Representatives, and the Chairmen of the House and Senate Labor, Commerce and Industry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w:t>
      </w:r>
      <w:r w:rsidRPr="003C64FE">
        <w:t>.</w:t>
      </w:r>
      <w:r w:rsidRPr="003C64FE">
        <w:tab/>
        <w:t>Section 1-23-290(D)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If the committee recommends that an agency initiate regulation proceedings for a reason provided in subsection (C),</w:t>
      </w:r>
      <w:r>
        <w:t xml:space="preserve"> </w:t>
      </w:r>
      <w:r>
        <w:rPr>
          <w:u w:val="single"/>
        </w:rPr>
        <w:t>then</w:t>
      </w:r>
      <w:r w:rsidRPr="003C64FE">
        <w:t xml:space="preserve"> the committee shall submit to the Speaker of the House of Representatives and the President </w:t>
      </w:r>
      <w:r w:rsidRPr="003C64FE">
        <w:rPr>
          <w:strike/>
        </w:rPr>
        <w:t>Pro Tempore</w:t>
      </w:r>
      <w:r w:rsidRPr="003C64FE">
        <w:t xml:space="preserve"> of the Senate an evaluation report and the agency’s response as provided in Section 1</w:t>
      </w:r>
      <w:r w:rsidR="006801E3">
        <w:noBreakHyphen/>
      </w:r>
      <w:r w:rsidRPr="003C64FE">
        <w:t>23</w:t>
      </w:r>
      <w:r w:rsidR="006801E3">
        <w:noBreakHyphen/>
      </w:r>
      <w:r w:rsidRPr="003C64FE">
        <w:t>290(B). The General Assembly may take later action in response to the evaluation report and the agency’s response as the General Assembly finds appropriate.”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0</w:t>
      </w:r>
      <w:r w:rsidRPr="003C64FE">
        <w:t>.</w:t>
      </w:r>
      <w:r w:rsidRPr="003C64FE">
        <w:tab/>
        <w:t>Section 2-1-230(C)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A report governed by the requirements of this section may be published in hard copy form for distribution to the General Assembly if authorized by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1</w:t>
      </w:r>
      <w:r>
        <w:t>1</w:t>
      </w:r>
      <w:r w:rsidRPr="003C64FE">
        <w:t>.</w:t>
      </w:r>
      <w:r w:rsidRPr="003C64FE">
        <w:tab/>
        <w:t>Section 2-1-250(B)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 xml:space="preserve">The commission shall consist of fifteen members. Of these members, five must be members of the House of Representatives to be appointed by the Speaker of the House; five must be members of the Senate to be appointed by the President </w:t>
      </w:r>
      <w:r w:rsidRPr="003C64FE">
        <w:rPr>
          <w:strike/>
        </w:rPr>
        <w:t>Pro Tempore</w:t>
      </w:r>
      <w:r w:rsidRPr="003C64FE">
        <w:t xml:space="preserve"> of the Senate; and five must be nonlegislative members selected by the other legislative members. All members must be qualified electors of this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(2)</w:t>
      </w:r>
      <w:r>
        <w:tab/>
      </w:r>
      <w:r w:rsidRPr="003C64FE">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commission shall elect a chairman and vice chairman every two years from among its membership, who must be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12</w:t>
      </w:r>
      <w:r w:rsidRPr="003C64FE">
        <w:t>.</w:t>
      </w:r>
      <w:r w:rsidRPr="003C64FE">
        <w:tab/>
        <w:t>Section 2-2-30(B)(1)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President </w:t>
      </w:r>
      <w:r w:rsidRPr="003C64FE">
        <w:rPr>
          <w:strike/>
        </w:rPr>
        <w:t>Pro Tempore</w:t>
      </w:r>
      <w:r w:rsidRPr="003C64FE">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006801E3">
        <w:noBreakHyphen/>
      </w:r>
      <w:r w:rsidRPr="003C64FE">
        <w:t>year review schedule must be published in the Senate Journal on the first day of session each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13</w:t>
      </w:r>
      <w:r w:rsidRPr="003C64FE">
        <w:t>.</w:t>
      </w:r>
      <w:r w:rsidRPr="003C64FE">
        <w:tab/>
        <w:t>Section 2-2-40(B)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Nothing in the provisions of this chapter prohibits or restricts the President </w:t>
      </w:r>
      <w:r w:rsidRPr="003C64FE">
        <w:rPr>
          <w:strike/>
        </w:rPr>
        <w:t>Pro Tempore</w:t>
      </w:r>
      <w:r w:rsidRPr="003C64FE">
        <w:t xml:space="preserve"> of the Senate, the Speaker of the House of Representatives, or chairmen of standing committees from fulfilling their constitutional obligations by authorizing and conducting legislative investigations into agencies’ functions, duties, and 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14</w:t>
      </w:r>
      <w:r w:rsidRPr="003C64FE">
        <w:t>.</w:t>
      </w:r>
      <w:r w:rsidRPr="003C64FE">
        <w:tab/>
        <w:t>Section 2-3-20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20.</w:t>
      </w:r>
      <w:r>
        <w:tab/>
      </w:r>
      <w:r>
        <w:rPr>
          <w:u w:val="single"/>
        </w:rPr>
        <w:t>(A)</w:t>
      </w:r>
      <w:r w:rsidRPr="003C64FE">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(B)</w:t>
      </w:r>
      <w:r w:rsidRPr="003C64FE">
        <w:tab/>
        <w:t xml:space="preserve">The President of the Senate, </w:t>
      </w:r>
      <w:r w:rsidRPr="003C64FE">
        <w:rPr>
          <w:strike/>
        </w:rPr>
        <w:t>the President pro tempore of the Senate,</w:t>
      </w:r>
      <w:r w:rsidRPr="003C64FE">
        <w:t xml:space="preserve"> the Speaker of the House</w:t>
      </w:r>
      <w:r>
        <w:rPr>
          <w:u w:val="single"/>
        </w:rPr>
        <w:t>,</w:t>
      </w:r>
      <w:r w:rsidRPr="003C64FE">
        <w:t xml:space="preserve"> and the Speaker </w:t>
      </w:r>
      <w:r w:rsidRPr="00B51495">
        <w:t>Pro Tempore</w:t>
      </w:r>
      <w:r w:rsidRPr="003C64FE">
        <w:t xml:space="preserve"> of the House shall receive, in addition, such amounts as may annually appear in the State appropriation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15</w:t>
      </w:r>
      <w:r w:rsidRPr="003C64FE">
        <w:t>.</w:t>
      </w:r>
      <w:r w:rsidRPr="003C64FE">
        <w:tab/>
        <w:t>Section 2-3-75(B)(3)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16</w:t>
      </w:r>
      <w:r w:rsidRPr="003C64FE">
        <w:t>.</w:t>
      </w:r>
      <w:r w:rsidRPr="003C64FE">
        <w:tab/>
        <w:t>Section 2-3-105(A)(4)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those designated by the President </w:t>
      </w:r>
      <w:r w:rsidRPr="003C64FE">
        <w:rPr>
          <w:strike/>
        </w:rPr>
        <w:t>Pro Tempore</w:t>
      </w:r>
      <w:r w:rsidRPr="003C64FE">
        <w:t xml:space="preserve"> of the Senate or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17</w:t>
      </w:r>
      <w:r w:rsidRPr="003C64FE">
        <w:t>.</w:t>
      </w:r>
      <w:r w:rsidRPr="003C64FE">
        <w:tab/>
        <w:t>Section 2-15-60(b)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To conduct audits, if authorized by the council, upon request of the General Assembly or either of its respective bodies, a standing committee, the Speaker of the House, the President </w:t>
      </w:r>
      <w:r w:rsidRPr="003C64FE">
        <w:rPr>
          <w:strike/>
        </w:rPr>
        <w:t>Pro Tempore</w:t>
      </w:r>
      <w:r w:rsidRPr="003C64FE">
        <w:t xml:space="preserve"> of the Senate, or not less than five members of the General Assembly, and to submit a report containing its findings and recommendations to the requesting entity or persons and to any member of the General Assembly who may request a copy.”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18</w:t>
      </w:r>
      <w:r w:rsidRPr="003C64FE">
        <w:t>.</w:t>
      </w:r>
      <w:r w:rsidRPr="003C64FE">
        <w:tab/>
        <w:t>Section 2-17-90(A)(1)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w:t>
      </w:r>
      <w:r w:rsidRPr="003C64FE">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w:t>
      </w:r>
      <w:r>
        <w:rPr>
          <w:u w:val="single"/>
        </w:rPr>
        <w:t xml:space="preserve">the President of the </w:t>
      </w:r>
      <w:r>
        <w:rPr>
          <w:u w:val="single"/>
        </w:rPr>
        <w:lastRenderedPageBreak/>
        <w:t>Senate,</w:t>
      </w:r>
      <w:r>
        <w:t xml:space="preserve"> </w:t>
      </w:r>
      <w:r w:rsidRPr="003C64FE">
        <w:t>the Speaker of the House</w:t>
      </w:r>
      <w:r>
        <w:rPr>
          <w:u w:val="single"/>
        </w:rPr>
        <w:t>,</w:t>
      </w:r>
      <w:r w:rsidRPr="003C64FE">
        <w:t xml:space="preserve"> and </w:t>
      </w:r>
      <w:r>
        <w:rPr>
          <w:u w:val="single"/>
        </w:rPr>
        <w:t>the</w:t>
      </w:r>
      <w:r>
        <w:t xml:space="preserve"> </w:t>
      </w:r>
      <w:r w:rsidRPr="003C64FE">
        <w:t>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19</w:t>
      </w:r>
      <w:r w:rsidRPr="003C64FE">
        <w:t>.</w:t>
      </w:r>
      <w:r w:rsidRPr="003C64FE">
        <w:tab/>
        <w:t>Section 2-17-90(A)(6)(c)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President </w:t>
      </w:r>
      <w:r w:rsidRPr="003C64FE">
        <w:rPr>
          <w:strike/>
        </w:rPr>
        <w:t>Pro Tempore</w:t>
      </w:r>
      <w:r w:rsidRPr="003C64FE">
        <w:t xml:space="preserve"> of the Senate, in the case of any member of the Senate or its employees;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0</w:t>
      </w:r>
      <w:r w:rsidRPr="003C64FE">
        <w:t>.</w:t>
      </w:r>
      <w:r w:rsidRPr="003C64FE">
        <w:tab/>
        <w:t>Section 2-17-100(3)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2</w:t>
      </w:r>
      <w:r>
        <w:t>1</w:t>
      </w:r>
      <w:r w:rsidRPr="003C64FE">
        <w:t>.</w:t>
      </w:r>
      <w:r w:rsidRPr="003C64FE">
        <w:tab/>
        <w:t>Section 2-19-10(B)(2)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three members</w:t>
      </w:r>
      <w:r>
        <w:rPr>
          <w:u w:val="single"/>
        </w:rPr>
        <w:t>,</w:t>
      </w:r>
      <w:r w:rsidRPr="003C64FE">
        <w:t xml:space="preserve"> appointed by the Chairman of the Senate Judiciary Committee</w:t>
      </w:r>
      <w:r>
        <w:rPr>
          <w:u w:val="single"/>
        </w:rPr>
        <w:t>, who</w:t>
      </w:r>
      <w:r w:rsidRPr="003C64FE">
        <w:t xml:space="preserve"> </w:t>
      </w:r>
      <w:r w:rsidRPr="00000F1E">
        <w:rPr>
          <w:strike/>
        </w:rPr>
        <w:t>and two members appointed by the President Pro Tempore of the Senate and of these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B076E5">
        <w:rPr>
          <w:strike/>
        </w:rPr>
        <w:t>(a)</w:t>
      </w:r>
      <w:r w:rsidRPr="003C64FE">
        <w:tab/>
      </w:r>
      <w:r w:rsidRPr="00000F1E">
        <w:rPr>
          <w:strike/>
        </w:rPr>
        <w:t>three members</w:t>
      </w:r>
      <w:r w:rsidRPr="003C64FE">
        <w:t xml:space="preserve"> must be serving members of the </w:t>
      </w:r>
      <w:r w:rsidRPr="007B1FB7">
        <w:rPr>
          <w:strike/>
        </w:rPr>
        <w:t>General Assembly</w:t>
      </w:r>
      <w:r w:rsidRPr="007B1FB7">
        <w:t xml:space="preserve"> </w:t>
      </w:r>
      <w:r w:rsidRPr="007B1FB7">
        <w:rPr>
          <w:u w:val="single"/>
        </w:rPr>
        <w:t>Senate</w:t>
      </w:r>
      <w:r w:rsidRPr="003C64FE">
        <w: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000F1E">
        <w:rPr>
          <w:strike/>
        </w:rPr>
        <w:t>(b)</w:t>
      </w:r>
      <w:r>
        <w:rPr>
          <w:u w:val="single"/>
        </w:rPr>
        <w:t>(3)</w:t>
      </w:r>
      <w:r w:rsidRPr="003C64FE">
        <w:tab/>
        <w:t>two members</w:t>
      </w:r>
      <w:r>
        <w:rPr>
          <w:u w:val="single"/>
        </w:rPr>
        <w:t>, appointed by the President</w:t>
      </w:r>
      <w:r w:rsidRPr="00B076E5">
        <w:rPr>
          <w:u w:val="single"/>
        </w:rPr>
        <w:t xml:space="preserve"> of the Senate</w:t>
      </w:r>
      <w:r>
        <w:rPr>
          <w:u w:val="single"/>
        </w:rPr>
        <w:t>, who</w:t>
      </w:r>
      <w:r>
        <w:t xml:space="preserve"> </w:t>
      </w:r>
      <w:r w:rsidRPr="003C64FE">
        <w:t>must be selected from the general public.”</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22</w:t>
      </w:r>
      <w:r w:rsidRPr="003C64FE">
        <w:t>.</w:t>
      </w:r>
      <w:r w:rsidRPr="003C64FE">
        <w:tab/>
        <w:t>Section 2-41-70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41</w:t>
      </w:r>
      <w:r w:rsidR="006801E3">
        <w:noBreakHyphen/>
      </w:r>
      <w:r w:rsidRPr="003C64FE">
        <w:t>70.</w:t>
      </w:r>
      <w:r w:rsidRPr="003C64FE">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w:t>
      </w:r>
      <w:r w:rsidRPr="003C64FE">
        <w:lastRenderedPageBreak/>
        <w:t xml:space="preserve">after the expenditures have been approved in advance by the President </w:t>
      </w:r>
      <w:r w:rsidRPr="003C64FE">
        <w:rPr>
          <w:strike/>
        </w:rPr>
        <w:t>Pro Tempore</w:t>
      </w:r>
      <w:r w:rsidRPr="003C64FE">
        <w:t xml:space="preserve"> of the Senate, the Speaker of the House, and the Governor.”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2-59-10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2-59-10.</w:t>
      </w:r>
      <w:r w:rsidRPr="00582A88">
        <w:tab/>
      </w:r>
      <w:r>
        <w:rPr>
          <w:u w:val="single"/>
        </w:rPr>
        <w:t>(A)</w:t>
      </w:r>
      <w:r>
        <w:tab/>
      </w:r>
      <w:r w:rsidRPr="00582A88">
        <w:t xml:space="preserve">There is hereby created a permanent Senate Operations and Management Committee </w:t>
      </w:r>
      <w:r w:rsidRPr="009D0E8D">
        <w:t xml:space="preserve">composed of nine members of the Senate appointed by the President </w:t>
      </w:r>
      <w:r w:rsidRPr="009D0E8D">
        <w:rPr>
          <w:strike/>
        </w:rPr>
        <w:t>Pro Tempore</w:t>
      </w:r>
      <w:r w:rsidRPr="009D0E8D">
        <w:t xml:space="preserve"> </w:t>
      </w:r>
      <w:r w:rsidRPr="00582A88">
        <w:t>whose duties shall include, but not be limited to, the following:</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1.</w:t>
      </w:r>
      <w:r>
        <w:rPr>
          <w:u w:val="single"/>
        </w:rPr>
        <w:t>(1)</w:t>
      </w:r>
      <w:r>
        <w:tab/>
      </w:r>
      <w:r w:rsidRPr="00582A88">
        <w:t>management of the L. Marion Gressette Building and the Senate areas of the State House with sole authority to formulate and implement policies and procedures for the effective utilization of personnel, equipment, and space within the L. Marion Gressette Building and the Senate areas of the State House;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BA2BB1">
        <w:rPr>
          <w:strike/>
        </w:rPr>
        <w:t>2.</w:t>
      </w:r>
      <w:r>
        <w:rPr>
          <w:u w:val="single"/>
        </w:rPr>
        <w:t>(2)</w:t>
      </w:r>
      <w:r>
        <w:tab/>
      </w:r>
      <w:r w:rsidRPr="00582A88">
        <w:t>develop and implement policies for a Senate Personnel Plan which shall include: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tab/>
      </w:r>
      <w:r w:rsidRPr="00582A88">
        <w:tab/>
        <w:t>(a)</w:t>
      </w:r>
      <w:r>
        <w:tab/>
      </w:r>
      <w:r w:rsidRPr="00582A88">
        <w:t>establishment of policies and procedures for the employment and dismissal of Senate employees;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82A88">
        <w:tab/>
      </w:r>
      <w:r w:rsidRPr="00582A88">
        <w:tab/>
        <w:t>(b)</w:t>
      </w:r>
      <w:r>
        <w:tab/>
      </w:r>
      <w:r w:rsidRPr="00582A88">
        <w:t>establishment of guidelines for the effective management and supervision of Senate employees;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582A88">
        <w:t>review requirements and needs of members and committees of the Senate for staff support.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(B)</w:t>
      </w:r>
      <w:r>
        <w:tab/>
      </w:r>
      <w:r w:rsidRPr="00582A88">
        <w:t>The personnel policies and procedures established by the committee shall be the controlling policies and procedures for management of Senate personnel.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82A88">
        <w:tab/>
      </w:r>
      <w:r>
        <w:rPr>
          <w:u w:val="single"/>
        </w:rPr>
        <w:t>(C)</w:t>
      </w:r>
      <w:r>
        <w:tab/>
      </w:r>
      <w:r w:rsidRPr="00582A88">
        <w:t>In furtherance of the requirements of this section</w:t>
      </w:r>
      <w:r>
        <w:rPr>
          <w:u w:val="single"/>
        </w:rPr>
        <w:t>,</w:t>
      </w:r>
      <w:r w:rsidRPr="00582A88">
        <w:t xml:space="preserve"> the committee is authorized to continue work during the interim to secure such information and make such investigations as it may deem necessary. The members shall be paid the regular per diem, mileage, and subsistence allowance provided by law to be paid from approved accounts of the Senate.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24</w:t>
      </w:r>
      <w:r w:rsidRPr="003C64FE">
        <w:t>.</w:t>
      </w:r>
      <w:r w:rsidRPr="003C64FE">
        <w:tab/>
        <w:t>Section 2-67-20(E)(1)(a)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“(a)</w:t>
      </w:r>
      <w:r w:rsidRPr="003C64FE">
        <w:tab/>
        <w:t xml:space="preserve">the President </w:t>
      </w:r>
      <w:r w:rsidRPr="003C64FE">
        <w:rPr>
          <w:strike/>
        </w:rPr>
        <w:t>Pro Tempore</w:t>
      </w:r>
      <w:r w:rsidRPr="003C64FE">
        <w:t xml:space="preserve"> of the Senate; 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25</w:t>
      </w:r>
      <w:r w:rsidRPr="003C64FE">
        <w:t>.</w:t>
      </w:r>
      <w:r w:rsidRPr="003C64FE">
        <w:tab/>
        <w:t>Section 2-69-20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2</w:t>
      </w:r>
      <w:r w:rsidR="006801E3">
        <w:noBreakHyphen/>
      </w:r>
      <w:r w:rsidRPr="003C64FE">
        <w:t>69</w:t>
      </w:r>
      <w:r w:rsidR="006801E3">
        <w:noBreakHyphen/>
      </w:r>
      <w:r w:rsidRPr="003C64FE">
        <w:t>20.</w:t>
      </w:r>
      <w:r w:rsidRPr="003C64FE">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3C64FE">
        <w:rPr>
          <w:strike/>
        </w:rPr>
        <w:t>Pro Tempore</w:t>
      </w:r>
      <w:r w:rsidRPr="003C64FE">
        <w:t xml:space="preserve"> of the Senate and the Speaker of the House of Representatives as to which standing committee shall issue the subpoena. The standing committee </w:t>
      </w:r>
      <w:r w:rsidRPr="006D472A">
        <w:rPr>
          <w:strike/>
        </w:rPr>
        <w:t>which</w:t>
      </w:r>
      <w:r>
        <w:t xml:space="preserve"> </w:t>
      </w:r>
      <w:r>
        <w:rPr>
          <w:u w:val="single"/>
        </w:rPr>
        <w:t>that</w:t>
      </w:r>
      <w:r w:rsidRPr="003C64FE">
        <w:t xml:space="preserve"> issues a subpoena on behalf of a joint study committee must comply with the procedures prescribed Section 2</w:t>
      </w:r>
      <w:r w:rsidR="006801E3">
        <w:noBreakHyphen/>
      </w:r>
      <w:r w:rsidRPr="003C64FE">
        <w:t>69</w:t>
      </w:r>
      <w:r w:rsidR="006801E3">
        <w:noBreakHyphen/>
      </w:r>
      <w:r w:rsidRPr="003C64FE">
        <w:t>40.”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26</w:t>
      </w:r>
      <w:r w:rsidRPr="003C64FE">
        <w:t>.</w:t>
      </w:r>
      <w:r w:rsidRPr="003C64FE">
        <w:tab/>
        <w:t>Section 2-69-40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69</w:t>
      </w:r>
      <w:r w:rsidR="006801E3">
        <w:noBreakHyphen/>
      </w:r>
      <w:r w:rsidRPr="003C64FE">
        <w:t>40.</w:t>
      </w:r>
      <w:r w:rsidRPr="003C64FE">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006801E3">
        <w:noBreakHyphen/>
      </w:r>
      <w:r w:rsidRPr="003C64FE">
        <w:t xml:space="preserve">signed by both the President </w:t>
      </w:r>
      <w:r w:rsidRPr="003C64FE">
        <w:rPr>
          <w:strike/>
        </w:rPr>
        <w:t>Pro Tempore</w:t>
      </w:r>
      <w:r w:rsidRPr="003C64FE">
        <w:t xml:space="preserve"> of the Senate and the Speaker of the House of Representatives. Subpoenas and subpoenas duces tecum which are issued by a standing committee of the Senate must be co</w:t>
      </w:r>
      <w:r w:rsidR="006801E3">
        <w:noBreakHyphen/>
      </w:r>
      <w:r w:rsidRPr="003C64FE">
        <w:t xml:space="preserve">signed by the President </w:t>
      </w:r>
      <w:r w:rsidRPr="003C64FE">
        <w:rPr>
          <w:strike/>
        </w:rPr>
        <w:t>Pro Tempore</w:t>
      </w:r>
      <w:r w:rsidRPr="003C64FE">
        <w:t xml:space="preserve"> of the Senate. Subpoenas and subpoenas duces tecum which are issued by the House of Representatives must be co</w:t>
      </w:r>
      <w:r w:rsidR="006801E3">
        <w:noBreakHyphen/>
      </w:r>
      <w:r w:rsidRPr="003C64FE">
        <w:t xml:space="preserve">signed by the Speaker of the House of Representatives. If the President </w:t>
      </w:r>
      <w:r w:rsidRPr="003C64FE">
        <w:rPr>
          <w:strike/>
        </w:rPr>
        <w:t>Pro Tempore</w:t>
      </w:r>
      <w:r w:rsidRPr="003C64FE">
        <w:t xml:space="preserve"> of the Senate refuses to co</w:t>
      </w:r>
      <w:r w:rsidR="006801E3">
        <w:noBreakHyphen/>
      </w:r>
      <w:r w:rsidRPr="003C64FE">
        <w:t>sign the subpoena or subpoena duces tecum, the requirement that the subpoena or subpoena duces tecum must be co</w:t>
      </w:r>
      <w:r w:rsidR="006801E3">
        <w:noBreakHyphen/>
      </w:r>
      <w:r w:rsidRPr="003C64FE">
        <w:t xml:space="preserve"> signed by the President </w:t>
      </w:r>
      <w:r w:rsidRPr="003C64FE">
        <w:rPr>
          <w:strike/>
        </w:rPr>
        <w:t>Pro Tempore</w:t>
      </w:r>
      <w:r w:rsidRPr="003C64FE">
        <w:t xml:space="preserve"> of the Senate may be suspended as to that particular subpoena or subpoena duces tecum by a majority vote of the members of the Senate present and voting. If the Speaker of the House of Representatives refuses </w:t>
      </w:r>
      <w:r w:rsidRPr="003C64FE">
        <w:lastRenderedPageBreak/>
        <w:t>to co</w:t>
      </w:r>
      <w:r w:rsidR="006801E3">
        <w:noBreakHyphen/>
      </w:r>
      <w:r w:rsidRPr="003C64FE">
        <w:t>sign the subpoena or subpoena duces tecum, the requirement that the subpoena or subpoena duces tecum must be co</w:t>
      </w:r>
      <w:r w:rsidR="006801E3">
        <w:noBreakHyphen/>
      </w:r>
      <w:r w:rsidRPr="003C64FE">
        <w:t>signed by the Speaker of the House of Representatives may be suspended as to that particular subpoena or subpoena duces tecum by a majority vote of the members of the House of Representatives present and voting. In determining whether or not to co</w:t>
      </w:r>
      <w:r w:rsidR="006801E3">
        <w:noBreakHyphen/>
      </w:r>
      <w:r w:rsidRPr="003C64FE">
        <w:t xml:space="preserve">sign the subpoena or subpoena duces tecum, the President </w:t>
      </w:r>
      <w:r w:rsidRPr="003C64FE">
        <w:rPr>
          <w:strike/>
        </w:rPr>
        <w:t>Pro Tempore</w:t>
      </w:r>
      <w:r w:rsidRPr="003C64FE">
        <w:t xml:space="preserve"> of the Senate or the Speaker of the House of Representatives must conclude that: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information sought by the subpoena is within the scope of the committee’s jurisdiction;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information is relevant to a legitimate legislative purpose;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nature of the information sought is as clearly described as possible in the subpoena or the authorizing resolution;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subpoena does not intrude impermissibly upon civil liberties;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revelation of the information subpoenaed would not unduly intrude into the decision</w:t>
      </w:r>
      <w:r w:rsidR="006801E3">
        <w:noBreakHyphen/>
      </w:r>
      <w:r w:rsidRPr="003C64FE">
        <w:t>making processes of other branches of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A subpoena issued to a local government does not violate the provisions of Articles VII and VIII of the Constitution of South Carolina, 1895, and Title 4 of the Code of Laws of South Carolina, 1976.”</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27</w:t>
      </w:r>
      <w:r w:rsidRPr="003C64FE">
        <w:t>.</w:t>
      </w:r>
      <w:r w:rsidRPr="003C64FE">
        <w:tab/>
        <w:t>Section 2-75-10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75</w:t>
      </w:r>
      <w:r w:rsidR="006801E3">
        <w:noBreakHyphen/>
      </w:r>
      <w:r w:rsidRPr="003C64FE">
        <w:t>10.</w:t>
      </w:r>
      <w:r w:rsidRPr="003C64FE">
        <w:tab/>
        <w:t xml:space="preserve">There is created the Research Centers of Excellence Review Board. The review board shall consist of eleven members. Of the eleven members, three must be appointed by the Governor, three must be appointed by the President </w:t>
      </w:r>
      <w:r w:rsidRPr="003C64FE">
        <w:rPr>
          <w:strike/>
        </w:rPr>
        <w:t>Pro Tempore</w:t>
      </w:r>
      <w:r w:rsidRPr="003C64FE">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3C64FE">
        <w:rPr>
          <w:strike/>
        </w:rPr>
        <w:t>Pro Tempore</w:t>
      </w:r>
      <w:r>
        <w:t xml:space="preserve"> </w:t>
      </w:r>
      <w:r>
        <w:rPr>
          <w:u w:val="single"/>
        </w:rPr>
        <w:t>of the Senate</w:t>
      </w:r>
      <w:r w:rsidRPr="003C64FE">
        <w:t xml:space="preserve">, and the Speaker of the House, one shall be appointed for a term of one year, one for a term of two years, and one for a term of three years, the initial term of each member to be designated by the Governor, President </w:t>
      </w:r>
      <w:r w:rsidRPr="003C64FE">
        <w:rPr>
          <w:strike/>
        </w:rPr>
        <w:t>Pro Tempore</w:t>
      </w:r>
      <w:r>
        <w:t xml:space="preserve"> </w:t>
      </w:r>
      <w:r>
        <w:rPr>
          <w:u w:val="single"/>
        </w:rPr>
        <w:t>of the Senate</w:t>
      </w:r>
      <w:r w:rsidRPr="003C64FE">
        <w:t xml:space="preserve">, and Speaker of the House when making the appointments. The Governor, the President </w:t>
      </w:r>
      <w:r w:rsidRPr="003C64FE">
        <w:rPr>
          <w:strike/>
        </w:rPr>
        <w:t>Pro Tempore</w:t>
      </w:r>
      <w:r>
        <w:t xml:space="preserve"> </w:t>
      </w:r>
      <w:r>
        <w:rPr>
          <w:u w:val="single"/>
        </w:rPr>
        <w:t>of the Senate</w:t>
      </w:r>
      <w:r w:rsidRPr="003C64FE">
        <w:t xml:space="preserve">, and the Speaker </w:t>
      </w:r>
      <w:r w:rsidRPr="003C64FE">
        <w:lastRenderedPageBreak/>
        <w:t>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006801E3">
        <w:noBreakHyphen/>
      </w:r>
      <w:r w:rsidRPr="003C64FE">
        <w:t>75</w:t>
      </w:r>
      <w:r w:rsidR="006801E3">
        <w:noBreakHyphen/>
      </w:r>
      <w:r w:rsidRPr="003C64FE">
        <w:t>60, and for oversight and operation of the fund created by Section 2</w:t>
      </w:r>
      <w:r w:rsidR="006801E3">
        <w:noBreakHyphen/>
      </w:r>
      <w:r w:rsidRPr="003C64FE">
        <w:t>75</w:t>
      </w:r>
      <w:r w:rsidR="006801E3">
        <w:noBreakHyphen/>
      </w:r>
      <w:r w:rsidRPr="003C64FE">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28</w:t>
      </w:r>
      <w:r w:rsidRPr="003C64FE">
        <w:t>.</w:t>
      </w:r>
      <w:r w:rsidRPr="003C64FE">
        <w:tab/>
        <w:t>Section 3-11-400(C)(3)(b)(iii)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“(iii)</w:t>
      </w:r>
      <w:r w:rsidRPr="003C64FE">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3C64FE">
        <w:rPr>
          <w:strike/>
        </w:rPr>
        <w:t>Pro Tempore</w:t>
      </w:r>
      <w:r w:rsidRPr="003C64FE">
        <w:t xml:space="preserve"> of the Senate, and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29</w:t>
      </w:r>
      <w:r w:rsidRPr="003C64FE">
        <w:t>.</w:t>
      </w:r>
      <w:r>
        <w:tab/>
        <w:t>A.</w:t>
      </w:r>
      <w:r>
        <w:tab/>
      </w:r>
      <w:r w:rsidRPr="003C64FE">
        <w:tab/>
      </w:r>
      <w:r>
        <w:t>Section 5-1-26(B)(1)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1083B">
        <w:t xml:space="preserve">two Senators appointed by the President </w:t>
      </w:r>
      <w:r w:rsidRPr="0021083B">
        <w:rPr>
          <w:strike/>
        </w:rPr>
        <w:t>Pro Tempore</w:t>
      </w:r>
      <w:r w:rsidRPr="0021083B">
        <w:t xml:space="preserve"> of the Senate;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tab/>
      </w:r>
      <w:r w:rsidRPr="003C64FE">
        <w:t xml:space="preserve">Section 5-1-26(B)(4)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one city manager or elected city official appointed by the President </w:t>
      </w:r>
      <w:r w:rsidRPr="003C64FE">
        <w:rPr>
          <w:strike/>
        </w:rPr>
        <w:t>Pro Tempore</w:t>
      </w:r>
      <w:r w:rsidRPr="003C64FE">
        <w:t xml:space="preserve"> of the Senate from a list of three persons recommended by the Municipal Association of South Carolina;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30</w:t>
      </w:r>
      <w:r w:rsidRPr="003C64FE">
        <w:t>.</w:t>
      </w:r>
      <w:r w:rsidRPr="003C64FE">
        <w:tab/>
        <w:t>Section 5-1-26(</w:t>
      </w:r>
      <w:r>
        <w:t>F</w:t>
      </w:r>
      <w:r w:rsidRPr="003C64FE">
        <w:t xml:space="preserve">) of the 1976 Code </w:t>
      </w:r>
      <w:r>
        <w:t>is</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“(F)</w:t>
      </w:r>
      <w:r w:rsidRPr="003C64FE">
        <w:tab/>
        <w:t xml:space="preserve">Staff for the committee must be provided by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1</w:t>
      </w:r>
      <w:r w:rsidRPr="003C64FE">
        <w:t>.</w:t>
      </w:r>
      <w:r w:rsidRPr="003C64FE">
        <w:tab/>
        <w:t>Section 6-4-35(A)(2)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3</w:t>
      </w:r>
      <w:r>
        <w:t>2</w:t>
      </w:r>
      <w:r w:rsidRPr="003C64FE">
        <w:t>.</w:t>
      </w:r>
      <w:r w:rsidRPr="003C64FE">
        <w:tab/>
        <w:t>Section 6-29-1330</w:t>
      </w:r>
      <w:r>
        <w:t>(D)(3)</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make an annual report to the President </w:t>
      </w:r>
      <w:r w:rsidRPr="003C64FE">
        <w:rPr>
          <w:strike/>
        </w:rPr>
        <w:t>Pro Tempore</w:t>
      </w:r>
      <w:r w:rsidRPr="003C64FE">
        <w:t xml:space="preserve"> of the Senate and Speaker of the House of Representatives, no later than April fifteenth of each year, providing a detailed account of the advisory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(a)</w:t>
      </w:r>
      <w:r w:rsidRPr="003C64FE">
        <w:tab/>
        <w:t>activities;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(b)</w:t>
      </w:r>
      <w:r w:rsidRPr="003C64FE">
        <w:tab/>
        <w:t>expenses;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(c)</w:t>
      </w:r>
      <w:r w:rsidRPr="003C64FE">
        <w:tab/>
        <w:t>fees collected;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(d)</w:t>
      </w:r>
      <w:r w:rsidRPr="003C64FE">
        <w:tab/>
        <w:t>determinations concerning approved education programs and categories of exemption.”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33</w:t>
      </w:r>
      <w:r w:rsidRPr="003C64FE">
        <w:t>.</w:t>
      </w:r>
      <w:r w:rsidRPr="003C64FE">
        <w:tab/>
        <w:t>Section 6-29-1330</w:t>
      </w:r>
      <w:r>
        <w:t>(G)</w:t>
      </w:r>
      <w:r w:rsidRPr="003C64FE">
        <w:t xml:space="preserve"> of the 1976 Code </w:t>
      </w:r>
      <w:r>
        <w:t>is</w:t>
      </w:r>
      <w:r w:rsidRPr="003C64FE">
        <w:t xml:space="preserve"> 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“(G)</w:t>
      </w:r>
      <w:r w:rsidRPr="003C64FE">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3C64FE">
        <w:rPr>
          <w:strike/>
        </w:rPr>
        <w:t>Pro Tempore</w:t>
      </w:r>
      <w:r w:rsidRPr="003C64FE">
        <w:t xml:space="preserve"> of the Senate and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SECTION</w:t>
      </w:r>
      <w:r w:rsidRPr="00FA08EE">
        <w:tab/>
        <w:t>3</w:t>
      </w:r>
      <w:r>
        <w:t>4</w:t>
      </w:r>
      <w:r w:rsidRPr="00FA08EE">
        <w:t>.</w:t>
      </w:r>
      <w:r w:rsidRPr="00FA08EE">
        <w:tab/>
        <w:t>Section 8-13-540(D)(6)(d) of the 1976 Code is amended to read:</w:t>
      </w:r>
    </w:p>
    <w:p w:rsidR="0022085B" w:rsidRPr="00FA08E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08EE">
        <w:tab/>
        <w:t>“(d)</w:t>
      </w:r>
      <w:r w:rsidRPr="00FA08EE">
        <w:tab/>
        <w:t xml:space="preserve">The ethics committee shall report its findings in writing to the Speaker of the House of Representatives or President </w:t>
      </w:r>
      <w:r w:rsidRPr="00FA08EE">
        <w:rPr>
          <w:strike/>
        </w:rPr>
        <w:t xml:space="preserve">Pro </w:t>
      </w:r>
      <w:r w:rsidRPr="00FA08EE">
        <w:rPr>
          <w:strike/>
        </w:rPr>
        <w:lastRenderedPageBreak/>
        <w:t>Tempore</w:t>
      </w:r>
      <w:r w:rsidRPr="00FA08EE">
        <w:t xml:space="preserve"> of the Senate, as appropriate. The report must be accompanied by an order of punishment or dismissal and supported and signed by a majority of the ethics committee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35</w:t>
      </w:r>
      <w:r w:rsidRPr="003C64FE">
        <w:t>.</w:t>
      </w:r>
      <w:r w:rsidRPr="003C64FE">
        <w:tab/>
        <w:t>Section 8-13-715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715.</w:t>
      </w:r>
      <w:r>
        <w:tab/>
      </w:r>
      <w:r>
        <w:rPr>
          <w:u w:val="single"/>
        </w:rPr>
        <w:t>(A)</w:t>
      </w:r>
      <w:r w:rsidRPr="003C64FE">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6801E3">
        <w:noBreakHyphen/>
      </w:r>
      <w:r w:rsidRPr="003C64FE">
        <w:t>17</w:t>
      </w:r>
      <w:r w:rsidR="006801E3">
        <w:noBreakHyphen/>
      </w:r>
      <w:r w:rsidRPr="003C64FE">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006801E3">
        <w:noBreakHyphen/>
      </w:r>
      <w:r w:rsidRPr="003C64FE">
        <w:t>13</w:t>
      </w:r>
      <w:r w:rsidR="006801E3">
        <w:noBreakHyphen/>
      </w:r>
      <w:r w:rsidRPr="003C64FE">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If the expenses are incurred out of state, the public official, public member, or public employee incurring the expenses must receive prior written approval for the payment or reimbursement from: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in the case of a public official of a state agency who is not listed in an item in this section;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statewide constitutional officer, in the case of himself;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the President </w:t>
      </w:r>
      <w:r w:rsidRPr="003C64FE">
        <w:rPr>
          <w:strike/>
        </w:rPr>
        <w:t>Pro Tempore</w:t>
      </w:r>
      <w:r w:rsidRPr="003C64FE">
        <w:t xml:space="preserve"> of the Senate, in the case of a member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Speaker of the House, in the case of a member of the House of Representatives; 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(5)</w:t>
      </w:r>
      <w:r w:rsidRPr="003C64FE">
        <w:tab/>
        <w:t>the chief executive of the governmental entity in all other cases.”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36</w:t>
      </w:r>
      <w:r w:rsidRPr="003C64FE">
        <w:t>.</w:t>
      </w:r>
      <w:r w:rsidRPr="003C64FE">
        <w:tab/>
        <w:t>Section 8-13-1373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8</w:t>
      </w:r>
      <w:r w:rsidR="006801E3">
        <w:noBreakHyphen/>
      </w:r>
      <w:r w:rsidRPr="003C64FE">
        <w:t>13</w:t>
      </w:r>
      <w:r w:rsidR="006801E3">
        <w:noBreakHyphen/>
      </w:r>
      <w:r w:rsidRPr="003C64FE">
        <w:t>1373.</w:t>
      </w:r>
      <w:r w:rsidRPr="003C64FE">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3C64FE">
        <w:rPr>
          <w:strike/>
        </w:rPr>
        <w:t>Pro Tempore</w:t>
      </w:r>
      <w:r w:rsidRPr="003C64FE">
        <w:t xml:space="preserve"> of the Senate and the Speaker of the House of Representatives in the selection of counsel and in other matters relating to the management of the litigation.”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37</w:t>
      </w:r>
      <w:r w:rsidRPr="003C64FE">
        <w:t>.</w:t>
      </w:r>
      <w:r w:rsidRPr="003C64FE">
        <w:tab/>
        <w:t>Section 9-4-10(B)(1)(b)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two members appointed by the President </w:t>
      </w:r>
      <w:r w:rsidRPr="003C64FE">
        <w:rPr>
          <w:strike/>
        </w:rPr>
        <w:t>Pro Tempore</w:t>
      </w:r>
      <w:r w:rsidRPr="003C64FE">
        <w:t xml:space="preserve"> of the Senate, one a nonrepresentative member and one a representative member who is either an active or retired member of SCPORS;”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38</w:t>
      </w:r>
      <w:r w:rsidRPr="003C64FE">
        <w:t>.</w:t>
      </w:r>
      <w:r w:rsidRPr="003C64FE">
        <w:tab/>
        <w:t>Section 9-4-40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9</w:t>
      </w:r>
      <w:r w:rsidR="006801E3">
        <w:noBreakHyphen/>
      </w:r>
      <w:r w:rsidRPr="003C64FE">
        <w:t>4</w:t>
      </w:r>
      <w:r w:rsidR="006801E3">
        <w:noBreakHyphen/>
      </w:r>
      <w:r w:rsidRPr="003C64FE">
        <w:t>40.</w:t>
      </w:r>
      <w:r w:rsidRPr="003C64FE">
        <w:tab/>
      </w:r>
      <w:r w:rsidRPr="00596A0D">
        <w:t>Every four years the State Auditor shall employ a private audit firm to perform a fiduciary audit on the South Carolina Public Employee Benefit Authority. The audit firm must be selected by the State Auditor. A report from the private audit firm must</w:t>
      </w:r>
      <w:r>
        <w:t xml:space="preserve"> be completed by January 15, 2020</w:t>
      </w:r>
      <w:r w:rsidRPr="00596A0D">
        <w:t xml:space="preserve">, and every four years after that time. Upon completion, the report must be submitted to the Governor, the President </w:t>
      </w:r>
      <w:r w:rsidRPr="00FB3C89">
        <w:rPr>
          <w:strike/>
        </w:rPr>
        <w:t>Pro Tempore</w:t>
      </w:r>
      <w:r w:rsidRPr="00596A0D">
        <w:t xml:space="preserve"> of the Senate, the Speaker of the House of Representatives, the Chairman of the Senate Finance Committee, and the Chairman of the House Ways and Means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39</w:t>
      </w:r>
      <w:r w:rsidRPr="003C64FE">
        <w:t>.</w:t>
      </w:r>
      <w:r w:rsidRPr="003C64FE">
        <w:tab/>
        <w:t>Section 9-16-90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“Section 9</w:t>
      </w:r>
      <w:r w:rsidR="006801E3">
        <w:noBreakHyphen/>
      </w:r>
      <w:r w:rsidRPr="003C64FE">
        <w:t>16</w:t>
      </w:r>
      <w:r w:rsidR="006801E3">
        <w:noBreakHyphen/>
      </w:r>
      <w:r w:rsidRPr="003C64FE">
        <w:t>90.</w:t>
      </w:r>
      <w:r w:rsidRPr="003C64FE">
        <w:tab/>
        <w:t>(A)</w:t>
      </w:r>
      <w:r>
        <w:rPr>
          <w:u w:val="single"/>
        </w:rPr>
        <w:t>(1)</w:t>
      </w:r>
      <w:r w:rsidRPr="003C64FE">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3C64FE">
        <w:rPr>
          <w:strike/>
        </w:rPr>
        <w:t>Pro Tempore</w:t>
      </w:r>
      <w:r w:rsidRPr="003C64FE">
        <w:t xml:space="preserve"> of the Senate, and other appropriate officials and entities.</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color="000000" w:themeColor="text1"/>
        </w:rPr>
        <w:tab/>
      </w:r>
      <w:r w:rsidRPr="00BD5E2C">
        <w:rPr>
          <w:strike/>
          <w:u w:color="000000" w:themeColor="text1"/>
        </w:rPr>
        <w:t>(B)</w:t>
      </w:r>
      <w:r>
        <w:rPr>
          <w:u w:val="single" w:color="000000" w:themeColor="text1"/>
        </w:rPr>
        <w:t>(2)</w:t>
      </w:r>
      <w:r w:rsidRPr="00A26A52">
        <w:rPr>
          <w:u w:color="000000" w:themeColor="text1"/>
        </w:rPr>
        <w:tab/>
      </w:r>
      <w:r w:rsidRPr="00A26A52">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BD5E2C">
        <w:rPr>
          <w:strike/>
        </w:rPr>
        <w:t>Pro Tempore</w:t>
      </w:r>
      <w:r w:rsidRPr="00A26A52">
        <w:t xml:space="preserve"> of the Senate, and other appropriate officials and entities of the investment status of the retirement systems. The report must contain:</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(1)</w:t>
      </w:r>
      <w:r>
        <w:rPr>
          <w:u w:val="single"/>
        </w:rPr>
        <w:t>(a)</w:t>
      </w:r>
      <w:r w:rsidRPr="00A26A52">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6A52">
        <w:tab/>
      </w:r>
      <w:r w:rsidRPr="00A26A52">
        <w:tab/>
      </w:r>
      <w:r w:rsidRPr="00BD5E2C">
        <w:rPr>
          <w:strike/>
        </w:rPr>
        <w:t>(2)</w:t>
      </w:r>
      <w:r>
        <w:rPr>
          <w:u w:val="single"/>
        </w:rPr>
        <w:t>(b)</w:t>
      </w:r>
      <w:r w:rsidRPr="00A26A52">
        <w:tab/>
        <w:t>a schedule of the rates of return, net of total investment expense, on assets of the system overall and on assets aggregated by category over the most recent one</w:t>
      </w:r>
      <w:r w:rsidR="006801E3">
        <w:noBreakHyphen/>
      </w:r>
      <w:r w:rsidRPr="00A26A52">
        <w:t>year, three</w:t>
      </w:r>
      <w:r w:rsidR="006801E3">
        <w:noBreakHyphen/>
      </w:r>
      <w:r w:rsidRPr="00A26A52">
        <w:t>year, five</w:t>
      </w:r>
      <w:r w:rsidR="006801E3">
        <w:noBreakHyphen/>
      </w:r>
      <w:r w:rsidRPr="00A26A52">
        <w:t>year, and ten</w:t>
      </w:r>
      <w:r w:rsidR="006801E3">
        <w:noBreakHyphen/>
      </w:r>
      <w:r w:rsidRPr="00A26A52">
        <w:t>year periods, to the extent available, and the rates of return on appropriate benchmarks for assets of the system overall and for each category over each period;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(3)</w:t>
      </w:r>
      <w:r>
        <w:rPr>
          <w:u w:val="single"/>
        </w:rPr>
        <w:t>(c)</w:t>
      </w:r>
      <w:r w:rsidRPr="00A26A52">
        <w:tab/>
        <w:t>a schedule of the sum of total investment expense, manager fees and expenses, and general administrative expense</w:t>
      </w:r>
      <w:r>
        <w:t>s</w:t>
      </w:r>
      <w:r w:rsidRPr="00A26A52">
        <w:t xml:space="preserve"> for the fiscal year expressed as a percentage of the fair value of assets of the system on the last day of the fiscal year, and an equivalent percentage for the preceding five fiscal years;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tab/>
      </w:r>
      <w:r w:rsidRPr="00A26A52">
        <w:tab/>
      </w:r>
      <w:r w:rsidRPr="00BD5E2C">
        <w:rPr>
          <w:strike/>
        </w:rPr>
        <w:t>(4)</w:t>
      </w:r>
      <w:r>
        <w:rPr>
          <w:u w:val="single"/>
        </w:rPr>
        <w:t>(d)</w:t>
      </w:r>
      <w:r w:rsidRPr="00A26A52">
        <w:tab/>
      </w:r>
      <w:r w:rsidRPr="00A26A52">
        <w:rPr>
          <w:u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w:t>
      </w:r>
      <w:r w:rsidRPr="00A26A52">
        <w:rPr>
          <w:u w:color="000000" w:themeColor="text1"/>
        </w:rPr>
        <w:lastRenderedPageBreak/>
        <w:t xml:space="preserve">schedule of manager fees and expenses required by this item also must be published in a conspicuous location on the commission’s website; </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tab/>
      </w:r>
      <w:r>
        <w:tab/>
      </w:r>
      <w:r w:rsidRPr="00A26A52">
        <w:tab/>
      </w:r>
      <w:r w:rsidRPr="00BD5E2C">
        <w:rPr>
          <w:strike/>
        </w:rPr>
        <w:t>(5)</w:t>
      </w:r>
      <w:r>
        <w:rPr>
          <w:u w:val="single"/>
        </w:rPr>
        <w:t>(e)</w:t>
      </w:r>
      <w:r w:rsidRPr="00A26A52">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r>
        <w:t>; and</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6A52">
        <w:rPr>
          <w:rFonts w:eastAsia="Calibri"/>
          <w:u w:color="000000"/>
        </w:rPr>
        <w:tab/>
      </w:r>
      <w:r>
        <w:rPr>
          <w:rFonts w:eastAsia="Calibri"/>
          <w:u w:color="000000"/>
        </w:rPr>
        <w:tab/>
      </w:r>
      <w:r w:rsidRPr="00A26A52">
        <w:rPr>
          <w:rFonts w:eastAsia="Calibri"/>
          <w:u w:color="000000"/>
        </w:rPr>
        <w:tab/>
      </w:r>
      <w:r w:rsidRPr="00BD5E2C">
        <w:rPr>
          <w:rFonts w:eastAsia="Calibri"/>
          <w:strike/>
          <w:u w:color="000000"/>
        </w:rPr>
        <w:t>(6)</w:t>
      </w:r>
      <w:r>
        <w:rPr>
          <w:rFonts w:eastAsia="Calibri"/>
          <w:u w:val="single" w:color="000000"/>
        </w:rPr>
        <w:t>(f)</w:t>
      </w:r>
      <w:r w:rsidRPr="00A26A52">
        <w:rPr>
          <w:rFonts w:eastAsia="Calibri"/>
          <w:u w:color="000000"/>
        </w:rPr>
        <w:tab/>
        <w:t xml:space="preserve">a schedule of investment decisions that have been delegated from the commission to the chief investment officer to include the name, asset class, asset value, fees paid, and performance since inception by </w:t>
      </w:r>
      <w:r>
        <w:rPr>
          <w:rFonts w:eastAsia="Calibri"/>
          <w:u w:color="000000"/>
        </w:rPr>
        <w:t xml:space="preserve">the </w:t>
      </w:r>
      <w:r w:rsidRPr="00A26A52">
        <w:rPr>
          <w:rFonts w:eastAsia="Calibri"/>
          <w:u w:color="000000"/>
        </w:rPr>
        <w:t>manager.</w:t>
      </w:r>
    </w:p>
    <w:p w:rsidR="0022085B" w:rsidRPr="00A26A52"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6A52">
        <w:tab/>
      </w:r>
      <w:r>
        <w:rPr>
          <w:u w:val="single"/>
        </w:rPr>
        <w:t>(B)</w:t>
      </w:r>
      <w:r w:rsidRPr="00BD5E2C">
        <w:tab/>
      </w:r>
      <w:r w:rsidRPr="00A26A52">
        <w:t>These disclosure requirements are cumulative to and do not replace other reporting requirements provided by law.”</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0</w:t>
      </w:r>
      <w:r w:rsidRPr="003C64FE">
        <w:t>.</w:t>
      </w:r>
      <w:r w:rsidRPr="003C64FE">
        <w:tab/>
        <w:t>Section 9-16-380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26A52">
        <w:rPr>
          <w:u w:color="000000" w:themeColor="text1"/>
        </w:rPr>
        <w:t>“Section 9</w:t>
      </w:r>
      <w:r w:rsidR="006801E3">
        <w:rPr>
          <w:u w:color="000000" w:themeColor="text1"/>
        </w:rPr>
        <w:noBreakHyphen/>
      </w:r>
      <w:r w:rsidRPr="00A26A52">
        <w:rPr>
          <w:u w:color="000000" w:themeColor="text1"/>
        </w:rPr>
        <w:t>16</w:t>
      </w:r>
      <w:r w:rsidR="006801E3">
        <w:rPr>
          <w:u w:color="000000" w:themeColor="text1"/>
        </w:rPr>
        <w:noBreakHyphen/>
      </w:r>
      <w:r w:rsidRPr="00A26A52">
        <w:rPr>
          <w:u w:color="000000" w:themeColor="text1"/>
        </w:rPr>
        <w:t>380.</w:t>
      </w:r>
      <w:r w:rsidRPr="00A26A52">
        <w:rPr>
          <w:u w:color="000000" w:themeColor="text1"/>
        </w:rPr>
        <w:tab/>
        <w:t xml:space="preserve">Every four years the State Auditor shall employ a private audit firm to perform a fiduciary audit on the Retirement System Investment Commission. The audit firm must be selected by the State Auditor. A report from the private audit firm must be completed by January 15, 2019, and every four years after that time. Upon completion, the report must be submitted to the Governor, the President </w:t>
      </w:r>
      <w:r w:rsidRPr="00FD4551">
        <w:rPr>
          <w:strike/>
          <w:u w:color="000000" w:themeColor="text1"/>
        </w:rPr>
        <w:t>Pro Tempore</w:t>
      </w:r>
      <w:r w:rsidRPr="00A26A52">
        <w:rPr>
          <w:u w:color="000000" w:themeColor="text1"/>
        </w:rPr>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1</w:t>
      </w:r>
      <w:r w:rsidRPr="003C64FE">
        <w:t>.</w:t>
      </w:r>
      <w:r w:rsidRPr="003C64FE">
        <w:tab/>
        <w:t>Section 10-1-168(I)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“(I)</w:t>
      </w:r>
      <w:r w:rsidRPr="003C64FE">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3C64FE">
        <w:rPr>
          <w:strike/>
        </w:rPr>
        <w:t>Pro Tempore</w:t>
      </w:r>
      <w:r w:rsidRPr="003C64FE">
        <w:t xml:space="preserve"> of the Senate, and Speaker of the House of Representatives. The committee shall be appointed by the </w:t>
      </w:r>
      <w:r w:rsidRPr="003C64FE">
        <w:lastRenderedPageBreak/>
        <w:t>Commission of the Department of Archives and History to consist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a member appointed upon the recommendation of the South Carolina Attorney General;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a member appointed upon the recommendation of the South Carolina Historical Association;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a member appointed upon the recommendation of the South Carolina History Society;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a member with expertise in legal history to be appointed upon the recommendation of the Dean of the University of South Carolina School of Law and the Dean of the Charleston School of Law;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a member with expertise in United States or South Carolina history appointed upon the recommendation of the presidents of the research universities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4</w:t>
      </w:r>
      <w:r>
        <w:t>2.</w:t>
      </w:r>
      <w:r>
        <w:tab/>
        <w:t>Section 11-9-1140(B)</w:t>
      </w:r>
      <w:r w:rsidRPr="003C64FE">
        <w:t>(2)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w:t>
      </w:r>
      <w:r w:rsidRPr="00CA69B0">
        <w:rPr>
          <w:u w:val="single"/>
        </w:rPr>
        <w:t>then</w:t>
      </w:r>
      <w:r>
        <w:t xml:space="preserve"> </w:t>
      </w:r>
      <w:r w:rsidRPr="00CA69B0">
        <w:t>the</w:t>
      </w:r>
      <w:r w:rsidRPr="003C64FE">
        <w:t xml:space="preserve"> President </w:t>
      </w:r>
      <w:r w:rsidRPr="003C64FE">
        <w:rPr>
          <w:strike/>
        </w:rPr>
        <w:t>Pro Tempore</w:t>
      </w:r>
      <w:r w:rsidRPr="003C64FE">
        <w:t xml:space="preserve"> of the Senate and the Speaker of the House of Representatives may call each respective house into session to take action to avoid a year</w:t>
      </w:r>
      <w:r w:rsidR="006801E3">
        <w:noBreakHyphen/>
      </w:r>
      <w:r w:rsidRPr="003C64FE">
        <w:t>end deficit. If the General Assembly has not taken action within twenty days of the determination of the Board of Economic Advisors,</w:t>
      </w:r>
      <w:r>
        <w:t xml:space="preserve"> </w:t>
      </w:r>
      <w:r>
        <w:rPr>
          <w:u w:val="single"/>
        </w:rPr>
        <w:t>then</w:t>
      </w:r>
      <w:r w:rsidRPr="003C64FE">
        <w:t xml:space="preserve"> the Director of the Executive Budget Office must reduce general fund appropriations by the requisite amount in the manner prescribed by law and in accordance with item (1).”</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43</w:t>
      </w:r>
      <w:r w:rsidRPr="003C64FE">
        <w:t>.</w:t>
      </w:r>
      <w:r w:rsidRPr="003C64FE">
        <w:tab/>
        <w:t>Section 11-11-350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11</w:t>
      </w:r>
      <w:r w:rsidR="006801E3">
        <w:noBreakHyphen/>
      </w:r>
      <w:r w:rsidRPr="003C64FE">
        <w:t>350.</w:t>
      </w:r>
      <w:r w:rsidRPr="003C64FE">
        <w:tab/>
        <w:t>Each state agency, department, institution, or entity receiving in the aggregate one percent or more of the state’s general fund appropriations for any fiscal year shall provide to the Revenue and Fiscal Affairs Office</w:t>
      </w:r>
      <w:r w:rsidRPr="009868C7">
        <w:rPr>
          <w:strike/>
        </w:rPr>
        <w:t>,</w:t>
      </w:r>
      <w:r w:rsidRPr="003C64FE">
        <w:t xml:space="preserve"> and the Executive Budget Office an estimate of its planned general fund expenditures for the next three fiscal years. This data, in conjunction with the Board of Economic Advisors’ long</w:t>
      </w:r>
      <w:r w:rsidR="006801E3">
        <w:noBreakHyphen/>
      </w:r>
      <w:r w:rsidRPr="003C64FE">
        <w:t xml:space="preserve">term revenue estimate, must be compiled </w:t>
      </w:r>
      <w:r w:rsidRPr="003C64FE">
        <w:lastRenderedPageBreak/>
        <w:t>by the Revenue and Fiscal Affairs Office</w:t>
      </w:r>
      <w:r w:rsidRPr="009868C7">
        <w:rPr>
          <w:strike/>
        </w:rPr>
        <w:t>,</w:t>
      </w:r>
      <w:r w:rsidRPr="003C64FE">
        <w:t xml:space="preserve"> and the Executive Budget Office into a three</w:t>
      </w:r>
      <w:r w:rsidR="006801E3">
        <w:noBreakHyphen/>
      </w:r>
      <w:r w:rsidRPr="003C64FE">
        <w:t>year financial plan that will assist the State in determining and planning for its long</w:t>
      </w:r>
      <w:r w:rsidR="006801E3">
        <w:noBreakHyphen/>
      </w:r>
      <w:r w:rsidRPr="003C64FE">
        <w:t xml:space="preserve">term financial commitments. The plan must be updated annually and prepared for submission to the State Fiscal Accountability Authority and the Governor, the Speaker of the House of Representatives, and the President </w:t>
      </w:r>
      <w:r w:rsidRPr="003C64FE">
        <w:rPr>
          <w:strike/>
        </w:rPr>
        <w:t>Pro Tempore</w:t>
      </w:r>
      <w:r w:rsidRPr="003C64FE">
        <w:t xml:space="preserve"> of the Senate during the second quarter of each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44</w:t>
      </w:r>
      <w:r w:rsidRPr="003C64FE">
        <w:t>.</w:t>
      </w:r>
      <w:r w:rsidRPr="003C64FE">
        <w:tab/>
        <w:t>Section 11-43-140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43</w:t>
      </w:r>
      <w:r w:rsidR="006801E3">
        <w:noBreakHyphen/>
      </w:r>
      <w:r w:rsidRPr="003C64FE">
        <w:t>140.</w:t>
      </w:r>
      <w:r w:rsidRPr="003C64FE">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3C64FE">
        <w:rPr>
          <w:strike/>
        </w:rPr>
        <w:t>Pro Tempore</w:t>
      </w:r>
      <w:r w:rsidRPr="003C64FE">
        <w:t xml:space="preserve"> of the Senate; and one member of the Senate appointed by the President </w:t>
      </w:r>
      <w:r w:rsidRPr="003C64FE">
        <w:rPr>
          <w:strike/>
        </w:rPr>
        <w:t>Pro Tempore</w:t>
      </w:r>
      <w:r w:rsidRPr="003C64FE">
        <w:t xml:space="preserve"> of the Senate, ex officio. Directors appointed by the Governor, the Speaker</w:t>
      </w:r>
      <w:r>
        <w:t xml:space="preserve"> </w:t>
      </w:r>
      <w:r>
        <w:rPr>
          <w:u w:val="single"/>
        </w:rPr>
        <w:t>of the House</w:t>
      </w:r>
      <w:r w:rsidRPr="003C64FE">
        <w:t xml:space="preserve">, and the President </w:t>
      </w:r>
      <w:r w:rsidRPr="003C64FE">
        <w:rPr>
          <w:strike/>
        </w:rPr>
        <w:t>Pro Tempore</w:t>
      </w:r>
      <w:r w:rsidRPr="00F260B6">
        <w:t xml:space="preserve"> </w:t>
      </w:r>
      <w:r w:rsidRPr="00F260B6">
        <w:rPr>
          <w:u w:val="single"/>
        </w:rPr>
        <w:t>of the Senate</w:t>
      </w:r>
      <w:r w:rsidRPr="003C64FE">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45</w:t>
      </w:r>
      <w:r w:rsidRPr="003C64FE">
        <w:t>.</w:t>
      </w:r>
      <w:r w:rsidRPr="003C64FE">
        <w:tab/>
        <w:t>Section 11-45-40(B)(1)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“(B)(1)</w:t>
      </w:r>
      <w:r w:rsidRPr="003C64FE">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3C64FE">
        <w:rPr>
          <w:strike/>
        </w:rPr>
        <w:t>Pro Tempore</w:t>
      </w:r>
      <w:r w:rsidRPr="003C64FE">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w:t>
      </w:r>
      <w:r w:rsidRPr="003C64FE">
        <w:lastRenderedPageBreak/>
        <w:t>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w:t>
      </w:r>
      <w:r>
        <w:rPr>
          <w:u w:val="single"/>
        </w:rPr>
        <w:t>,</w:t>
      </w:r>
      <w:r w:rsidRPr="003C64FE">
        <w:t xml:space="preserve"> of the initial directors appointed</w:t>
      </w:r>
      <w:r w:rsidRPr="003C64FE">
        <w:rPr>
          <w:u w:val="single"/>
        </w:rPr>
        <w:t>,</w:t>
      </w:r>
      <w:r w:rsidRPr="003C64FE">
        <w:t xml:space="preserve"> the member appointed by the Speaker of the House of Representatives shall serve for an initial term of two years, the member appointed by the President </w:t>
      </w:r>
      <w:r w:rsidRPr="003C64FE">
        <w:rPr>
          <w:strike/>
        </w:rPr>
        <w:t>Pro Tempore</w:t>
      </w:r>
      <w:r w:rsidRPr="003C64FE">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46</w:t>
      </w:r>
      <w:r w:rsidRPr="003C64FE">
        <w:t>.</w:t>
      </w:r>
      <w:r w:rsidRPr="003C64FE">
        <w:tab/>
        <w:t>Section 11-50-50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50</w:t>
      </w:r>
      <w:r w:rsidR="006801E3">
        <w:noBreakHyphen/>
      </w:r>
      <w:r w:rsidRPr="003C64FE">
        <w:t>50.</w:t>
      </w:r>
      <w:r w:rsidRPr="003C64FE">
        <w:tab/>
      </w:r>
      <w:r>
        <w:rPr>
          <w:u w:val="single"/>
        </w:rPr>
        <w:t>(A)</w:t>
      </w:r>
      <w:r>
        <w:tab/>
      </w:r>
      <w:r w:rsidRPr="003C64FE">
        <w:t>The board of directors is the governing board of the authority. The board consists of seven voting directors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six members who reside in or represent all or some portion of the counties designated as distressed or least developed pursuant to Section 12</w:t>
      </w:r>
      <w:r w:rsidR="006801E3">
        <w:noBreakHyphen/>
      </w:r>
      <w:r w:rsidRPr="003C64FE">
        <w:t>6</w:t>
      </w:r>
      <w:r w:rsidR="006801E3">
        <w:noBreakHyphen/>
      </w:r>
      <w:r w:rsidRPr="003C64FE">
        <w:t xml:space="preserve">3360 for 2009 or a county designated as such at the time of appointment; one appointed by the President </w:t>
      </w:r>
      <w:r w:rsidRPr="003C64FE">
        <w:rPr>
          <w:strike/>
        </w:rPr>
        <w:t>Pro Tempore</w:t>
      </w:r>
      <w:r w:rsidRPr="003C64FE">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6801E3">
        <w:noBreakHyphen/>
      </w:r>
      <w:r w:rsidRPr="003C64FE">
        <w:t>13</w:t>
      </w:r>
      <w:r w:rsidR="006801E3">
        <w:noBreakHyphen/>
      </w:r>
      <w:r w:rsidRPr="003C64FE">
        <w:t xml:space="preserve">770, the members appointed pursuant to this item (1) by the President </w:t>
      </w:r>
      <w:r w:rsidRPr="003C64FE">
        <w:rPr>
          <w:strike/>
        </w:rPr>
        <w:t>Pro Tempore</w:t>
      </w:r>
      <w:r w:rsidRPr="003C64FE">
        <w:t xml:space="preserve"> of the Senate, Speaker of the House of Representatives, Chairman of the Senate Finance Committee, and the Chairman of the House Ways and Means Committee may be members of the General Assembly and, if so appointed, shall serve ex officio;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the Secretary of Commerce, ex officio, who shall serve as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Pr>
          <w:u w:val="single"/>
        </w:rPr>
        <w:t>(B)</w:t>
      </w:r>
      <w:r>
        <w:tab/>
      </w:r>
      <w:r w:rsidRPr="003C64FE">
        <w:t xml:space="preserve">Members not serving ex officio shall serve for terms of four years and until their successors are appointed and qualify except that of the members first appointed by the Speaker of the House, President </w:t>
      </w:r>
      <w:r w:rsidRPr="003C64FE">
        <w:rPr>
          <w:strike/>
        </w:rPr>
        <w:t>Pro Tempore</w:t>
      </w:r>
      <w:r w:rsidRPr="003C64FE">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47</w:t>
      </w:r>
      <w:r w:rsidRPr="003C64FE">
        <w:t>.</w:t>
      </w:r>
      <w:r w:rsidRPr="003C64FE">
        <w:tab/>
        <w:t>Section 11-57-340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11</w:t>
      </w:r>
      <w:r w:rsidR="006801E3">
        <w:noBreakHyphen/>
      </w:r>
      <w:r w:rsidRPr="003C64FE">
        <w:t>57</w:t>
      </w:r>
      <w:r w:rsidR="006801E3">
        <w:noBreakHyphen/>
      </w:r>
      <w:r w:rsidRPr="003C64FE">
        <w:t>340.</w:t>
      </w:r>
      <w:r w:rsidRPr="003C64FE">
        <w:tab/>
        <w:t xml:space="preserve">The executive director shall report to the President </w:t>
      </w:r>
      <w:r w:rsidRPr="003C64FE">
        <w:rPr>
          <w:strike/>
        </w:rPr>
        <w:t>Pro Tempore</w:t>
      </w:r>
      <w:r w:rsidRPr="003C64FE">
        <w:t xml:space="preserve"> of the Senate, the Speaker of the House of Representatives, and the Governor annually by October first, on the status of the federal </w:t>
      </w:r>
      <w:r>
        <w:t>‘</w:t>
      </w:r>
      <w:r w:rsidRPr="003C64FE">
        <w:t>Comprehensive Iran Sanctions, Accountability, and Divestment Act of 2</w:t>
      </w:r>
      <w:r>
        <w:t>010’ (Public Law 111</w:t>
      </w:r>
      <w:r w:rsidR="006801E3">
        <w:noBreakHyphen/>
      </w:r>
      <w:r>
        <w:t>195), the ‘</w:t>
      </w:r>
      <w:r w:rsidRPr="003C64FE">
        <w:t>Iran Dives</w:t>
      </w:r>
      <w:r>
        <w:t>tment Act of 2014’</w:t>
      </w:r>
      <w:r w:rsidRPr="003C64FE">
        <w:t>, and any rules or regulations adopted thereunder.”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48</w:t>
      </w:r>
      <w:r w:rsidRPr="003C64FE">
        <w:t>.</w:t>
      </w:r>
      <w:r w:rsidRPr="003C64FE">
        <w:tab/>
        <w:t>Section 13-1-25(B)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all other required audits, reviews, and reports, by January 1 of each year the director must submit to the Governor, the President </w:t>
      </w:r>
      <w:r w:rsidRPr="003C64FE">
        <w:rPr>
          <w:strike/>
        </w:rPr>
        <w:t>Pro Tempore</w:t>
      </w:r>
      <w:r w:rsidRPr="003C64FE">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49</w:t>
      </w:r>
      <w:r w:rsidRPr="003C64FE">
        <w:t>.</w:t>
      </w:r>
      <w:r w:rsidRPr="003C64FE">
        <w:tab/>
        <w:t>Section 23-1-230(G)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“(G)</w:t>
      </w:r>
      <w:r w:rsidRPr="003C64FE">
        <w:tab/>
        <w:t xml:space="preserve">The authority and responsibilities of the committee are to research, study, analyze, determine, and report </w:t>
      </w:r>
      <w:r w:rsidRPr="00D96AFF">
        <w:rPr>
          <w:strike/>
        </w:rPr>
        <w:t>to the General Assembly</w:t>
      </w:r>
      <w:r w:rsidRPr="003C64FE">
        <w:t xml:space="preserve"> </w:t>
      </w:r>
      <w:r>
        <w:rPr>
          <w:u w:val="single"/>
        </w:rPr>
        <w:t>annually</w:t>
      </w:r>
      <w:r>
        <w:t xml:space="preserve"> </w:t>
      </w:r>
      <w:r w:rsidRPr="003C64FE">
        <w:t>by January</w:t>
      </w:r>
      <w:r>
        <w:t xml:space="preserve"> </w:t>
      </w:r>
      <w:r>
        <w:rPr>
          <w:u w:val="single"/>
        </w:rPr>
        <w:t>first</w:t>
      </w:r>
      <w:r w:rsidRPr="003C64FE">
        <w:t xml:space="preserve"> </w:t>
      </w:r>
      <w:r w:rsidRPr="00C15B88">
        <w:rPr>
          <w:strike/>
        </w:rPr>
        <w:t>1, 2003, and thereafter</w:t>
      </w:r>
      <w:r w:rsidRPr="003C64FE">
        <w:t xml:space="preserve"> to the President </w:t>
      </w:r>
      <w:r w:rsidRPr="003C64FE">
        <w:rPr>
          <w:strike/>
        </w:rPr>
        <w:t>Pro Tempore</w:t>
      </w:r>
      <w:r w:rsidRPr="003C64FE">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performance of their duties, rendering of their services to the public in general, and to the individuals involved in an emergency, including the other first responders involved;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preparing for the performance of those duties, including equipping, training, planning, and coordinating;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funding their operations;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preserving and enhancing their personal fitness, well</w:t>
      </w:r>
      <w:r w:rsidR="006801E3">
        <w:noBreakHyphen/>
      </w:r>
      <w:r w:rsidRPr="003C64FE">
        <w:t>being, morale, and welfare;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appropriate role the State should play in continuing to assess and address the identified needs, including whether, and in what form, a new or existing state agency could and should be authorized and funded to assist in that role;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consideration of legislation to address the identified needs and providing the General Assembly with draft legislation with regard to these issues.”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0</w:t>
      </w:r>
      <w:r w:rsidRPr="003C64FE">
        <w:t>.</w:t>
      </w:r>
      <w:r w:rsidRPr="003C64FE">
        <w:tab/>
        <w:t>Section 24-22-150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24</w:t>
      </w:r>
      <w:r w:rsidR="006801E3">
        <w:noBreakHyphen/>
      </w:r>
      <w:r w:rsidRPr="003C64FE">
        <w:t>22</w:t>
      </w:r>
      <w:r w:rsidR="006801E3">
        <w:noBreakHyphen/>
      </w:r>
      <w:r w:rsidRPr="003C64FE">
        <w:t>150.</w:t>
      </w:r>
      <w:r>
        <w:tab/>
      </w:r>
      <w:r>
        <w:rPr>
          <w:u w:val="single"/>
        </w:rPr>
        <w:t>(A)</w:t>
      </w:r>
      <w:r w:rsidRPr="003C64FE">
        <w:tab/>
        <w:t>The offender management system must not be initiated and offenders shall not be enrolled in the offender management system unless appropriately funded out of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3C64FE">
        <w:rPr>
          <w:strike/>
        </w:rPr>
        <w:t>Pro Tempore</w:t>
      </w:r>
      <w:r w:rsidRPr="003C64FE">
        <w:t xml:space="preserve"> of the Senate. The offender management system shall then terminate until appropriate funding has been provided from the general funds of the State.”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5</w:t>
      </w:r>
      <w:r>
        <w:t>1</w:t>
      </w:r>
      <w:r w:rsidRPr="003C64FE">
        <w:t>.</w:t>
      </w:r>
      <w:r w:rsidRPr="003C64FE">
        <w:tab/>
        <w:t>Section 37-29-110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37</w:t>
      </w:r>
      <w:r w:rsidR="006801E3">
        <w:noBreakHyphen/>
      </w:r>
      <w:r w:rsidRPr="003C64FE">
        <w:t>29</w:t>
      </w:r>
      <w:r w:rsidR="006801E3">
        <w:noBreakHyphen/>
      </w:r>
      <w:r w:rsidRPr="003C64FE">
        <w:t>110.</w:t>
      </w:r>
      <w:r w:rsidRPr="003C64FE">
        <w:tab/>
        <w:t xml:space="preserve">Palmetto Pride is governed by a board of directors composed of eleven members to be appointed as follows: five members of the public must be appointed by the Governor; three members must be appointed by the President </w:t>
      </w:r>
      <w:r w:rsidRPr="003C64FE">
        <w:rPr>
          <w:strike/>
        </w:rPr>
        <w:t>Pro Tempore</w:t>
      </w:r>
      <w:r w:rsidRPr="003C64FE">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3C64FE">
        <w:t>ECTION</w:t>
      </w:r>
      <w:r w:rsidRPr="003C64FE">
        <w:tab/>
      </w:r>
      <w:r>
        <w:t>52</w:t>
      </w:r>
      <w:r w:rsidRPr="003C64FE">
        <w:t>.</w:t>
      </w:r>
      <w:r w:rsidRPr="003C64FE">
        <w:tab/>
        <w:t>Section 38-3-110(5)(c)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The director must submit a report to the President </w:t>
      </w:r>
      <w:r w:rsidRPr="003C64FE">
        <w:rPr>
          <w:strike/>
        </w:rPr>
        <w:t>Pro Tempore</w:t>
      </w:r>
      <w:r w:rsidRPr="003C64FE">
        <w:t xml:space="preserve"> of the Senate, the Speaker of the House of Representatives, the Chairman of the Senate Banking and Insurance Committee, and the Chairman of the House Labor, Commerce and Industry Committee by January thirty</w:t>
      </w:r>
      <w:r w:rsidR="006801E3">
        <w:noBreakHyphen/>
      </w:r>
      <w:r w:rsidRPr="003C64FE">
        <w:t>first of each year regarding the status of the coastal property insurance market. The report shall be posted in an electronic format on the department’s website within five days of its submission. The report shall include, but not be limited to, the following: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w:t>
      </w:r>
      <w:r>
        <w:tab/>
      </w:r>
      <w:r w:rsidRPr="003C64FE">
        <w:t>status of the South Carolina Wind and Hail Underwriting Association, including any recommended modifications to statutory or regulatory law regarding the operation of the South Carolina Wind and Hail Underwriting Association and its territory;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w:t>
      </w:r>
      <w:r w:rsidRPr="003C64FE">
        <w:tab/>
        <w:t>status of operations and grants issued under the South Carolina Hurricane Damage Mitigation Program as provided for in Section 38</w:t>
      </w:r>
      <w:r w:rsidR="006801E3">
        <w:noBreakHyphen/>
      </w:r>
      <w:r w:rsidRPr="003C64FE">
        <w:t>75</w:t>
      </w:r>
      <w:r w:rsidR="006801E3">
        <w:noBreakHyphen/>
      </w:r>
      <w:r w:rsidRPr="003C64FE">
        <w:t>485;</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(iii)</w:t>
      </w:r>
      <w:r w:rsidRPr="003C64FE">
        <w:tab/>
        <w:t>availability and affordability of coverage in the coastal area as defined in Section 38</w:t>
      </w:r>
      <w:r w:rsidR="006801E3">
        <w:noBreakHyphen/>
      </w:r>
      <w:r w:rsidRPr="003C64FE">
        <w:t>75</w:t>
      </w:r>
      <w:r w:rsidR="006801E3">
        <w:noBreakHyphen/>
      </w:r>
      <w:r w:rsidRPr="003C64FE">
        <w:t>310(5), including any portion of the area as it may be expanded pursuant to Section 38</w:t>
      </w:r>
      <w:r w:rsidR="006801E3">
        <w:noBreakHyphen/>
      </w:r>
      <w:r w:rsidRPr="003C64FE">
        <w:t>75</w:t>
      </w:r>
      <w:r w:rsidR="006801E3">
        <w:noBreakHyphen/>
      </w:r>
      <w:r w:rsidRPr="003C64FE">
        <w:t>460;</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(iv)</w:t>
      </w:r>
      <w:r w:rsidRPr="003C64FE">
        <w:tab/>
        <w:t>consumer outreach and education efforts relating to coastal property insurance issues, including, but not limited to: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(a)</w:t>
      </w:r>
      <w:r w:rsidRPr="003C64FE">
        <w:tab/>
        <w:t>summary of the annual meeting as required pursuant to item (5)(a);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specific projects and efforts undertaken pursuant to item (5)(b).”</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53</w:t>
      </w:r>
      <w:r w:rsidRPr="003C64FE">
        <w:t>.</w:t>
      </w:r>
      <w:r w:rsidRPr="003C64FE">
        <w:tab/>
        <w:t>Section 40-47-10(A)(4)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3C64FE">
        <w:rPr>
          <w:strike/>
        </w:rPr>
        <w:t>Pro Tempore</w:t>
      </w:r>
      <w:r w:rsidRPr="003C64FE">
        <w:t xml:space="preserve"> of the Senate and one upon the recommendation of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54.</w:t>
      </w:r>
      <w:r>
        <w:tab/>
        <w:t>Section 41-27-710(A)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41-27-710.</w:t>
      </w:r>
      <w:r>
        <w:tab/>
        <w:t>(A)</w:t>
      </w:r>
      <w:r>
        <w:tab/>
      </w:r>
      <w:r w:rsidRPr="007C6803">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0A10EC">
        <w:rPr>
          <w:strike/>
        </w:rPr>
        <w:t>Pro Tempore</w:t>
      </w:r>
      <w:r>
        <w:t xml:space="preserve"> </w:t>
      </w:r>
      <w:r>
        <w:rPr>
          <w:u w:val="single"/>
        </w:rPr>
        <w:t>of the Senate</w:t>
      </w:r>
      <w:r w:rsidRPr="007C6803">
        <w:t>,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55.</w:t>
      </w:r>
      <w:r>
        <w:tab/>
        <w:t>Section 44-59-50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tab/>
        <w:t>“Section 44-59-50.</w:t>
      </w:r>
      <w:r>
        <w:rPr>
          <w:lang w:val="en-PH"/>
        </w:rPr>
        <w:tab/>
        <w:t>(A)</w:t>
      </w:r>
      <w:r>
        <w:rPr>
          <w:lang w:val="en-PH"/>
        </w:rPr>
        <w:tab/>
      </w:r>
      <w:r w:rsidRPr="00C65AE0">
        <w:rPr>
          <w:lang w:val="en-PH"/>
        </w:rPr>
        <w:t>The Catawba/Wateree Commission shall be composed of fifteen members who reside in counties which abut the Catawba/Wateree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lastRenderedPageBreak/>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w:t>
      </w:r>
      <w:r w:rsidRPr="000A10EC">
        <w:rPr>
          <w:lang w:val="en-PH"/>
        </w:rPr>
        <w:t>Senate</w:t>
      </w:r>
      <w:r w:rsidRPr="00C65AE0">
        <w:rPr>
          <w:lang w:val="en-PH"/>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person from a nonprofit land conservation trust operating within the North Carolina portion of the basin,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the President of Duke Power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Chairman of the Bi</w:t>
      </w:r>
      <w:r w:rsidR="006801E3">
        <w:rPr>
          <w:lang w:val="en-PH"/>
        </w:rPr>
        <w:noBreakHyphen/>
      </w:r>
      <w:r w:rsidRPr="00C65AE0">
        <w:rPr>
          <w:lang w:val="en-PH"/>
        </w:rPr>
        <w:t>State Catawba River Task Force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Chief Executive Officer of the Carolina’s Partnership, Inc.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C65AE0">
        <w:rPr>
          <w:lang w:val="en-PH"/>
        </w:rPr>
        <w:t>one person to represent the commissions referenced below, appointed jointly by the three chief executive officers of the commissions: the Lake Wylie Marine Commission established pursuant to Article 4 of Chapter 77 of the North Carolina General Statutes, the Mountain Island Lake Marine Commission established pursuant to Article 6 of Chapter 77 of the North Carolina General Statutes, and the Lake Norman Marine Commission established pursuant to Chapter 1089 of the 1969 North Carolina Session Laws;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 xml:space="preserve">one member from a lake homeowner’s association located on the Catawba/ Wateree River whose members reside in South Carolina,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(B)</w:t>
      </w:r>
      <w:r>
        <w:rPr>
          <w:lang w:val="en-PH"/>
        </w:rPr>
        <w:tab/>
      </w:r>
      <w:r w:rsidRPr="00C65AE0">
        <w:rPr>
          <w:lang w:val="en-PH"/>
        </w:rPr>
        <w:t>The Yadkin/Pee Dee Commission shall be composed of fifteen members who reside in counties which abut the Yadkin/Pee Dee River Basin as follows: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w:t>
      </w:r>
      <w:r>
        <w:rPr>
          <w:lang w:val="en-PH"/>
        </w:rPr>
        <w:tab/>
      </w:r>
      <w:r w:rsidRPr="00C65AE0">
        <w:rPr>
          <w:lang w:val="en-PH"/>
        </w:rPr>
        <w:t>two members of the North Carolina House of Representatives, to be appointed by the Speaker of the North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(2)</w:t>
      </w:r>
      <w:r>
        <w:rPr>
          <w:lang w:val="en-PH"/>
        </w:rPr>
        <w:tab/>
      </w:r>
      <w:r w:rsidRPr="00C65AE0">
        <w:rPr>
          <w:lang w:val="en-PH"/>
        </w:rPr>
        <w:t>two members of the North Carolina Senate, to be appointed by the President Pro Tempore of the North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Pr="00C65AE0">
        <w:rPr>
          <w:lang w:val="en-PH"/>
        </w:rPr>
        <w:t>two members of the South Carolina House of Representatives, to be appointed by the Speaker of the South Carolina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(4)</w:t>
      </w:r>
      <w:r>
        <w:rPr>
          <w:lang w:val="en-PH"/>
        </w:rPr>
        <w:tab/>
      </w:r>
      <w:r w:rsidRPr="00C65AE0">
        <w:rPr>
          <w:lang w:val="en-PH"/>
        </w:rPr>
        <w:t xml:space="preserve">two members of the South Carolina Senate, to be appointed by the President </w:t>
      </w:r>
      <w:r w:rsidRPr="000A10EC">
        <w:rPr>
          <w:strike/>
          <w:lang w:val="en-PH"/>
        </w:rPr>
        <w:t>Pro Tempore</w:t>
      </w:r>
      <w:r w:rsidRPr="00C65AE0">
        <w:rPr>
          <w:lang w:val="en-PH"/>
        </w:rPr>
        <w:t xml:space="preserve"> of the South Carolina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(5)</w:t>
      </w:r>
      <w:r>
        <w:rPr>
          <w:lang w:val="en-PH"/>
        </w:rPr>
        <w:tab/>
      </w:r>
      <w:r w:rsidRPr="00C65AE0">
        <w:rPr>
          <w:lang w:val="en-PH"/>
        </w:rPr>
        <w:t>one member from South Carolina representing a water or sewer municipal utility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(6)</w:t>
      </w:r>
      <w:r>
        <w:rPr>
          <w:lang w:val="en-PH"/>
        </w:rPr>
        <w:tab/>
      </w:r>
      <w:r w:rsidRPr="00C65AE0">
        <w:rPr>
          <w:lang w:val="en-PH"/>
        </w:rPr>
        <w:t>one member from South Carolina representing the agricultural community to be appointed by the South Carolina legislative members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(7)</w:t>
      </w:r>
      <w:r>
        <w:rPr>
          <w:lang w:val="en-PH"/>
        </w:rPr>
        <w:tab/>
      </w:r>
      <w:r w:rsidRPr="00C65AE0">
        <w:rPr>
          <w:lang w:val="en-PH"/>
        </w:rPr>
        <w:t>one person from a water or sewer municipal authority, appointed by the Governor of North Carolina;</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(8)</w:t>
      </w:r>
      <w:r>
        <w:rPr>
          <w:lang w:val="en-PH"/>
        </w:rPr>
        <w:tab/>
      </w:r>
      <w:r w:rsidRPr="00C65AE0">
        <w:rPr>
          <w:lang w:val="en-PH"/>
        </w:rPr>
        <w:t>the President of Progress Energy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(9)</w:t>
      </w:r>
      <w:r>
        <w:rPr>
          <w:lang w:val="en-PH"/>
        </w:rPr>
        <w:tab/>
      </w:r>
      <w:r w:rsidRPr="00C65AE0">
        <w:rPr>
          <w:lang w:val="en-PH"/>
        </w:rPr>
        <w:t>the President of Alcoa Power Generating, Incorporated (APGI)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(10)</w:t>
      </w:r>
      <w:r>
        <w:rPr>
          <w:lang w:val="en-PH"/>
        </w:rPr>
        <w:tab/>
      </w:r>
      <w:r w:rsidRPr="00C65AE0">
        <w:rPr>
          <w:lang w:val="en-PH"/>
        </w:rPr>
        <w:t>the President of Weyerhaeuser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r>
      <w:r w:rsidRPr="00C65AE0">
        <w:rPr>
          <w:lang w:val="en-PH"/>
        </w:rPr>
        <w:tab/>
        <w:t>(11)</w:t>
      </w:r>
      <w:r>
        <w:rPr>
          <w:lang w:val="en-PH"/>
        </w:rPr>
        <w:tab/>
      </w:r>
      <w:r w:rsidRPr="00C65AE0">
        <w:rPr>
          <w:lang w:val="en-PH"/>
        </w:rPr>
        <w:t>a representative of the land development industry, whose organization does business within the Yadkin/Pee Dee River Basin and who shall be appointed by the chairman of the commission.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65AE0">
        <w:rPr>
          <w:lang w:val="en-PH"/>
        </w:rPr>
        <w:t>The legislative members of the commission may appoint as they consider necessary additional members to the commission to serve as advisory members.</w:t>
      </w:r>
    </w:p>
    <w:p w:rsidR="0022085B" w:rsidRPr="000A10EC"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65AE0">
        <w:rPr>
          <w:lang w:val="en-PH"/>
        </w:rPr>
        <w:tab/>
        <w:t>(D)</w:t>
      </w:r>
      <w:r>
        <w:rPr>
          <w:lang w:val="en-PH"/>
        </w:rPr>
        <w:tab/>
      </w:r>
      <w:r w:rsidRPr="00C65AE0">
        <w:rPr>
          <w:lang w:val="en-PH"/>
        </w:rPr>
        <w:t>State legislative members appointed to the commission shall serve ex officio and shall have terms coterminous with their terms of office. All other members shall serve for a period of two years. Appointments to fill vacancies must be made for the remainder of the unexpired terms. Vacancies shall be filled in the same manner as the original appointment.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56</w:t>
      </w:r>
      <w:r w:rsidRPr="003C64FE">
        <w:t>.</w:t>
      </w:r>
      <w:r w:rsidRPr="003C64FE">
        <w:tab/>
        <w:t>Section 44-128-50(B)(2)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tab/>
      </w:r>
      <w:r w:rsidRPr="003C64FE">
        <w:t xml:space="preserve">two members appointed by the President </w:t>
      </w:r>
      <w:r w:rsidRPr="003C64FE">
        <w:rPr>
          <w:strike/>
        </w:rPr>
        <w:t>Pro Tempore</w:t>
      </w:r>
      <w:r w:rsidRPr="003C64FE">
        <w:t xml:space="preserve"> of the Senate from the membership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57</w:t>
      </w:r>
      <w:r w:rsidRPr="003C64FE">
        <w:t>.</w:t>
      </w:r>
      <w:r w:rsidRPr="003C64FE">
        <w:tab/>
        <w:t>Section 46-3-260(A)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w:t>
      </w:r>
      <w:r>
        <w:t>Section 46-3-260.</w:t>
      </w:r>
      <w:r>
        <w:tab/>
      </w:r>
      <w:r w:rsidRPr="003C64FE">
        <w:t>(A)</w:t>
      </w:r>
      <w:r w:rsidRPr="003C64FE">
        <w:tab/>
        <w:t xml:space="preserve">There is established in the state treasury a separate and distinct fund known as the </w:t>
      </w:r>
      <w:r>
        <w:t>‘</w:t>
      </w:r>
      <w:r w:rsidRPr="003C64FE">
        <w:t>South Carolina Renewable Energy Infrastructure Development Fund</w:t>
      </w:r>
      <w:r>
        <w:t>’</w:t>
      </w:r>
      <w:r w:rsidRPr="003C64FE">
        <w:t xml:space="preserve">. The </w:t>
      </w:r>
      <w:r w:rsidRPr="003C64FE">
        <w:lastRenderedPageBreak/>
        <w:t xml:space="preserve">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3C64FE">
        <w:rPr>
          <w:strike/>
        </w:rPr>
        <w:t>Pro Tempore</w:t>
      </w:r>
      <w:r w:rsidRPr="003C64FE">
        <w:t xml:space="preserve"> of the Senate, the Speaker of the House of Representatives, the Chairman of the Senate Finance Committee, and the Chairman of the House Ways and Means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006801E3">
        <w:noBreakHyphen/>
      </w:r>
      <w:r w:rsidRPr="003C64FE">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planning grants up to ten thousand dollars are available to a research institution or private organization to develop proposals to obtain federal grants and other funding sources for biomass, solar, and wind energy projects in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(c)</w:t>
      </w:r>
      <w:r w:rsidRPr="003C64FE">
        <w:tab/>
        <w:t>matching grants up to two hundred thousand dollars are available for demonstration projects that validate the effectiveness of new and future biomass</w:t>
      </w:r>
      <w:r w:rsidRPr="003C64FE">
        <w:rPr>
          <w:u w:val="single"/>
        </w:rPr>
        <w:t>,</w:t>
      </w:r>
      <w:r w:rsidRPr="003C64FE">
        <w:t xml:space="preserve"> solar, geothermal, wind energy, and small hydropower technologies and products, provided that the grant does not exceed fifty percent of the total cost of the demonstration project.”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58</w:t>
      </w:r>
      <w:r w:rsidRPr="003C64FE">
        <w:t>.</w:t>
      </w:r>
      <w:r w:rsidRPr="003C64FE">
        <w:tab/>
        <w:t>Section 48-52-440(D)(2)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three appointed by the President </w:t>
      </w:r>
      <w:r w:rsidRPr="003C64FE">
        <w:rPr>
          <w:strike/>
        </w:rPr>
        <w:t>Pro Tempore</w:t>
      </w:r>
      <w:r w:rsidRPr="003C64FE">
        <w:t xml:space="preserve"> of the Senate, one of whom must have a substantial background in environmental or consumer protection matters;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59</w:t>
      </w:r>
      <w:r w:rsidRPr="003C64FE">
        <w:t>.</w:t>
      </w:r>
      <w:r w:rsidRPr="003C64FE">
        <w:tab/>
        <w:t>Section 48-59-40(A)(4)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four members appointed by the President </w:t>
      </w:r>
      <w:r w:rsidRPr="003C64FE">
        <w:rPr>
          <w:strike/>
        </w:rPr>
        <w:t>Pro Tempore</w:t>
      </w:r>
      <w:r w:rsidRPr="003C64FE">
        <w:t xml:space="preserve"> of the Senate, one each from the First, Second, Fifth, and Seventh Congressional Districts.”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0</w:t>
      </w:r>
      <w:r w:rsidRPr="003C64FE">
        <w:t>.</w:t>
      </w:r>
      <w:r w:rsidRPr="003C64FE">
        <w:tab/>
        <w:t>Section 51-13-720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13</w:t>
      </w:r>
      <w:r w:rsidR="006801E3">
        <w:noBreakHyphen/>
      </w:r>
      <w:r w:rsidRPr="003C64FE">
        <w:t>720.</w:t>
      </w:r>
      <w:r w:rsidRPr="003C64FE">
        <w:tab/>
        <w:t>(A)</w:t>
      </w:r>
      <w:r w:rsidRPr="003C64FE">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3C64FE">
        <w:rPr>
          <w:strike/>
        </w:rPr>
        <w:t>Pro Tempore</w:t>
      </w:r>
      <w:r w:rsidRPr="003C64FE">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addition to the members of the board provided in subsection (A), there shall be three additional members of the board appointed by the Governor, one appointed upon recommendation of the President </w:t>
      </w:r>
      <w:r w:rsidRPr="003C64FE">
        <w:rPr>
          <w:strike/>
        </w:rPr>
        <w:t>Pro Tempore</w:t>
      </w:r>
      <w:r w:rsidRPr="003C64FE">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w:t>
      </w:r>
      <w:r w:rsidRPr="003C64FE">
        <w:lastRenderedPageBreak/>
        <w:t>filled in the manner of original appointment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1</w:t>
      </w:r>
      <w:r w:rsidRPr="003C64FE">
        <w:t>.</w:t>
      </w:r>
      <w:r w:rsidRPr="003C64FE">
        <w:tab/>
        <w:t>Section 51-13-2120(3)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one member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62.</w:t>
      </w:r>
      <w:r>
        <w:tab/>
        <w:t>Section 51-18-40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51-18-40</w:t>
      </w:r>
      <w:r w:rsidRPr="00EF2D79">
        <w:t>.</w:t>
      </w:r>
      <w:r w:rsidRPr="00EF2D79">
        <w:tab/>
        <w:t xml:space="preserve">There is created a War Between the States Heritage Trust Commission which must consist of nine members. Three members must be appointed from the Senate by the President </w:t>
      </w:r>
      <w:r w:rsidRPr="0030120D">
        <w:rPr>
          <w:strike/>
        </w:rPr>
        <w:t>Pro Tempore</w:t>
      </w:r>
      <w:r w:rsidRPr="00EF2D79">
        <w:t xml:space="preserve"> of the Senate; three members must be appointed from the House of Representatives by the Speaker of the House; and three members must be appointed by the Governor, one at the recommendation of War Between the States historical groups such as Sons of Confederate Veterans and Daughters of the Confederacy, one at the recommendation of African</w:t>
      </w:r>
      <w:r w:rsidR="006801E3">
        <w:noBreakHyphen/>
      </w:r>
      <w:r w:rsidRPr="00EF2D79">
        <w:t>American historical groups such as Avery Institute, and one from historical, preservation, and archeological groups such as the South Carolina Historical Society and Daughters of the American Revolution. The terms of the members shall be coterminous with the term of their appointing authority. The commission shall elect a chairman from among its membership and such other officers as it shall deem necessary.</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6</w:t>
      </w:r>
      <w:r>
        <w:t>3</w:t>
      </w:r>
      <w:r w:rsidRPr="003C64FE">
        <w:t>.</w:t>
      </w:r>
      <w:r w:rsidRPr="003C64FE">
        <w:tab/>
        <w:t>Section 51-18-115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51</w:t>
      </w:r>
      <w:r w:rsidR="006801E3">
        <w:noBreakHyphen/>
      </w:r>
      <w:r w:rsidRPr="003C64FE">
        <w:t>18</w:t>
      </w:r>
      <w:r w:rsidR="006801E3">
        <w:noBreakHyphen/>
      </w:r>
      <w:r w:rsidRPr="003C64FE">
        <w:t>115.</w:t>
      </w:r>
      <w:r w:rsidRPr="003C64FE">
        <w:tab/>
      </w:r>
      <w:r>
        <w:rPr>
          <w:u w:val="single"/>
        </w:rPr>
        <w:t>(A)</w:t>
      </w:r>
      <w:r>
        <w:tab/>
      </w:r>
      <w:r w:rsidRPr="003C64FE">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Unexpended balances, including interest derived from the fund, must be carried forward each year and used only for the purposes provided in this chapter.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(C)</w:t>
      </w:r>
      <w:r w:rsidRPr="003C64FE">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3C64FE">
        <w:rPr>
          <w:strike/>
        </w:rPr>
        <w:t>Pro Tempore</w:t>
      </w:r>
      <w:r w:rsidRPr="003C64FE">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64.</w:t>
      </w:r>
      <w:r>
        <w:tab/>
        <w:t>Section 54-3-1300(B)(1)(d)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C4872">
        <w:t>(d)</w:t>
      </w:r>
      <w:r>
        <w:tab/>
      </w:r>
      <w:r w:rsidRPr="00AC4872">
        <w:t xml:space="preserve">two members appointed by the President </w:t>
      </w:r>
      <w:r w:rsidRPr="0030120D">
        <w:rPr>
          <w:strike/>
        </w:rPr>
        <w:t>Pro Tempore</w:t>
      </w:r>
      <w:r>
        <w:t xml:space="preserve"> </w:t>
      </w:r>
      <w:r>
        <w:rPr>
          <w:u w:val="single"/>
        </w:rPr>
        <w:t>of the Senate</w:t>
      </w:r>
      <w:r w:rsidRPr="00AC4872">
        <w:t>, one member upon the recommendation of the Senate Majority Leader and one member upon the recommendation of the Senate Minority Leader;</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65</w:t>
      </w:r>
      <w:r w:rsidRPr="003C64FE">
        <w:t>.</w:t>
      </w:r>
      <w:r w:rsidRPr="003C64FE">
        <w:tab/>
        <w:t>Section 54-6-10(B)(3)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“(3)</w:t>
      </w:r>
      <w:r w:rsidRPr="003C64FE">
        <w:tab/>
        <w:t xml:space="preserve">the 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66</w:t>
      </w:r>
      <w:r w:rsidRPr="003C64FE">
        <w:t>.</w:t>
      </w:r>
      <w:r w:rsidRPr="003C64FE">
        <w:tab/>
        <w:t>Section 59-6-10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6</w:t>
      </w:r>
      <w:r w:rsidR="006801E3">
        <w:noBreakHyphen/>
      </w:r>
      <w:r w:rsidRPr="003C64FE">
        <w:t>10.</w:t>
      </w:r>
      <w:r w:rsidRPr="003C64FE">
        <w:tab/>
        <w:t>(A)</w:t>
      </w:r>
      <w:r>
        <w:rPr>
          <w:u w:val="single"/>
        </w:rPr>
        <w:t>(1)</w:t>
      </w:r>
      <w:r w:rsidRPr="003C64FE">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(1)</w:t>
      </w:r>
      <w:r>
        <w:rPr>
          <w:u w:val="single"/>
        </w:rPr>
        <w:t>(a)</w:t>
      </w:r>
      <w:r w:rsidRPr="003C64FE">
        <w:tab/>
        <w:t>review and monitor the implementation and evaluation of the Education Accountability Act and Education Improvement Act programs and funding;</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8A0D90">
        <w:rPr>
          <w:strike/>
        </w:rPr>
        <w:t>(2)</w:t>
      </w:r>
      <w:r>
        <w:rPr>
          <w:u w:val="single"/>
        </w:rPr>
        <w:t>(b)</w:t>
      </w:r>
      <w:r w:rsidRPr="003C64FE">
        <w:tab/>
        <w:t>make programmatic and funding recommendations to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report annually to the General Assembly, State Board of Education, and the public on the progress of the programs;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(4)</w:t>
      </w:r>
      <w:r>
        <w:rPr>
          <w:u w:val="single"/>
        </w:rPr>
        <w:t>(d)</w:t>
      </w:r>
      <w:r w:rsidRPr="003C64FE">
        <w:tab/>
        <w:t>recommend Education Accountability Act and EIA program changes to state agencies and other entities as it considers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(3)</w:t>
      </w:r>
      <w:r>
        <w:tab/>
      </w:r>
      <w:r w:rsidRPr="003C64FE">
        <w:t>The committee consists of the following persons: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Speaker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(2)</w:t>
      </w:r>
      <w:r>
        <w:rPr>
          <w:u w:val="single"/>
        </w:rPr>
        <w:t>(b)</w:t>
      </w:r>
      <w:r w:rsidRPr="003C64FE">
        <w:tab/>
        <w:t xml:space="preserve">President </w:t>
      </w:r>
      <w:r w:rsidRPr="003C64FE">
        <w:rPr>
          <w:strike/>
        </w:rPr>
        <w:t>Pro Tempore</w:t>
      </w:r>
      <w:r w:rsidRPr="003C64FE">
        <w:t xml:space="preserv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Chairman of the Education and Public Works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(4)</w:t>
      </w:r>
      <w:r>
        <w:rPr>
          <w:u w:val="single"/>
        </w:rPr>
        <w:t>(d)</w:t>
      </w:r>
      <w:r w:rsidRPr="003C64FE">
        <w:tab/>
        <w:t>Chairman of the Education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(5)</w:t>
      </w:r>
      <w:r>
        <w:rPr>
          <w:u w:val="single"/>
        </w:rPr>
        <w:t>(e)</w:t>
      </w:r>
      <w:r w:rsidRPr="003C64FE">
        <w:tab/>
        <w:t>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(6)</w:t>
      </w:r>
      <w:r>
        <w:rPr>
          <w:u w:val="single"/>
        </w:rPr>
        <w:t>(f)</w:t>
      </w:r>
      <w:r w:rsidRPr="003C64FE">
        <w:tab/>
        <w:t>Chairman of the Ways and Means Committee of the House of Representatives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(7)</w:t>
      </w:r>
      <w:r>
        <w:rPr>
          <w:u w:val="single"/>
        </w:rPr>
        <w:t>(g)</w:t>
      </w:r>
      <w:r w:rsidRPr="003C64FE">
        <w:tab/>
        <w:t>Chairman of the Finance Committee of the Senate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8A0D90">
        <w:rPr>
          <w:strike/>
        </w:rPr>
        <w:t>(8)</w:t>
      </w:r>
      <w:r>
        <w:rPr>
          <w:u w:val="single"/>
        </w:rPr>
        <w:t>(h)</w:t>
      </w:r>
      <w:r w:rsidRPr="003C64FE">
        <w:tab/>
        <w:t>State Superintendent of Education or the superintendent’s designee who shall be an ex officio nonvoting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(9)</w:t>
      </w:r>
      <w:r>
        <w:rPr>
          <w:u w:val="single"/>
        </w:rPr>
        <w:t>(i)</w:t>
      </w:r>
      <w:r w:rsidRPr="003C64FE">
        <w:tab/>
        <w:t xml:space="preserve">five members representing business and industry who must have experience in business, management, or policy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(10)</w:t>
      </w:r>
      <w:r>
        <w:rPr>
          <w:u w:val="single"/>
        </w:rPr>
        <w:t>(j)</w:t>
      </w:r>
      <w:r w:rsidRPr="003C64FE">
        <w:tab/>
        <w:t xml:space="preserve">five members representing public education teachers and principals to be appointed as follows: one by the Governor, one by the President </w:t>
      </w:r>
      <w:r w:rsidRPr="003C64FE">
        <w:rPr>
          <w:strike/>
        </w:rPr>
        <w:t>Pro Tempore</w:t>
      </w:r>
      <w:r w:rsidRPr="003C64FE">
        <w:t xml:space="preserve"> of the Senate, one by the Speaker of the House, one by the Chairman of the Senate Education Committee, and one by the Chairman of the House Education and Public Works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Pr>
          <w:u w:val="single"/>
        </w:rPr>
        <w:t>(4)</w:t>
      </w:r>
      <w:r>
        <w:tab/>
      </w:r>
      <w:r w:rsidRPr="003C64FE">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6801E3">
        <w:noBreakHyphen/>
      </w:r>
      <w:r w:rsidRPr="003C64FE">
        <w:t>13</w:t>
      </w:r>
      <w:r w:rsidR="006801E3">
        <w:noBreakHyphen/>
      </w:r>
      <w:r w:rsidRPr="003C64FE">
        <w:t>770. Their terms of office on the committee must be coterminous with their terms of office as Governor, Superintendent of Education, or members of the General Assembly.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(1)</w:t>
      </w:r>
      <w:r>
        <w:rPr>
          <w:u w:val="single"/>
        </w:rPr>
        <w:t>(a)</w:t>
      </w:r>
      <w:r w:rsidRPr="003C64FE">
        <w:tab/>
        <w:t>initial terms of two years shall be served by the two members of the business and industry community appointed by the chairmen of the Education Committees;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8A0D90">
        <w:rPr>
          <w:strike/>
        </w:rPr>
        <w:t>(2)</w:t>
      </w:r>
      <w:r>
        <w:rPr>
          <w:u w:val="single"/>
        </w:rPr>
        <w:t>(b)</w:t>
      </w:r>
      <w:r w:rsidRPr="003C64FE">
        <w:tab/>
        <w:t xml:space="preserve">initial terms of three years shall be served by the members of the education community appointed by the President </w:t>
      </w:r>
      <w:r w:rsidRPr="003C64FE">
        <w:rPr>
          <w:strike/>
        </w:rPr>
        <w:t>Pro Tempore</w:t>
      </w:r>
      <w:r w:rsidRPr="003C64FE">
        <w:t xml:space="preserve"> of the Senate and the Speaker of the House;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8A0D90">
        <w:rPr>
          <w:strike/>
        </w:rPr>
        <w:t>(3)</w:t>
      </w:r>
      <w:r>
        <w:rPr>
          <w:u w:val="single"/>
        </w:rPr>
        <w:t>(c)</w:t>
      </w:r>
      <w:r w:rsidRPr="003C64FE">
        <w:tab/>
        <w:t>all other voting members shall serve initial four</w:t>
      </w:r>
      <w:r w:rsidR="006801E3">
        <w:noBreakHyphen/>
      </w:r>
      <w:r w:rsidRPr="003C64FE">
        <w:t>year terms. The terms of chairman and vice chairman shall be two years. At the end of each two</w:t>
      </w:r>
      <w:r w:rsidR="006801E3">
        <w:noBreakHyphen/>
      </w:r>
      <w:r w:rsidRPr="003C64FE">
        <w:t>year term, an election must be held for the chairmanship and vice chairmanship by majority vote of the members attending with quorum present. No member shall serve more than four consecutive years as chairman or vice chairman.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Pr>
          <w:u w:val="single"/>
        </w:rPr>
        <w:t>(2)</w:t>
      </w:r>
      <w:r>
        <w:tab/>
      </w:r>
      <w:r w:rsidRPr="003C64FE">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67</w:t>
      </w:r>
      <w:r w:rsidRPr="003C64FE">
        <w:t>.</w:t>
      </w:r>
      <w:r w:rsidRPr="003C64FE">
        <w:tab/>
        <w:t>Section 59-40-230(A)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59-40-230</w:t>
      </w:r>
      <w:r>
        <w:t>.</w:t>
      </w:r>
      <w:r>
        <w:tab/>
      </w:r>
      <w:r w:rsidRPr="003C64FE">
        <w:t>(A)</w:t>
      </w:r>
      <w:r>
        <w:rPr>
          <w:u w:val="single"/>
        </w:rPr>
        <w:t>(1)</w:t>
      </w:r>
      <w:r w:rsidRPr="003C64FE">
        <w:tab/>
        <w:t>The South Carolina Public Charter School District must be governed by a board of trustees consisting of not more than nine members: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E11A7D">
        <w:rPr>
          <w:strike/>
        </w:rPr>
        <w:t>(1)</w:t>
      </w:r>
      <w:r>
        <w:rPr>
          <w:u w:val="single"/>
        </w:rPr>
        <w:t>(a)</w:t>
      </w:r>
      <w:r w:rsidRPr="003C64FE">
        <w:tab/>
        <w:t>two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tab/>
      </w:r>
      <w:r w:rsidRPr="003C64FE">
        <w:tab/>
      </w:r>
      <w:r w:rsidRPr="00E11A7D">
        <w:rPr>
          <w:strike/>
        </w:rPr>
        <w:t>(2)</w:t>
      </w:r>
      <w:r>
        <w:rPr>
          <w:u w:val="single"/>
        </w:rPr>
        <w:t>(b)</w:t>
      </w:r>
      <w:r w:rsidRPr="003C64FE">
        <w:tab/>
        <w:t>one appointed by the Speaker of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E11A7D">
        <w:rPr>
          <w:strike/>
        </w:rPr>
        <w:t>(3)</w:t>
      </w:r>
      <w:r>
        <w:rPr>
          <w:u w:val="single"/>
        </w:rPr>
        <w:t>(c)</w:t>
      </w:r>
      <w:r w:rsidRPr="003C64FE">
        <w:tab/>
        <w:t xml:space="preserve">one appointed by the President </w:t>
      </w:r>
      <w:r w:rsidRPr="003C64FE">
        <w:rPr>
          <w:strike/>
        </w:rPr>
        <w:t>Pro Tempore</w:t>
      </w:r>
      <w:r w:rsidRPr="003C64FE">
        <w:t xml:space="preserve"> of the Senate;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E11A7D">
        <w:rPr>
          <w:strike/>
        </w:rPr>
        <w:t>(4)</w:t>
      </w:r>
      <w:r>
        <w:rPr>
          <w:u w:val="single"/>
        </w:rPr>
        <w:t>(d)</w:t>
      </w:r>
      <w:r w:rsidRPr="003C64FE">
        <w:tab/>
        <w:t>five to be appointed by the Governor upon the recommendation of the: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(a)</w:t>
      </w:r>
      <w:r>
        <w:rPr>
          <w:u w:val="single"/>
        </w:rPr>
        <w:t>(i)</w:t>
      </w:r>
      <w:r w:rsidRPr="003C64FE">
        <w:tab/>
        <w:t>South Carolina Association of School Administrators;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(b)</w:t>
      </w:r>
      <w:r>
        <w:rPr>
          <w:u w:val="single"/>
        </w:rPr>
        <w:t>(ii)</w:t>
      </w:r>
      <w:r w:rsidRPr="003C64FE">
        <w:tab/>
        <w:t>South Carolina Chamber of Commerce;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3C64FE">
        <w:tab/>
      </w:r>
      <w:r w:rsidRPr="00E11A7D">
        <w:rPr>
          <w:strike/>
        </w:rPr>
        <w:t>(c)</w:t>
      </w:r>
      <w:r>
        <w:rPr>
          <w:u w:val="single"/>
        </w:rPr>
        <w:t>(iii)</w:t>
      </w:r>
      <w:r w:rsidRPr="003C64FE">
        <w:tab/>
        <w:t>South Carolina Education Oversight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3C64FE">
        <w:tab/>
      </w:r>
      <w:r w:rsidRPr="00E11A7D">
        <w:rPr>
          <w:strike/>
        </w:rPr>
        <w:t>(d)</w:t>
      </w:r>
      <w:r>
        <w:rPr>
          <w:u w:val="single"/>
        </w:rPr>
        <w:t>(iv)</w:t>
      </w:r>
      <w:r w:rsidRPr="003C64FE">
        <w:tab/>
        <w:t>South Carolina School Boards Association;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r>
      <w:r>
        <w:tab/>
      </w:r>
      <w:r w:rsidRPr="00E11A7D">
        <w:rPr>
          <w:strike/>
        </w:rPr>
        <w:t>(e)</w:t>
      </w:r>
      <w:r>
        <w:rPr>
          <w:u w:val="single"/>
        </w:rPr>
        <w:t>(v)</w:t>
      </w:r>
      <w:r w:rsidRPr="003C64FE">
        <w:tab/>
        <w:t>South Carolina Alliance of Black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3C64FE">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3C64FE">
        <w:tab/>
        <w:t xml:space="preserve">Each member of the board of trustees shall serve terms of three years, except that, for the initial members, two appointed by the Governor, one by the Speaker of the House, and one by the President </w:t>
      </w:r>
      <w:r w:rsidRPr="003C64FE">
        <w:rPr>
          <w:strike/>
        </w:rPr>
        <w:t>Pro Tempore</w:t>
      </w:r>
      <w:r w:rsidRPr="003C64FE">
        <w:t xml:space="preserve"> of the Senate, shall serve terms of one year and three appointed by the Governor shall serve terms of two years. A member of the board may be removed after appointment pursuant to Section 1</w:t>
      </w:r>
      <w:r w:rsidR="006801E3">
        <w:noBreakHyphen/>
      </w:r>
      <w:r w:rsidRPr="003C64FE">
        <w:t>3</w:t>
      </w:r>
      <w:r w:rsidR="006801E3">
        <w:noBreakHyphen/>
      </w:r>
      <w:r w:rsidRPr="003C64FE">
        <w:t>240. In making appointments, every effort must be made to ensure that all geographic areas of the State are represented and that the membership reflects urban and rural areas of the State as well as the ethnic diversity of the State.”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68</w:t>
      </w:r>
      <w:r w:rsidRPr="003C64FE">
        <w:t>.</w:t>
      </w:r>
      <w:r w:rsidRPr="003C64FE">
        <w:tab/>
        <w:t>Section 59-46-40(A)(4)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two members of the Senate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69.</w:t>
      </w:r>
      <w:r>
        <w:tab/>
        <w:t>Section 59-59-175(A)(14)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A29AE">
        <w:t>(14)</w:t>
      </w:r>
      <w:r>
        <w:tab/>
      </w:r>
      <w:r w:rsidRPr="00FA29AE">
        <w:t xml:space="preserve">a member from the Senate appointed by the President </w:t>
      </w:r>
      <w:r w:rsidRPr="00D9307B">
        <w:rPr>
          <w:strike/>
        </w:rPr>
        <w:t>Pro Tempore</w:t>
      </w:r>
      <w:r>
        <w:t xml:space="preserve"> </w:t>
      </w:r>
      <w:r>
        <w:rPr>
          <w:u w:val="single"/>
        </w:rPr>
        <w:t>of the Senate</w:t>
      </w:r>
      <w:r w:rsidRPr="00FA29AE">
        <w: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70</w:t>
      </w:r>
      <w:r w:rsidRPr="003C64FE">
        <w:t>.</w:t>
      </w:r>
      <w:r w:rsidRPr="003C64FE">
        <w:tab/>
        <w:t xml:space="preserve">Section 59-150-40(A) 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t>“</w:t>
      </w:r>
      <w:r>
        <w:t>Section 59-150-40.</w:t>
      </w:r>
      <w:r>
        <w:tab/>
      </w:r>
      <w:r w:rsidRPr="003C64FE">
        <w:t>(A)</w:t>
      </w:r>
      <w:r w:rsidRPr="003C64FE">
        <w:tab/>
        <w:t xml:space="preserve">The commission is governed by a board composed of nine members to be appointed as follows: three members must be appointed by the Governor, three members must be appointed by the President </w:t>
      </w:r>
      <w:r w:rsidRPr="003C64FE">
        <w:rPr>
          <w:strike/>
        </w:rPr>
        <w:t>Pro Tempore</w:t>
      </w:r>
      <w:r w:rsidRPr="003C64FE">
        <w:t xml:space="preserve"> of the Senate, and three members must be appointed by the Speaker of the House of Representatives.”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71</w:t>
      </w:r>
      <w:r w:rsidRPr="003C64FE">
        <w:t>.</w:t>
      </w:r>
      <w:r w:rsidRPr="003C64FE">
        <w:tab/>
      </w:r>
      <w:r>
        <w:t>S</w:t>
      </w:r>
      <w:r w:rsidRPr="003C64FE">
        <w:t>ection</w:t>
      </w:r>
      <w:r>
        <w:t>s</w:t>
      </w:r>
      <w:r w:rsidRPr="003C64FE">
        <w:t xml:space="preserve"> 59-150-40(</w:t>
      </w:r>
      <w:r>
        <w:t>C</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 xml:space="preserve">In making appointments to the board, the Governor, the President </w:t>
      </w:r>
      <w:r w:rsidRPr="003C64FE">
        <w:rPr>
          <w:strike/>
        </w:rPr>
        <w:t>Pro Tempore</w:t>
      </w:r>
      <w:r w:rsidRPr="003C64FE">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72</w:t>
      </w:r>
      <w:r w:rsidRPr="003C64FE">
        <w:t>.</w:t>
      </w:r>
      <w:r w:rsidRPr="003C64FE">
        <w:tab/>
      </w:r>
      <w:r>
        <w:t>S</w:t>
      </w:r>
      <w:r w:rsidRPr="003C64FE">
        <w:t>ection</w:t>
      </w:r>
      <w:r>
        <w:t>s</w:t>
      </w:r>
      <w:r w:rsidRPr="003C64FE">
        <w:t xml:space="preserve"> 59-150-40(</w:t>
      </w:r>
      <w:r>
        <w:t>D</w:t>
      </w:r>
      <w:r w:rsidRPr="003C64FE">
        <w:t>)</w:t>
      </w:r>
      <w:r>
        <w:t xml:space="preserve"> </w:t>
      </w:r>
      <w:r w:rsidRPr="003C64FE">
        <w:t xml:space="preserve">of the 1976 Code </w:t>
      </w:r>
      <w:r>
        <w:t xml:space="preserve">is </w:t>
      </w:r>
      <w:r w:rsidRPr="003C64FE">
        <w:t>amended to read</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C64FE">
        <w:t>(D)</w:t>
      </w:r>
      <w:r w:rsidRPr="003C64FE">
        <w:tab/>
        <w:t>The members shall serve terms of three years, except that of the initial appointments the Governor shall appoint two members, each to serve a two</w:t>
      </w:r>
      <w:r w:rsidR="006801E3">
        <w:noBreakHyphen/>
      </w:r>
      <w:r w:rsidRPr="003C64FE">
        <w:t>year term, and one member to serve a four</w:t>
      </w:r>
      <w:r w:rsidR="006801E3">
        <w:noBreakHyphen/>
      </w:r>
      <w:r w:rsidRPr="003C64FE">
        <w:t>year term; the Speaker of the House of Representatives shall appoint three members, each to serve a two</w:t>
      </w:r>
      <w:r w:rsidR="006801E3">
        <w:noBreakHyphen/>
      </w:r>
      <w:r w:rsidRPr="003C64FE">
        <w:t xml:space="preserve"> year term, coterminous with the Speaker; and the President </w:t>
      </w:r>
      <w:r w:rsidRPr="003C64FE">
        <w:rPr>
          <w:strike/>
        </w:rPr>
        <w:t>Pro Tempore</w:t>
      </w:r>
      <w:r w:rsidRPr="003C64FE">
        <w:t xml:space="preserve"> of the Senate shall appoint three members, each to serve an initial four</w:t>
      </w:r>
      <w:r w:rsidR="006801E3">
        <w:noBreakHyphen/>
      </w:r>
      <w:r w:rsidRPr="003C64FE">
        <w:t xml:space="preserve">year term. A vacancy that occurs on the board must be filled by appointment by the Governor, the President </w:t>
      </w:r>
      <w:r w:rsidRPr="003C64FE">
        <w:rPr>
          <w:strike/>
        </w:rPr>
        <w:t>Pro Tempore</w:t>
      </w:r>
      <w:r w:rsidRPr="003C64FE">
        <w:t xml:space="preserve"> of the Senate, or the Speaker of the House of Representatives, as appropriate, for the remainder of the unexpired term.”</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3</w:t>
      </w:r>
      <w:r w:rsidRPr="003C64FE">
        <w:t>.</w:t>
      </w:r>
      <w:r w:rsidRPr="003C64FE">
        <w:tab/>
        <w:t>Section 59-150-320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320.</w:t>
      </w:r>
      <w:r w:rsidRPr="003C64FE">
        <w:tab/>
        <w:t>To ensure the financial integrity of the lottery, the commission, through its board, shall: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(1)</w:t>
      </w:r>
      <w:r w:rsidRPr="003C64FE">
        <w:tab/>
        <w:t xml:space="preserve">submit quarterly and annual reports to the Governor, the President </w:t>
      </w:r>
      <w:r w:rsidRPr="003C64FE">
        <w:rPr>
          <w:strike/>
        </w:rPr>
        <w:t>Pro Tempore</w:t>
      </w:r>
      <w:r w:rsidRPr="003C64FE">
        <w:t xml:space="preserve"> of the Senate, the Speaker of the House of Representatives, the Comptroller General, the State Treasurer, and the Chairmen of the House Ways and Means Committee, the Senate Finance Committee, and the oversight committee created by Section </w:t>
      </w:r>
      <w:r w:rsidRPr="003C64FE">
        <w:lastRenderedPageBreak/>
        <w:t>59</w:t>
      </w:r>
      <w:r w:rsidR="006801E3">
        <w:noBreakHyphen/>
      </w:r>
      <w:r w:rsidRPr="003C64FE">
        <w:t>150</w:t>
      </w:r>
      <w:r w:rsidR="006801E3">
        <w:noBreakHyphen/>
      </w:r>
      <w:r w:rsidRPr="003C64FE">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(2)</w:t>
      </w:r>
      <w:r w:rsidRPr="003C64FE">
        <w:tab/>
        <w:t>adopt a system of internal audits;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(3)</w:t>
      </w:r>
      <w:r w:rsidRPr="003C64FE">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(4)</w:t>
      </w:r>
      <w:r w:rsidRPr="003C64FE">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3C64FE">
        <w:rPr>
          <w:strike/>
        </w:rPr>
        <w:t>Pro Tempore</w:t>
      </w:r>
      <w:r w:rsidRPr="003C64FE">
        <w:t xml:space="preserve"> of the Senate, the Speaker of the House of Representatives, the State Treasurer, the Comptroller General, and the Chairmen of the House Ways and Means Committee and the Senate Finance Committee, and the oversight committee co</w:t>
      </w:r>
      <w:r w:rsidR="006801E3">
        <w:noBreakHyphen/>
      </w:r>
      <w:r w:rsidRPr="003C64FE">
        <w:t>chairmen;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(5)</w:t>
      </w:r>
      <w:r w:rsidRPr="003C64FE">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t>(6)</w:t>
      </w:r>
      <w:r w:rsidRPr="003C64FE">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(7)</w:t>
      </w:r>
      <w:r w:rsidRPr="003C64FE">
        <w:tab/>
        <w:t>adopt the same fiscal year as that used by state government;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t>(8)</w:t>
      </w:r>
      <w:r w:rsidRPr="003C64FE">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7</w:t>
      </w:r>
      <w:r>
        <w:t>4</w:t>
      </w:r>
      <w:r w:rsidRPr="003C64FE">
        <w:t>.</w:t>
      </w:r>
      <w:r w:rsidRPr="003C64FE">
        <w:tab/>
        <w:t>Section 59-150-325(A)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59</w:t>
      </w:r>
      <w:r w:rsidR="006801E3">
        <w:noBreakHyphen/>
      </w:r>
      <w:r w:rsidRPr="003C64FE">
        <w:t>150</w:t>
      </w:r>
      <w:r w:rsidR="006801E3">
        <w:noBreakHyphen/>
      </w:r>
      <w:r w:rsidRPr="003C64FE">
        <w:t>325.</w:t>
      </w:r>
      <w:r w:rsidRPr="003C64FE">
        <w:tab/>
        <w:t>(A)(1)</w:t>
      </w:r>
      <w:r w:rsidRPr="003C64FE">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3C64FE">
        <w:rPr>
          <w:strike/>
        </w:rPr>
        <w:t>Pro Tempore</w:t>
      </w:r>
      <w:r w:rsidRPr="003C64FE">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3C64FE">
        <w:rPr>
          <w:strike/>
        </w:rPr>
        <w:t>Pro Tempore</w:t>
      </w:r>
      <w:r w:rsidRPr="003C64FE">
        <w:t xml:space="preserve"> of the Senate must each appoint one co</w:t>
      </w:r>
      <w:r w:rsidR="006801E3">
        <w:noBreakHyphen/>
      </w:r>
      <w:r w:rsidRPr="003C64FE">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t>(2)</w:t>
      </w:r>
      <w:r w:rsidRPr="003C64FE">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If the funds available for distribution pursuant to Section 59</w:t>
      </w:r>
      <w:r w:rsidR="006801E3">
        <w:noBreakHyphen/>
      </w:r>
      <w:r w:rsidRPr="003C64FE">
        <w:t>150</w:t>
      </w:r>
      <w:r w:rsidR="006801E3">
        <w:noBreakHyphen/>
      </w:r>
      <w:r w:rsidRPr="003C64FE">
        <w:t>350 fall below seventy</w:t>
      </w:r>
      <w:r w:rsidR="006801E3">
        <w:noBreakHyphen/>
      </w:r>
      <w:r w:rsidRPr="003C64FE">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3C64FE">
        <w:rPr>
          <w:strike/>
        </w:rPr>
        <w:t>Pro Tempore</w:t>
      </w:r>
      <w:r w:rsidRPr="003C64FE">
        <w:t xml:space="preserve"> of the Senate, and the Speaker of the House of Representatives. The investigation must be completed and the reports delivered to the appropriate officials within one hundred and eighty days of the end of the fiscal year for the shortfall.”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75</w:t>
      </w:r>
      <w:r w:rsidRPr="003C64FE">
        <w:t>.</w:t>
      </w:r>
      <w:r w:rsidRPr="003C64FE">
        <w:tab/>
        <w:t>Section 60-17-10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60</w:t>
      </w:r>
      <w:r w:rsidR="006801E3">
        <w:noBreakHyphen/>
      </w:r>
      <w:r w:rsidRPr="003C64FE">
        <w:t>17</w:t>
      </w:r>
      <w:r w:rsidR="006801E3">
        <w:noBreakHyphen/>
      </w:r>
      <w:r w:rsidRPr="003C64FE">
        <w:t>10.</w:t>
      </w:r>
      <w:r w:rsidRPr="003C64FE">
        <w:tab/>
        <w:t>(A)</w:t>
      </w:r>
      <w:r w:rsidRPr="003C64FE">
        <w:tab/>
      </w:r>
      <w:r w:rsidRPr="00382440">
        <w:rPr>
          <w:strike/>
        </w:rPr>
        <w:t>Effective July 1, 2015, the</w:t>
      </w:r>
      <w:r w:rsidRPr="003C64FE">
        <w:t xml:space="preserve"> </w:t>
      </w:r>
      <w:r>
        <w:rPr>
          <w:u w:val="single"/>
        </w:rPr>
        <w:t>The</w:t>
      </w:r>
      <w:r>
        <w:t xml:space="preserve"> </w:t>
      </w:r>
      <w:r w:rsidRPr="003C64FE">
        <w:t>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three members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two members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 xml:space="preserve">one member appointed by the President </w:t>
      </w:r>
      <w:r w:rsidRPr="003C64FE">
        <w:rPr>
          <w:strike/>
        </w:rPr>
        <w:t>Pro Tempore</w:t>
      </w:r>
      <w:r w:rsidRPr="003C64FE">
        <w:t xml:space="preserve"> of the Senate upon the recommendation of the South Carolina Division Commander of the Sons of Confederate Veterans;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two members appointed by the Speaker of the House of Representatives;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one member appointed by the Speaker of the House of Representatives upon the recommendation of the President of the South Carolina Division of the United Daughters of the Confederacy.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Pr>
          <w:u w:val="single"/>
        </w:rPr>
        <w:t>(1)</w:t>
      </w:r>
      <w:r w:rsidRPr="003C64FE">
        <w:tab/>
        <w:t>Initially, in order to stagger terms: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(1)</w:t>
      </w:r>
      <w:r>
        <w:rPr>
          <w:u w:val="single"/>
        </w:rPr>
        <w:t>(a)</w:t>
      </w:r>
      <w:r w:rsidRPr="003C64FE">
        <w:tab/>
        <w:t>one member appointed by the Governor shall serve a term of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C64FE">
        <w:tab/>
      </w:r>
      <w:r w:rsidRPr="003C64FE">
        <w:tab/>
      </w:r>
      <w:r w:rsidRPr="00BB34C6">
        <w:rPr>
          <w:strike/>
        </w:rPr>
        <w:t>(2)</w:t>
      </w:r>
      <w:r>
        <w:rPr>
          <w:u w:val="single"/>
        </w:rPr>
        <w:t>(b)</w:t>
      </w:r>
      <w:r w:rsidRPr="003C64FE">
        <w:tab/>
        <w:t>one member appointed by the Governor shall serve a term of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(3)</w:t>
      </w:r>
      <w:r>
        <w:rPr>
          <w:u w:val="single"/>
        </w:rPr>
        <w:t>(c)</w:t>
      </w:r>
      <w:r w:rsidRPr="003C64FE">
        <w:tab/>
        <w:t>one member appointed by the Governor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(4)</w:t>
      </w:r>
      <w:r>
        <w:rPr>
          <w:u w:val="single"/>
        </w:rPr>
        <w:t>(d)</w:t>
      </w:r>
      <w:r w:rsidRPr="003C64FE">
        <w:tab/>
        <w:t xml:space="preserve">one member appointed by the President </w:t>
      </w:r>
      <w:r w:rsidRPr="003C64FE">
        <w:rPr>
          <w:strike/>
        </w:rPr>
        <w:t>Pro Tempore</w:t>
      </w:r>
      <w:r w:rsidRPr="003C64FE">
        <w:t xml:space="preserve"> of the Senate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(5)</w:t>
      </w:r>
      <w:r>
        <w:rPr>
          <w:u w:val="single"/>
        </w:rPr>
        <w:t>(e)</w:t>
      </w:r>
      <w:r w:rsidRPr="003C64FE">
        <w:tab/>
        <w:t xml:space="preserve">one member appointed by the President </w:t>
      </w:r>
      <w:r w:rsidRPr="003C64FE">
        <w:rPr>
          <w:strike/>
        </w:rPr>
        <w:t>Pro Tempore</w:t>
      </w:r>
      <w:r w:rsidRPr="003C64FE">
        <w:t xml:space="preserve"> of the Senate shall serve for two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(6)</w:t>
      </w:r>
      <w:r>
        <w:rPr>
          <w:u w:val="single"/>
        </w:rPr>
        <w:t>(f)</w:t>
      </w:r>
      <w:r w:rsidRPr="003C64FE">
        <w:tab/>
        <w:t xml:space="preserve">one member appointed by the President </w:t>
      </w:r>
      <w:r w:rsidRPr="003C64FE">
        <w:rPr>
          <w:strike/>
        </w:rPr>
        <w:t>Pro Tempore</w:t>
      </w:r>
      <w:r w:rsidRPr="003C64FE">
        <w:t xml:space="preserve"> of the Senate shall serve for three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tab/>
      </w:r>
      <w:r w:rsidRPr="00BB34C6">
        <w:rPr>
          <w:strike/>
        </w:rPr>
        <w:t>(7)</w:t>
      </w:r>
      <w:r>
        <w:rPr>
          <w:u w:val="single"/>
        </w:rPr>
        <w:t>(g)</w:t>
      </w:r>
      <w:r w:rsidRPr="003C64FE">
        <w:tab/>
        <w:t>one member appointed by the Speaker of the House of Representatives shall serve for one year;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sidRPr="003C64FE">
        <w:tab/>
      </w:r>
      <w:r w:rsidRPr="00BB34C6">
        <w:rPr>
          <w:strike/>
        </w:rPr>
        <w:t>(8)</w:t>
      </w:r>
      <w:r>
        <w:rPr>
          <w:u w:val="single"/>
        </w:rPr>
        <w:t>(h)</w:t>
      </w:r>
      <w:r w:rsidRPr="003C64FE">
        <w:tab/>
        <w:t>one member appointed by the Speaker of the House of Representatives shall serve for two years;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tab/>
      </w:r>
      <w:r w:rsidRPr="003C64FE">
        <w:tab/>
      </w:r>
      <w:r w:rsidRPr="00BB34C6">
        <w:rPr>
          <w:strike/>
        </w:rPr>
        <w:t>(9)</w:t>
      </w:r>
      <w:r>
        <w:rPr>
          <w:u w:val="single"/>
        </w:rPr>
        <w:t>(i)</w:t>
      </w:r>
      <w:r w:rsidRPr="003C64FE">
        <w:tab/>
        <w:t>one member appointed by the Speaker of the House of Representatives shall serve for three years.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C64FE">
        <w:tab/>
      </w:r>
      <w:r>
        <w:rPr>
          <w:u w:val="single"/>
        </w:rPr>
        <w:t>(2)</w:t>
      </w:r>
      <w:r>
        <w:tab/>
      </w:r>
      <w:r w:rsidRPr="003C64FE">
        <w:t>At the expiration of these initial terms, successors must be appointed for terms of four years.”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76</w:t>
      </w:r>
      <w:r w:rsidRPr="003C64FE">
        <w:t>.</w:t>
      </w:r>
      <w:r w:rsidRPr="003C64FE">
        <w:tab/>
        <w:t>Subsections (A) and (B) of</w:t>
      </w:r>
      <w:r>
        <w:t xml:space="preserve"> Section 63-1-50</w:t>
      </w:r>
      <w:r w:rsidRPr="003C64FE">
        <w:t xml:space="preserve"> of the 1976 Code are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63</w:t>
      </w:r>
      <w:r w:rsidR="006801E3">
        <w:noBreakHyphen/>
      </w:r>
      <w:r w:rsidRPr="003C64FE">
        <w:t>1</w:t>
      </w:r>
      <w:r w:rsidR="006801E3">
        <w:noBreakHyphen/>
      </w:r>
      <w:r w:rsidRPr="003C64FE">
        <w:t>50.</w:t>
      </w:r>
      <w:r w:rsidRPr="003C64FE">
        <w:tab/>
        <w:t>(A)</w:t>
      </w:r>
      <w:r w:rsidRPr="003C64FE">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3C64FE">
        <w:rPr>
          <w:strike/>
        </w:rPr>
        <w:t>Pro Tempore</w:t>
      </w:r>
      <w:r w:rsidRPr="003C64FE">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The committee shall submit an annual report to the Governor, the President </w:t>
      </w:r>
      <w:r w:rsidRPr="003C64FE">
        <w:rPr>
          <w:strike/>
        </w:rPr>
        <w:t>Pro Tempore</w:t>
      </w:r>
      <w:r w:rsidRPr="003C64FE">
        <w:t xml:space="preserve"> of the Senate, and the Speaker of the House no later than the first of February. The report must detail the work of the committee, account for the committee’s </w:t>
      </w:r>
      <w:r w:rsidRPr="003C64FE">
        <w:lastRenderedPageBreak/>
        <w:t>expenditures, and provide findings and recommendations the committee develops relating to children’s issues it has studied.”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77</w:t>
      </w:r>
      <w:r w:rsidRPr="003C64FE">
        <w:t>.</w:t>
      </w:r>
      <w:r w:rsidRPr="003C64FE">
        <w:tab/>
        <w:t>Subsections (B) and (</w:t>
      </w:r>
      <w:r>
        <w:t>C) of Section 63-11-1720</w:t>
      </w:r>
      <w:r w:rsidRPr="003C64FE">
        <w:t xml:space="preserve"> of the 1976 Code </w:t>
      </w:r>
      <w:r>
        <w:t>are</w:t>
      </w:r>
      <w:r w:rsidRPr="003C64FE">
        <w:t xml:space="preserve">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 xml:space="preserve">In making the appointments specified in subsection (C)(1), (2), and (3) of this section, the Governor, President </w:t>
      </w:r>
      <w:r w:rsidRPr="003C64FE">
        <w:rPr>
          <w:strike/>
        </w:rPr>
        <w:t>Pro Tempore</w:t>
      </w:r>
      <w:r w:rsidRPr="003C64FE">
        <w:t xml:space="preserve"> of the Senate, and the Speaker of the House of Representatives shall seek to ensure diverse geographical representation on the board by appointing individuals from each congressional district as possible.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(C)</w:t>
      </w:r>
      <w:r w:rsidRPr="003C64FE">
        <w:tab/>
        <w:t>The board shall include members appointed in the following manner: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child care and development providers;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the General Assembly, one member from the Senate and one member from the House of Representatives;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the President </w:t>
      </w:r>
      <w:r w:rsidRPr="003C64FE">
        <w:rPr>
          <w:strike/>
        </w:rPr>
        <w:t>Pro Tempore</w:t>
      </w:r>
      <w:r w:rsidRPr="003C64FE">
        <w:t xml:space="preserve"> of the Senate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 providers;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Speaker of the House of Representatives shall appoint one member from each of the following sectors: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parents of young children;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business community;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early childhood educators;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(d)</w:t>
      </w:r>
      <w:r w:rsidRPr="003C64FE">
        <w:tab/>
        <w:t>medical or child care and development;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Senate Education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House Education and Public Works Committee or his designee; 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chief executive officer of each of the following shall serve as an ex officio voting member: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(a)</w:t>
      </w:r>
      <w:r w:rsidRPr="003C64FE">
        <w:tab/>
        <w:t>Department of Social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(b)</w:t>
      </w:r>
      <w:r w:rsidRPr="003C64FE">
        <w:tab/>
        <w:t>Department of Health and Environmental Control;</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(c)</w:t>
      </w:r>
      <w:r w:rsidRPr="003C64FE">
        <w:tab/>
        <w:t>Department of Health and Human Services;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ab/>
      </w:r>
      <w:r w:rsidRPr="003C64FE">
        <w:tab/>
      </w:r>
      <w:r w:rsidRPr="003C64FE">
        <w:tab/>
        <w:t>(d)</w:t>
      </w:r>
      <w:r w:rsidRPr="003C64FE">
        <w:tab/>
        <w:t>Department of Disabilities and Special Needs;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(e)</w:t>
      </w:r>
      <w:r w:rsidRPr="003C64FE">
        <w:tab/>
        <w:t>State Head Start Collaboration Officer;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tab/>
        <w:t>(f)</w:t>
      </w:r>
      <w:r w:rsidRPr="003C64FE">
        <w:tab/>
        <w:t>Children’s Trust of South Carolina.”</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78</w:t>
      </w:r>
      <w:r w:rsidRPr="003C64FE">
        <w:t>.</w:t>
      </w:r>
      <w:r w:rsidRPr="003C64FE">
        <w:tab/>
        <w:t>Section 63-11-1930(A)(11)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“(11)</w:t>
      </w:r>
      <w:r w:rsidRPr="003C64FE">
        <w:tab/>
        <w:t xml:space="preserve">one senator to be appointed by the President </w:t>
      </w:r>
      <w:r w:rsidRPr="003C64FE">
        <w:rPr>
          <w:strike/>
        </w:rPr>
        <w:t>Pro Tempore</w:t>
      </w:r>
      <w:r w:rsidRPr="003C64FE">
        <w:t xml:space="preserve"> of the Senate;”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79</w:t>
      </w:r>
      <w:r w:rsidRPr="003C64FE">
        <w:t>.</w:t>
      </w:r>
      <w:r w:rsidRPr="003C64FE">
        <w:tab/>
        <w:t>Section 63-11-2110(B)(4)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“(4)</w:t>
      </w:r>
      <w:r w:rsidRPr="003C64FE">
        <w:tab/>
        <w:t xml:space="preserve">the President </w:t>
      </w:r>
      <w:r w:rsidRPr="003C64FE">
        <w:rPr>
          <w:strike/>
        </w:rPr>
        <w:t>Pro Tempore</w:t>
      </w:r>
      <w:r w:rsidRPr="003C64FE">
        <w:t xml:space="preserve"> of the Senate, or his designee;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80.</w:t>
      </w:r>
      <w:r>
        <w:tab/>
        <w:t>SECTION 22A of Act 121 of 2014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85CF0">
        <w:rPr>
          <w:lang w:val="en-PH"/>
        </w:rPr>
        <w:t>SECTION 22.</w:t>
      </w:r>
      <w:r>
        <w:rPr>
          <w:lang w:val="en-PH"/>
        </w:rPr>
        <w:tab/>
      </w:r>
      <w:r w:rsidRPr="00985CF0">
        <w:rPr>
          <w:lang w:val="en-PH"/>
        </w:rPr>
        <w:t>(A)</w:t>
      </w:r>
      <w:r>
        <w:rPr>
          <w:lang w:val="en-PH"/>
        </w:rPr>
        <w:tab/>
      </w:r>
      <w:r w:rsidRPr="00985CF0">
        <w:rPr>
          <w:lang w:val="en-PH"/>
        </w:rPr>
        <w:t>Notwithstanding any other provision of law, in addition to the present members of the Charleston Naval Complex Redevelopment Authority, as created by gubernatorial executive order pursuant to Section 31</w:t>
      </w:r>
      <w:r w:rsidR="006801E3">
        <w:rPr>
          <w:lang w:val="en-PH"/>
        </w:rPr>
        <w:noBreakHyphen/>
      </w:r>
      <w:r w:rsidRPr="00985CF0">
        <w:rPr>
          <w:lang w:val="en-PH"/>
        </w:rPr>
        <w:t>12</w:t>
      </w:r>
      <w:r w:rsidR="006801E3">
        <w:rPr>
          <w:lang w:val="en-PH"/>
        </w:rPr>
        <w:noBreakHyphen/>
      </w:r>
      <w:r w:rsidRPr="00985CF0">
        <w:rPr>
          <w:lang w:val="en-PH"/>
        </w:rPr>
        <w:t xml:space="preserve">40 of the 1976 Code, there shall be four additional members, two appointed by the Speaker of the House of Representatives and two appointed by the President </w:t>
      </w:r>
      <w:r w:rsidRPr="008F4752">
        <w:rPr>
          <w:strike/>
          <w:lang w:val="en-PH"/>
        </w:rPr>
        <w:t>Pro Tempore</w:t>
      </w:r>
      <w:r w:rsidRPr="00985CF0">
        <w:rPr>
          <w:lang w:val="en-PH"/>
        </w:rPr>
        <w:t xml:space="preserve"> of the Senate. These four additional members shall each serve for terms of four years and until their successors are appointed and qualify. Vacancies shall be filled for the remainder of the unexpired term by appointment in the same manner of original appointment.</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81.</w:t>
      </w:r>
      <w:r>
        <w:tab/>
        <w:t>Section 1-17-20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1-17-20</w:t>
      </w:r>
      <w:r w:rsidRPr="005C60F0">
        <w:rPr>
          <w:lang w:val="en-PH"/>
        </w:rPr>
        <w:t>.</w:t>
      </w:r>
      <w:r w:rsidRPr="005C60F0">
        <w:rPr>
          <w:lang w:val="en-PH"/>
        </w:rPr>
        <w:tab/>
        <w:t xml:space="preserve">The standing Committee on Interstate Cooperation of the Senate shall consist of five Senators. The members and chairman of this Committee shall be designated in the same manner as is customary in the case of the members and chairmen of other standing committees of the Senate. </w:t>
      </w:r>
      <w:r w:rsidRPr="00D9307B">
        <w:rPr>
          <w:strike/>
          <w:lang w:val="en-PH"/>
        </w:rPr>
        <w:t>The Lieutenant Governor may serve ex officio as one of the five members of this Committee.</w:t>
      </w:r>
      <w:r>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82</w:t>
      </w:r>
      <w:r w:rsidRPr="003C64FE">
        <w:t>.</w:t>
      </w:r>
      <w:r w:rsidRPr="003C64FE">
        <w:tab/>
        <w:t xml:space="preserve"> Section 1</w:t>
      </w:r>
      <w:r w:rsidR="006801E3">
        <w:noBreakHyphen/>
      </w:r>
      <w:r w:rsidRPr="003C64FE">
        <w:t>23</w:t>
      </w:r>
      <w:r w:rsidR="006801E3">
        <w:noBreakHyphen/>
      </w:r>
      <w:r w:rsidRPr="003C64FE">
        <w:t xml:space="preserve">125(B)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“(B)</w:t>
      </w:r>
      <w:r w:rsidRPr="003C64F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 xml:space="preserve">withdraw the regulation from the General Assembly and resubmit it with the recommended changes to the Speaker and the </w:t>
      </w:r>
      <w:r w:rsidRPr="003C64FE">
        <w:rPr>
          <w:strike/>
        </w:rPr>
        <w:t>Lieutenant Governor</w:t>
      </w:r>
      <w:r w:rsidRPr="003C64FE">
        <w:t xml:space="preserve"> </w:t>
      </w:r>
      <w:r w:rsidRPr="003C64FE">
        <w:rPr>
          <w:u w:val="single"/>
        </w:rPr>
        <w:t>President of the Senate</w:t>
      </w:r>
      <w:r w:rsidRPr="003C64FE">
        <w:t xml:space="preserve">, but </w:t>
      </w:r>
      <w:r w:rsidRPr="00AD3BB0">
        <w:t>any</w:t>
      </w:r>
      <w:r w:rsidRPr="003C64FE">
        <w:t xml:space="preserve"> regulation not resubmitted within thirty days is considered permanently withdrawn;</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 xml:space="preserve">withdraw the regulation permanently; </w:t>
      </w:r>
      <w:r w:rsidRPr="003C64FE">
        <w:rPr>
          <w:u w:val="single"/>
        </w:rPr>
        <w:t>or</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take no action and abide by whatever action is taken or not taken by the General Assembly on the regulation concerned.”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3</w:t>
      </w:r>
      <w:r w:rsidRPr="003C64FE">
        <w:t>.</w:t>
      </w:r>
      <w:r w:rsidRPr="003C64FE">
        <w:tab/>
        <w:t xml:space="preserve"> Section 1</w:t>
      </w:r>
      <w:r w:rsidR="006801E3">
        <w:noBreakHyphen/>
      </w:r>
      <w:r w:rsidRPr="003C64FE">
        <w:t>23</w:t>
      </w:r>
      <w:r w:rsidR="006801E3">
        <w:noBreakHyphen/>
      </w:r>
      <w:r w:rsidRPr="003C64FE">
        <w:t>125(</w:t>
      </w:r>
      <w:r>
        <w:t>D</w:t>
      </w:r>
      <w:r w:rsidRPr="003C64FE">
        <w:t xml:space="preserve">) of the 1976 Code </w:t>
      </w:r>
      <w:r>
        <w:t xml:space="preserve">is </w:t>
      </w:r>
      <w:r w:rsidRPr="003C64FE">
        <w:t>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“(D)</w:t>
      </w:r>
      <w:r w:rsidRPr="003C64FE">
        <w:tab/>
        <w:t xml:space="preserve">This section, as it applies to approval, disapproval, or modification of regulations, </w:t>
      </w:r>
      <w:r w:rsidRPr="006D5802">
        <w:rPr>
          <w:strike/>
        </w:rPr>
        <w:t>does not apply</w:t>
      </w:r>
      <w:r w:rsidRPr="003C64FE">
        <w:t xml:space="preserve"> </w:t>
      </w:r>
      <w:r>
        <w:rPr>
          <w:u w:val="single"/>
        </w:rPr>
        <w:t>only applies</w:t>
      </w:r>
      <w:r>
        <w:t xml:space="preserve"> </w:t>
      </w:r>
      <w:r w:rsidRPr="003C64FE">
        <w:t xml:space="preserve">to joint resolutions introduced by </w:t>
      </w:r>
      <w:r w:rsidRPr="006D5802">
        <w:rPr>
          <w:strike/>
        </w:rPr>
        <w:t>other than</w:t>
      </w:r>
      <w:r w:rsidRPr="003C64FE">
        <w:t xml:space="preserve"> the committees to which regulations are </w:t>
      </w:r>
      <w:r w:rsidRPr="006D5802">
        <w:rPr>
          <w:strike/>
        </w:rPr>
        <w:t>initially referred by the Lieutenant Governor or the Speaker of the House of Representatives</w:t>
      </w:r>
      <w:r w:rsidRPr="006D5802">
        <w:t xml:space="preserve"> </w:t>
      </w:r>
      <w:r w:rsidRPr="006D5802">
        <w:rPr>
          <w:u w:val="single"/>
        </w:rPr>
        <w:t>submitted</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t>8</w:t>
      </w:r>
      <w:r>
        <w:t>4</w:t>
      </w:r>
      <w:r w:rsidRPr="003C64FE">
        <w:t>.</w:t>
      </w:r>
      <w:r w:rsidRPr="003C64FE">
        <w:tab/>
        <w:t>Section 2</w:t>
      </w:r>
      <w:r w:rsidR="006801E3">
        <w:noBreakHyphen/>
      </w:r>
      <w:r w:rsidRPr="003C64FE">
        <w:t>3</w:t>
      </w:r>
      <w:r w:rsidR="006801E3">
        <w:noBreakHyphen/>
      </w:r>
      <w:r w:rsidRPr="003C64FE">
        <w:t>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30.</w:t>
      </w:r>
      <w:r w:rsidRPr="003C64FE">
        <w:tab/>
        <w:t xml:space="preserve">Except for legislative days </w:t>
      </w:r>
      <w:r w:rsidRPr="00AD3BB0">
        <w:t>which</w:t>
      </w:r>
      <w:r w:rsidRPr="003C64FE">
        <w:t>, by Senate or House action, are designated for consideration only of local and uncontested matters, members of the General Assembly</w:t>
      </w:r>
      <w:r w:rsidRPr="003C64FE">
        <w:rPr>
          <w:strike/>
        </w:rPr>
        <w:t>, including the Lieutenant Governor, shall</w:t>
      </w:r>
      <w:r w:rsidRPr="003C64FE">
        <w:t xml:space="preserve"> </w:t>
      </w:r>
      <w:r w:rsidRPr="003C64FE">
        <w:rPr>
          <w:u w:val="single"/>
        </w:rPr>
        <w:t>must</w:t>
      </w:r>
      <w:r w:rsidRPr="003C64FE">
        <w:t xml:space="preserve"> be paid </w:t>
      </w:r>
      <w:r w:rsidRPr="00B9374D">
        <w:rPr>
          <w:strike/>
        </w:rPr>
        <w:t>fifty ($</w:t>
      </w:r>
      <w:r w:rsidRPr="003C64FE">
        <w:rPr>
          <w:strike/>
        </w:rPr>
        <w:t>50.</w:t>
      </w:r>
      <w:r w:rsidRPr="00B9374D">
        <w:rPr>
          <w:strike/>
        </w:rPr>
        <w:t>00) dollars</w:t>
      </w:r>
      <w:r w:rsidRPr="003C64FE">
        <w:t xml:space="preserve"> subsistence expenses</w:t>
      </w:r>
      <w:r>
        <w:t xml:space="preserve"> </w:t>
      </w:r>
      <w:r>
        <w:rPr>
          <w:u w:val="single"/>
        </w:rPr>
        <w:t>as may be provided for by law</w:t>
      </w:r>
      <w:r w:rsidRPr="003C64FE">
        <w:t xml:space="preserve"> for each legislative day. Provided, such subsistence allowance </w:t>
      </w:r>
      <w:r w:rsidRPr="003C64FE">
        <w:rPr>
          <w:strike/>
        </w:rPr>
        <w:t>shall</w:t>
      </w:r>
      <w:r w:rsidRPr="003C64FE">
        <w:t xml:space="preserve"> </w:t>
      </w:r>
      <w:r w:rsidRPr="003C64FE">
        <w:rPr>
          <w:u w:val="single"/>
        </w:rPr>
        <w:t>must</w:t>
      </w:r>
      <w:r w:rsidRPr="003C64FE">
        <w:t xml:space="preserve"> be paid for each calendar day occurring within the same legislative day to members of that body in session on each calendar day.”</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85</w:t>
      </w:r>
      <w:r w:rsidRPr="003C64FE">
        <w:t>.</w:t>
      </w:r>
      <w:r w:rsidRPr="003C64FE">
        <w:tab/>
        <w:t>Section 2-3-90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2</w:t>
      </w:r>
      <w:r w:rsidR="006801E3">
        <w:noBreakHyphen/>
      </w:r>
      <w:r w:rsidRPr="003C64FE">
        <w:t>3</w:t>
      </w:r>
      <w:r w:rsidR="006801E3">
        <w:noBreakHyphen/>
      </w:r>
      <w:r w:rsidRPr="003C64FE">
        <w:t>90.</w:t>
      </w:r>
      <w:r w:rsidRPr="003C64FE">
        <w:tab/>
        <w:t xml:space="preserve">The Senate and House of Representatives </w:t>
      </w:r>
      <w:r w:rsidRPr="00AD3BB0">
        <w:t xml:space="preserve">shall </w:t>
      </w:r>
      <w:r w:rsidRPr="003C64FE">
        <w:t>also, at the same time, each for itself elect a reading clerk</w:t>
      </w:r>
      <w:r w:rsidRPr="0056180F">
        <w:rPr>
          <w:strike/>
        </w:rPr>
        <w:t>,</w:t>
      </w:r>
      <w:r>
        <w:t xml:space="preserve"> </w:t>
      </w:r>
      <w:r>
        <w:rPr>
          <w:u w:val="single"/>
        </w:rPr>
        <w:t>and</w:t>
      </w:r>
      <w:r w:rsidRPr="003C64FE">
        <w:t xml:space="preserve"> a </w:t>
      </w:r>
      <w:r w:rsidRPr="003C64FE">
        <w:lastRenderedPageBreak/>
        <w:t>sergeant at arms</w:t>
      </w:r>
      <w:r w:rsidRPr="00B076E5">
        <w:rPr>
          <w:strike/>
        </w:rPr>
        <w:t>, and an assistant sergeant at arms</w:t>
      </w:r>
      <w:r w:rsidRPr="003C64FE">
        <w:t xml:space="preserve">. Should a vacancy occur in the sergeant at arms </w:t>
      </w:r>
      <w:r w:rsidRPr="00B076E5">
        <w:rPr>
          <w:strike/>
        </w:rPr>
        <w:t>or assistant sergeant at arms</w:t>
      </w:r>
      <w:r w:rsidRPr="003C64FE">
        <w:t xml:space="preserve"> while the General Assembly is not in session, the </w:t>
      </w:r>
      <w:r w:rsidRPr="003C64FE">
        <w:rPr>
          <w:strike/>
        </w:rPr>
        <w:t>Lieutenant Governor</w:t>
      </w:r>
      <w:r w:rsidRPr="003C64FE">
        <w:t xml:space="preserve"> </w:t>
      </w:r>
      <w:r w:rsidRPr="003C64FE">
        <w:rPr>
          <w:u w:val="single"/>
        </w:rPr>
        <w:t>President of the Senate</w:t>
      </w:r>
      <w:r w:rsidRPr="003C64FE">
        <w:t xml:space="preserve"> or the Speaker of the House is authorized to appoint for their respective Houses a sergeant at arms or assistant sergeant at arms until the convening of the next General Assembly.”</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SECTION</w:t>
      </w:r>
      <w:r w:rsidRPr="003C64FE">
        <w:rPr>
          <w:u w:color="000000" w:themeColor="text1"/>
        </w:rPr>
        <w:tab/>
      </w:r>
      <w:r>
        <w:rPr>
          <w:u w:color="000000" w:themeColor="text1"/>
        </w:rPr>
        <w:t>86</w:t>
      </w:r>
      <w:r w:rsidRPr="003C64FE">
        <w:rPr>
          <w:u w:color="000000" w:themeColor="text1"/>
        </w:rPr>
        <w:t>.</w:t>
      </w:r>
      <w:r w:rsidRPr="003C64FE">
        <w:rPr>
          <w:u w:color="000000" w:themeColor="text1"/>
        </w:rPr>
        <w:tab/>
        <w:t>Section 7</w:t>
      </w:r>
      <w:r w:rsidR="006801E3">
        <w:rPr>
          <w:u w:color="000000" w:themeColor="text1"/>
        </w:rPr>
        <w:noBreakHyphen/>
      </w:r>
      <w:r w:rsidRPr="003C64FE">
        <w:rPr>
          <w:u w:color="000000" w:themeColor="text1"/>
        </w:rPr>
        <w:t>11</w:t>
      </w:r>
      <w:r w:rsidR="006801E3">
        <w:rPr>
          <w:u w:color="000000" w:themeColor="text1"/>
        </w:rPr>
        <w:noBreakHyphen/>
      </w:r>
      <w:r w:rsidRPr="003C64FE">
        <w:rPr>
          <w:u w:color="000000" w:themeColor="text1"/>
        </w:rPr>
        <w:t>30(A) of the 1976 Code is 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t>“</w:t>
      </w:r>
      <w:r>
        <w:rPr>
          <w:u w:color="000000" w:themeColor="text1"/>
        </w:rPr>
        <w:t>Section 7-11-30.</w:t>
      </w:r>
      <w:r>
        <w:rPr>
          <w:u w:color="000000" w:themeColor="text1"/>
        </w:rPr>
        <w:tab/>
      </w:r>
      <w:r w:rsidRPr="003C64FE">
        <w:rPr>
          <w:u w:color="000000" w:themeColor="text1"/>
        </w:rPr>
        <w:t>(A)</w:t>
      </w:r>
      <w:r w:rsidRPr="003C64FE">
        <w:rPr>
          <w:u w:color="000000" w:themeColor="text1"/>
        </w:rPr>
        <w:tab/>
        <w:t xml:space="preserve">A party may choose to change from nomination of candidates by primary to a method to nominate candidates by convention for all offices including, but not limited to, Governor, </w:t>
      </w:r>
      <w:r w:rsidRPr="003C64FE">
        <w:rPr>
          <w:strike/>
          <w:u w:color="000000" w:themeColor="text1"/>
        </w:rPr>
        <w:t>Lieutenant Governor,</w:t>
      </w:r>
      <w:r w:rsidRPr="003C64FE">
        <w:rPr>
          <w:u w:color="000000" w:themeColor="text1"/>
        </w:rPr>
        <w:t xml:space="preserve"> United States Senator, United States House of Representatives, Circuit Solicitor, State Senator, and members of the State House of Representatives if: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(1)</w:t>
      </w:r>
      <w:r w:rsidRPr="003C64FE">
        <w:rPr>
          <w:u w:color="000000" w:themeColor="text1"/>
        </w:rPr>
        <w:tab/>
        <w:t>there is a three</w:t>
      </w:r>
      <w:r w:rsidR="006801E3">
        <w:rPr>
          <w:u w:color="000000" w:themeColor="text1"/>
        </w:rPr>
        <w:noBreakHyphen/>
      </w:r>
      <w:r w:rsidRPr="003C64FE">
        <w:rPr>
          <w:u w:color="000000" w:themeColor="text1"/>
        </w:rPr>
        <w:t>fourths vote of the total membership of the convention to use the convention nomination process; and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rPr>
          <w:u w:color="000000" w:themeColor="text1"/>
        </w:rPr>
        <w:tab/>
      </w:r>
      <w:r w:rsidRPr="003C64FE">
        <w:rPr>
          <w:u w:color="000000" w:themeColor="text1"/>
        </w:rPr>
        <w:tab/>
        <w:t>(2)</w:t>
      </w:r>
      <w:r w:rsidRPr="003C64FE">
        <w:rPr>
          <w:u w:color="000000" w:themeColor="text1"/>
        </w:rPr>
        <w:tab/>
        <w:t>a majority of voters in that party’s next primary election approve the use of the convention nomination process.”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87</w:t>
      </w:r>
      <w:r w:rsidRPr="003C64FE">
        <w:t>.</w:t>
      </w:r>
      <w:r w:rsidRPr="003C64FE">
        <w:tab/>
        <w:t>Section 7</w:t>
      </w:r>
      <w:r w:rsidR="006801E3">
        <w:noBreakHyphen/>
      </w:r>
      <w:r w:rsidRPr="003C64FE">
        <w:t>17</w:t>
      </w:r>
      <w:r w:rsidR="006801E3">
        <w:noBreakHyphen/>
      </w:r>
      <w:r w:rsidRPr="003C64FE">
        <w:t>10 of the 1976 Code</w:t>
      </w:r>
      <w:r>
        <w:t xml:space="preserve"> </w:t>
      </w:r>
      <w:r w:rsidRPr="003C64FE">
        <w:t>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7</w:t>
      </w:r>
      <w:r w:rsidR="006801E3">
        <w:noBreakHyphen/>
      </w:r>
      <w:r w:rsidRPr="003C64FE">
        <w:t>17</w:t>
      </w:r>
      <w:r w:rsidR="006801E3">
        <w:noBreakHyphen/>
      </w:r>
      <w:r w:rsidRPr="003C64FE">
        <w:t>10.</w:t>
      </w:r>
      <w:r w:rsidRPr="003C64FE">
        <w:tab/>
        <w:t>The commissioners of election for Governor</w:t>
      </w:r>
      <w:r w:rsidRPr="003C64FE">
        <w:rPr>
          <w:strike/>
        </w:rPr>
        <w:t>,</w:t>
      </w:r>
      <w:r w:rsidRPr="003C64FE">
        <w:t xml:space="preserve"> </w:t>
      </w:r>
      <w:r w:rsidRPr="003C64FE">
        <w:rPr>
          <w:u w:val="single"/>
        </w:rPr>
        <w:t>and</w:t>
      </w:r>
      <w:r w:rsidRPr="003C64F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3C64FE">
        <w:rPr>
          <w:strike/>
        </w:rPr>
        <w:t>shall</w:t>
      </w:r>
      <w:r w:rsidRPr="003C64FE">
        <w:t xml:space="preserve"> then </w:t>
      </w:r>
      <w:r w:rsidRPr="003C64FE">
        <w:rPr>
          <w:u w:val="single"/>
        </w:rPr>
        <w:t>shall</w:t>
      </w:r>
      <w:r w:rsidRPr="003C64F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3C64FE">
        <w:rPr>
          <w:strike/>
        </w:rPr>
        <w:t>shall</w:t>
      </w:r>
      <w:r w:rsidRPr="003C64FE">
        <w:t xml:space="preserve"> likewise </w:t>
      </w:r>
      <w:r w:rsidRPr="003C64FE">
        <w:rPr>
          <w:u w:val="single"/>
        </w:rPr>
        <w:t>shall</w:t>
      </w:r>
      <w:r w:rsidRPr="003C64FE">
        <w:t xml:space="preserve"> meet at the same time at the county seat and </w:t>
      </w:r>
      <w:r w:rsidRPr="003C64FE">
        <w:rPr>
          <w:strike/>
        </w:rPr>
        <w:t>shall</w:t>
      </w:r>
      <w:r w:rsidRPr="003C64FE">
        <w:t xml:space="preserve"> in the same manner </w:t>
      </w:r>
      <w:r w:rsidRPr="003C64FE">
        <w:rPr>
          <w:u w:val="single"/>
        </w:rPr>
        <w:t>shall</w:t>
      </w:r>
      <w:r w:rsidRPr="003C64FE">
        <w:t xml:space="preserve"> proceed to organize as the county board of canvassers for the election of the federal </w:t>
      </w:r>
      <w:r>
        <w:t>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88</w:t>
      </w:r>
      <w:r w:rsidRPr="003C64FE">
        <w:t>.</w:t>
      </w:r>
      <w:r w:rsidRPr="003C64FE">
        <w:tab/>
        <w:t>Section 10-1-40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10</w:t>
      </w:r>
      <w:r w:rsidR="006801E3">
        <w:noBreakHyphen/>
      </w:r>
      <w:r w:rsidRPr="003C64FE">
        <w:t>1</w:t>
      </w:r>
      <w:r w:rsidR="006801E3">
        <w:noBreakHyphen/>
      </w:r>
      <w:r w:rsidRPr="003C64FE">
        <w:t>40.</w:t>
      </w:r>
      <w:r w:rsidRPr="003C64FE">
        <w:tab/>
        <w:t xml:space="preserve">There is hereby established </w:t>
      </w:r>
      <w:r>
        <w:t>a committee to be known as the ‘</w:t>
      </w:r>
      <w:r w:rsidRPr="003C64FE">
        <w:t>State House Committee</w:t>
      </w:r>
      <w:r>
        <w:rPr>
          <w:u w:val="single"/>
        </w:rPr>
        <w:t>,</w:t>
      </w:r>
      <w:r>
        <w:t>’</w:t>
      </w:r>
      <w:r w:rsidRPr="00BB2095">
        <w:rPr>
          <w:strike/>
        </w:rPr>
        <w:t>,</w:t>
      </w:r>
      <w:r w:rsidRPr="003C64FE">
        <w:t xml:space="preserve"> consisting of five members of the Senate, appointed by the </w:t>
      </w:r>
      <w:r w:rsidRPr="003C64FE">
        <w:rPr>
          <w:strike/>
        </w:rPr>
        <w:t>Lieutenant Governor</w:t>
      </w:r>
      <w:r w:rsidRPr="003C64FE">
        <w:t xml:space="preserve"> </w:t>
      </w:r>
      <w:r w:rsidRPr="003C64FE">
        <w:rPr>
          <w:u w:val="single"/>
        </w:rPr>
        <w:t>President of the Senate</w:t>
      </w:r>
      <w:r>
        <w:rPr>
          <w:u w:val="single"/>
        </w:rPr>
        <w:t>,</w:t>
      </w:r>
      <w:r w:rsidRPr="003C64F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89</w:t>
      </w:r>
      <w:r w:rsidRPr="003C64FE">
        <w:t>.</w:t>
      </w:r>
      <w:r w:rsidRPr="003C64FE">
        <w:tab/>
        <w:t>Section 14-27-20(10)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3C64FE">
        <w:t xml:space="preserve">the </w:t>
      </w:r>
      <w:r w:rsidRPr="003C64FE">
        <w:rPr>
          <w:strike/>
        </w:rPr>
        <w:t>Lieutenant Governor</w:t>
      </w:r>
      <w:r w:rsidRPr="003C64FE">
        <w:t xml:space="preserve"> </w:t>
      </w:r>
      <w:r w:rsidRPr="003C64FE">
        <w:rPr>
          <w:u w:val="single"/>
        </w:rPr>
        <w:t>President of the Senate</w:t>
      </w:r>
      <w:r w:rsidRPr="003C64FE">
        <w:t xml:space="preserv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90</w:t>
      </w:r>
      <w:r w:rsidRPr="003C64FE">
        <w:t>.</w:t>
      </w:r>
      <w:r w:rsidRPr="003C64FE">
        <w:tab/>
        <w:t>Section 14-27-30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30.</w:t>
      </w:r>
      <w:r w:rsidRPr="003C64FE">
        <w:tab/>
      </w:r>
      <w:r>
        <w:rPr>
          <w:u w:val="single"/>
        </w:rPr>
        <w:t>(A)</w:t>
      </w:r>
      <w:r>
        <w:tab/>
      </w:r>
      <w:r w:rsidRPr="003C64FE">
        <w:t>The Chief Justice of the Supreme Court shall appoint the following members to the Judicial Council: the two circuit court judges; the two family court judges; the two probate judges; the two summary court judges; the two masters</w:t>
      </w:r>
      <w:r w:rsidR="006801E3">
        <w:noBreakHyphen/>
      </w:r>
      <w:r w:rsidRPr="003C64FE">
        <w:t>in</w:t>
      </w:r>
      <w:r w:rsidR="006801E3">
        <w:noBreakHyphen/>
      </w:r>
      <w:r w:rsidRPr="003C64FE">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Pr>
          <w:u w:val="single"/>
        </w:rPr>
        <w:t>(B)</w:t>
      </w:r>
      <w:r>
        <w:tab/>
      </w:r>
      <w:r w:rsidRPr="003C64FE">
        <w:t xml:space="preserve">The </w:t>
      </w:r>
      <w:r w:rsidRPr="003C64FE">
        <w:rPr>
          <w:strike/>
        </w:rPr>
        <w:t>Lieutenant Governor</w:t>
      </w:r>
      <w:r w:rsidRPr="003C64FE">
        <w:t xml:space="preserve"> </w:t>
      </w:r>
      <w:r w:rsidRPr="003C64FE">
        <w:rPr>
          <w:u w:val="single"/>
        </w:rPr>
        <w:t>President of the Senate</w:t>
      </w:r>
      <w:r w:rsidRPr="003C64F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91</w:t>
      </w:r>
      <w:r w:rsidRPr="003C64FE">
        <w:t>.</w:t>
      </w:r>
      <w:r w:rsidRPr="003C64FE">
        <w:tab/>
        <w:t>Section 14-27-40(2)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“(2)</w:t>
      </w:r>
      <w:r w:rsidRPr="003C64FE">
        <w:tab/>
        <w:t xml:space="preserve">The </w:t>
      </w:r>
      <w:r w:rsidRPr="003C64FE">
        <w:rPr>
          <w:strike/>
        </w:rPr>
        <w:t>Lieutenant Governor</w:t>
      </w:r>
      <w:r w:rsidRPr="003C64FE">
        <w:t xml:space="preserve"> </w:t>
      </w:r>
      <w:r w:rsidRPr="003C64FE">
        <w:rPr>
          <w:u w:val="single"/>
        </w:rPr>
        <w:t>President of the Senate</w:t>
      </w:r>
      <w:r w:rsidRPr="003C64FE">
        <w:t xml:space="preserve">, Speaker of the House or their designees, and the Chairmen of the Senate Finance Committee, House Ways and Means Committee, Senate </w:t>
      </w:r>
      <w:r w:rsidRPr="003C64FE">
        <w:lastRenderedPageBreak/>
        <w:t>Judiciary Committee, and House Judiciary Committee or their designees serve during their respective terms as those officers.”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92</w:t>
      </w:r>
      <w:r w:rsidRPr="003C64FE">
        <w:t>.</w:t>
      </w:r>
      <w:r w:rsidRPr="003C64FE">
        <w:tab/>
        <w:t>Section 14-27-80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14</w:t>
      </w:r>
      <w:r w:rsidR="006801E3">
        <w:noBreakHyphen/>
      </w:r>
      <w:r w:rsidRPr="003C64FE">
        <w:t>27</w:t>
      </w:r>
      <w:r w:rsidR="006801E3">
        <w:noBreakHyphen/>
      </w:r>
      <w:r w:rsidRPr="003C64FE">
        <w:t>80.</w:t>
      </w:r>
      <w:r w:rsidRPr="003C64FE">
        <w:tab/>
        <w:t xml:space="preserve">The duties performed by the Chief Justice of the Supreme Court, or other member of that court designated by him, by the circuit judges, inferior court judges and probate judges, by members of the legal department of the State, and by the </w:t>
      </w:r>
      <w:r w:rsidRPr="003C64FE">
        <w:rPr>
          <w:strike/>
        </w:rPr>
        <w:t>Lieutenant Governor</w:t>
      </w:r>
      <w:r w:rsidRPr="003C64FE">
        <w:t xml:space="preserve"> </w:t>
      </w:r>
      <w:r w:rsidRPr="003C64FE">
        <w:rPr>
          <w:u w:val="single"/>
        </w:rPr>
        <w:t>President of the Senate</w:t>
      </w:r>
      <w:r w:rsidRPr="003C64FE">
        <w:t>, Speaker of the House, legislative members, director of the Legislative Council and dean of the Law School of the University of South Carolina shall be performed as a part of the duties of their respective offices.”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93</w:t>
      </w:r>
      <w:r w:rsidRPr="003C64FE">
        <w:t>.</w:t>
      </w:r>
      <w:r w:rsidRPr="003C64FE">
        <w:tab/>
        <w:t>Section 44-56-840(A)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“Section 44</w:t>
      </w:r>
      <w:r w:rsidR="006801E3">
        <w:noBreakHyphen/>
      </w:r>
      <w:r w:rsidRPr="003C64FE">
        <w:t>56</w:t>
      </w:r>
      <w:r w:rsidR="006801E3">
        <w:noBreakHyphen/>
      </w:r>
      <w:r w:rsidRPr="003C64FE">
        <w:t>840.</w:t>
      </w:r>
      <w:r w:rsidRPr="003C64FE">
        <w:tab/>
        <w:t>(A)</w:t>
      </w:r>
      <w:r w:rsidRPr="003C64FE">
        <w:tab/>
        <w:t>There is created a Hazardous Waste Management Select Oversight Committee to monitor funds generated from the fees imposed under Section 44</w:t>
      </w:r>
      <w:r w:rsidR="006801E3">
        <w:noBreakHyphen/>
      </w:r>
      <w:r w:rsidRPr="003C64FE">
        <w:t>56</w:t>
      </w:r>
      <w:r w:rsidR="006801E3">
        <w:noBreakHyphen/>
      </w:r>
      <w:r w:rsidRPr="003C64FE">
        <w:t>170(C) and (E) and designated for the fund under Section 44</w:t>
      </w:r>
      <w:r w:rsidR="006801E3">
        <w:noBreakHyphen/>
      </w:r>
      <w:r w:rsidRPr="003C64FE">
        <w:t>56</w:t>
      </w:r>
      <w:r w:rsidR="006801E3">
        <w:noBreakHyphen/>
      </w:r>
      <w:r w:rsidRPr="003C64FE">
        <w:t>810. The committee shall oversee the research efforts and projects approved for funding by the foundation. Notwithstanding any other provision of law, the committee is composed of:</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(1)</w:t>
      </w:r>
      <w:r w:rsidRPr="003C64FE">
        <w:tab/>
        <w:t>the Governor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(2)</w:t>
      </w:r>
      <w:r w:rsidRPr="003C64FE">
        <w:tab/>
        <w:t>the chairman of the House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(3)</w:t>
      </w:r>
      <w:r w:rsidRPr="003C64FE">
        <w:tab/>
        <w:t>the chairman of the Senate Agriculture and Natural Resources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(4)</w:t>
      </w:r>
      <w:r w:rsidRPr="003C64FE">
        <w:tab/>
        <w:t>the chairman of the House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(5)</w:t>
      </w:r>
      <w:r w:rsidRPr="003C64FE">
        <w:tab/>
        <w:t>the chairman of the Senate Labor, Commerce and Industry Committee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(6)</w:t>
      </w:r>
      <w:r w:rsidRPr="003C64FE">
        <w:tab/>
        <w:t>the Director of the Department of Health and Environmental Control or his designee;</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t>(7)</w:t>
      </w:r>
      <w:r w:rsidRPr="003C64FE">
        <w:tab/>
        <w:t>one member representing business and industry appointed by the Governor;</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(8)</w:t>
      </w:r>
      <w:r w:rsidRPr="003C64FE">
        <w:tab/>
        <w:t xml:space="preserve">one public member appointed by the Governor; </w:t>
      </w:r>
      <w:r w:rsidRPr="003C64FE">
        <w:rPr>
          <w:u w:val="single"/>
        </w:rPr>
        <w:t>and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C64FE">
        <w:tab/>
      </w:r>
      <w:r w:rsidRPr="003C64FE">
        <w:tab/>
        <w:t>(9)</w:t>
      </w:r>
      <w:r w:rsidRPr="003C64FE">
        <w:tab/>
        <w:t>one member representing environmental interests appointed by the Governor</w:t>
      </w:r>
      <w:r w:rsidRPr="003C64FE">
        <w:rPr>
          <w:strike/>
        </w:rP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r>
      <w:r w:rsidRPr="003C64FE">
        <w:tab/>
      </w:r>
      <w:r w:rsidRPr="003C64FE">
        <w:rPr>
          <w:strike/>
        </w:rPr>
        <w:t>(10)</w:t>
      </w:r>
      <w:r w:rsidRPr="003C64FE">
        <w:tab/>
      </w:r>
      <w:r w:rsidRPr="003C64FE">
        <w:rPr>
          <w:strike/>
        </w:rPr>
        <w:t>the Lieutenant Governor or his designee</w:t>
      </w:r>
      <w:r w:rsidRPr="003C64FE">
        <w: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lastRenderedPageBreak/>
        <w:t>SECTION</w:t>
      </w:r>
      <w:r w:rsidRPr="003C64FE">
        <w:tab/>
      </w:r>
      <w:r>
        <w:t>94</w:t>
      </w:r>
      <w:r w:rsidRPr="003C64FE">
        <w:t>.</w:t>
      </w:r>
      <w:r w:rsidRPr="003C64FE">
        <w:tab/>
        <w:t>Section 54-7-100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ab/>
        <w:t>“S</w:t>
      </w:r>
      <w:r>
        <w:t>ection</w:t>
      </w:r>
      <w:r w:rsidRPr="003C64FE">
        <w:t xml:space="preserve"> 54</w:t>
      </w:r>
      <w:r w:rsidR="006801E3">
        <w:noBreakHyphen/>
      </w:r>
      <w:r w:rsidRPr="003C64FE">
        <w:t>7</w:t>
      </w:r>
      <w:r w:rsidR="006801E3">
        <w:noBreakHyphen/>
      </w:r>
      <w:r w:rsidRPr="003C64FE">
        <w:t>100.</w:t>
      </w:r>
      <w:r>
        <w:tab/>
      </w:r>
      <w:r>
        <w:rPr>
          <w:u w:val="single"/>
        </w:rPr>
        <w:t>(A)</w:t>
      </w:r>
      <w:r w:rsidRPr="003C64FE">
        <w:tab/>
        <w:t xml:space="preserve">A committee of </w:t>
      </w:r>
      <w:r w:rsidRPr="00336B50">
        <w:rPr>
          <w:strike/>
        </w:rPr>
        <w:t>ten</w:t>
      </w:r>
      <w:r>
        <w:t xml:space="preserve"> </w:t>
      </w:r>
      <w:r>
        <w:rPr>
          <w:u w:val="single"/>
        </w:rPr>
        <w:t>nine</w:t>
      </w:r>
      <w:r w:rsidRPr="003C64FE">
        <w:t xml:space="preserve"> members of the ‘Hunley Commission’ shall be appointed, three of whom must be members of the House of Representatives to be appointed by the Speaker, three of whom must be members of the Senate to be appointed by the President </w:t>
      </w:r>
      <w:r w:rsidRPr="003C64FE">
        <w:rPr>
          <w:strike/>
        </w:rPr>
        <w:t>Pro Tempore</w:t>
      </w:r>
      <w:r w:rsidRPr="003C64FE">
        <w:t xml:space="preserve"> </w:t>
      </w:r>
      <w:r w:rsidRPr="003C64FE">
        <w:rPr>
          <w:u w:val="single"/>
        </w:rPr>
        <w:t>of the Senate</w:t>
      </w:r>
      <w:r w:rsidRPr="003C64FE">
        <w:t xml:space="preserve">, and three members to be appointed by the Governor. </w:t>
      </w:r>
      <w:r w:rsidRPr="003C64FE">
        <w:rPr>
          <w:strike/>
        </w:rPr>
        <w:t>The tenth member of the commission shall be the Lieutenant Governor to serve ex officio, or his designee.</w:t>
      </w:r>
      <w:r w:rsidRPr="003C64FE">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6801E3">
        <w:noBreakHyphen/>
      </w:r>
      <w:r w:rsidRPr="003C64FE">
        <w:t>7</w:t>
      </w:r>
      <w:r w:rsidR="006801E3">
        <w:noBreakHyphen/>
      </w:r>
      <w:r w:rsidRPr="003C64FE">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sidRPr="003C64FE">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w:t>
      </w:r>
      <w:r w:rsidRPr="003C64FE">
        <w:lastRenderedPageBreak/>
        <w:t>Carolina for the permanent display and exhibition of the H.L. Hunley to the General Assembly for its review and approval.</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3C64FE">
        <w:tab/>
        <w:t>The committee members shall not receive the subsistence, mileage, and per diem as may be provided by law for members of boards, committees, and commissions.”</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95.</w:t>
      </w:r>
      <w:r w:rsidRPr="003C64FE">
        <w:tab/>
        <w:t>Section 59-6-15(A) of the 1976 Code is amended to read:</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w:t>
      </w:r>
      <w:r w:rsidRPr="003C64FE">
        <w:t>Section 59-6-15</w:t>
      </w:r>
      <w:r>
        <w:t>.</w:t>
      </w:r>
      <w:r>
        <w:tab/>
      </w:r>
      <w:r w:rsidRPr="00222AB6">
        <w:t>(A)</w:t>
      </w:r>
      <w:r>
        <w:rPr>
          <w:u w:val="single"/>
        </w:rPr>
        <w:t>(1)</w:t>
      </w:r>
      <w:r>
        <w:tab/>
      </w:r>
      <w:r w:rsidRPr="00222AB6">
        <w:t>There is created the Business</w:t>
      </w:r>
      <w:r w:rsidR="006801E3">
        <w:noBreakHyphen/>
      </w:r>
      <w:r w:rsidRPr="00222AB6">
        <w:t>Education Partnership for Excellence in Education and a permanent standing subcommittee of the partnership for the purpose of reviewing the implementation of the South Carolina Education Improvement Act of 1984 and recommending other major education initiatives.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Pr>
          <w:u w:val="single"/>
        </w:rPr>
        <w:t>(2)</w:t>
      </w:r>
      <w:r>
        <w:tab/>
      </w:r>
      <w:r w:rsidRPr="00222AB6">
        <w:t>The Business</w:t>
      </w:r>
      <w:r w:rsidR="006801E3">
        <w:noBreakHyphen/>
      </w:r>
      <w:r w:rsidRPr="00222AB6">
        <w:t>Education Partnership for Excellence in Education consists of the following persons: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0A7C08">
        <w:rPr>
          <w:strike/>
        </w:rPr>
        <w:t>(1)</w:t>
      </w:r>
      <w:r>
        <w:rPr>
          <w:u w:val="single"/>
        </w:rPr>
        <w:t>(a)</w:t>
      </w:r>
      <w:r>
        <w:tab/>
      </w:r>
      <w:r w:rsidRPr="00222AB6">
        <w:t>Thirty</w:t>
      </w:r>
      <w:r w:rsidR="006801E3">
        <w:noBreakHyphen/>
      </w:r>
      <w:r w:rsidRPr="00222AB6">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0A7C08">
        <w:rPr>
          <w:strike/>
        </w:rPr>
        <w:t>(2)</w:t>
      </w:r>
      <w:r>
        <w:rPr>
          <w:u w:val="single"/>
        </w:rPr>
        <w:t>(b)</w:t>
      </w:r>
      <w:r>
        <w:tab/>
      </w:r>
      <w:r w:rsidRPr="00222AB6">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22AB6">
        <w:tab/>
      </w:r>
      <w:r w:rsidRPr="00222AB6">
        <w:tab/>
      </w:r>
      <w:r w:rsidRPr="00BF2953">
        <w:rPr>
          <w:strike/>
        </w:rPr>
        <w:t>(3)</w:t>
      </w:r>
      <w:r>
        <w:tab/>
      </w:r>
      <w:r w:rsidRPr="003A59B9">
        <w:rPr>
          <w:strike/>
        </w:rPr>
        <w:t>Lieutenant Governor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(4)</w:t>
      </w:r>
      <w:r>
        <w:rPr>
          <w:u w:val="single"/>
        </w:rPr>
        <w:t>(c)</w:t>
      </w:r>
      <w:r>
        <w:tab/>
      </w:r>
      <w:r w:rsidRPr="00222AB6">
        <w:t>Chairman of the Committee on Children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(5)</w:t>
      </w:r>
      <w:r>
        <w:rPr>
          <w:u w:val="single"/>
        </w:rPr>
        <w:t>(d)</w:t>
      </w:r>
      <w:r>
        <w:tab/>
      </w:r>
      <w:r w:rsidRPr="00222AB6">
        <w:t>Chairman of the Education Oversight Committee or his designee;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2AB6">
        <w:tab/>
      </w:r>
      <w:r>
        <w:tab/>
      </w:r>
      <w:r w:rsidRPr="00222AB6">
        <w:tab/>
      </w:r>
      <w:r w:rsidRPr="003A59B9">
        <w:rPr>
          <w:strike/>
        </w:rPr>
        <w:t>(6)</w:t>
      </w:r>
      <w:r>
        <w:rPr>
          <w:u w:val="single"/>
        </w:rPr>
        <w:t>(e)</w:t>
      </w:r>
      <w:r>
        <w:tab/>
      </w:r>
      <w:r w:rsidRPr="00222AB6">
        <w:t>The Governor and State Superintendent of Education shall serve as ex officio members.</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Pr="00222AB6">
        <w:tab/>
        <w:t>The term of office of the members of the Business</w:t>
      </w:r>
      <w:r w:rsidR="006801E3">
        <w:noBreakHyphen/>
      </w:r>
      <w:r w:rsidRPr="00222AB6">
        <w:t xml:space="preserve">Education Partnership must be four years except that of those first appointed an equal number must serve terms of two, three, and four years respectively as determined by lot. Except in </w:t>
      </w:r>
      <w:r w:rsidRPr="00222AB6">
        <w:lastRenderedPageBreak/>
        <w:t>those cases where the term of a member of the Business</w:t>
      </w:r>
      <w:r w:rsidR="006801E3">
        <w:noBreakHyphen/>
      </w:r>
      <w:r w:rsidRPr="00222AB6">
        <w:t>Education Subcommittee has not expired, no member of the Business</w:t>
      </w:r>
      <w:r w:rsidR="006801E3">
        <w:noBreakHyphen/>
      </w:r>
      <w:r w:rsidRPr="00222AB6">
        <w:t xml:space="preserve">Education Partnership may serve more than two consecutive terms. The number of appointments provided for in </w:t>
      </w:r>
      <w:r w:rsidRPr="00445390">
        <w:rPr>
          <w:strike/>
        </w:rPr>
        <w:t>items</w:t>
      </w:r>
      <w:r>
        <w:t xml:space="preserve"> </w:t>
      </w:r>
      <w:r w:rsidRPr="00445390">
        <w:rPr>
          <w:u w:val="single"/>
        </w:rPr>
        <w:t>subitems</w:t>
      </w:r>
      <w:r w:rsidRPr="00222AB6">
        <w:t xml:space="preserve"> </w:t>
      </w:r>
      <w:r w:rsidRPr="00445390">
        <w:rPr>
          <w:strike/>
        </w:rPr>
        <w:t>(1)</w:t>
      </w:r>
      <w:r>
        <w:rPr>
          <w:u w:val="single"/>
        </w:rPr>
        <w:t>(a)</w:t>
      </w:r>
      <w:r w:rsidRPr="00222AB6">
        <w:t xml:space="preserve"> and </w:t>
      </w:r>
      <w:r w:rsidRPr="00445390">
        <w:rPr>
          <w:strike/>
        </w:rPr>
        <w:t>(2)</w:t>
      </w:r>
      <w:r>
        <w:rPr>
          <w:u w:val="single"/>
        </w:rPr>
        <w:t>(b)</w:t>
      </w:r>
      <w:r w:rsidRPr="00222AB6">
        <w:t xml:space="preserve"> above must be reduced proportionately by the membership requirements of subsection (B).</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222AB6">
        <w:tab/>
        <w:t>The chairman of the Business</w:t>
      </w:r>
      <w:r w:rsidR="006801E3">
        <w:noBreakHyphen/>
      </w:r>
      <w:r w:rsidRPr="00222AB6">
        <w:t>Education Partnership for Excellence in Education must be elected by the members of the partnership and must be chosen from among the thirty</w:t>
      </w:r>
      <w:r w:rsidR="006801E3">
        <w:noBreakHyphen/>
      </w:r>
      <w:r w:rsidRPr="00222AB6">
        <w:t>two business and civic leaders serving on the partnership. The Business</w:t>
      </w:r>
      <w:r w:rsidR="006801E3">
        <w:noBreakHyphen/>
      </w:r>
      <w:r w:rsidRPr="00222AB6">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(5)</w:t>
      </w:r>
      <w:r w:rsidRPr="00222AB6">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64FE">
        <w:t>SECTION</w:t>
      </w:r>
      <w:r w:rsidRPr="003C64FE">
        <w:tab/>
      </w:r>
      <w:r>
        <w:t>96</w:t>
      </w:r>
      <w:r w:rsidRPr="003C64FE">
        <w:t>.</w:t>
      </w:r>
      <w:r w:rsidRPr="003C64FE">
        <w:tab/>
        <w:t xml:space="preserve">Section 1-11-10(D) of the 1976 Code is </w:t>
      </w:r>
      <w:r>
        <w:t>amended to read:</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N</w:t>
      </w:r>
      <w:r w:rsidRPr="007B3D22">
        <w:t xml:space="preserve">o later than December 31, 2015, the department's director shall submit a report to the President </w:t>
      </w:r>
      <w:r w:rsidRPr="007B3D22">
        <w:rPr>
          <w:strike/>
        </w:rPr>
        <w:t>Pro Tempore</w:t>
      </w:r>
      <w:r w:rsidRPr="007B3D22">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r>
        <w:t>”</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C64FE">
        <w:t>SECTION</w:t>
      </w:r>
      <w:r w:rsidRPr="003C64FE">
        <w:tab/>
      </w:r>
      <w:r>
        <w:t>97</w:t>
      </w:r>
      <w:r w:rsidRPr="003C64FE">
        <w:t>.</w:t>
      </w:r>
      <w:r w:rsidRPr="003C64FE">
        <w:tab/>
      </w:r>
      <w:r>
        <w:rPr>
          <w:u w:color="000000" w:themeColor="text1"/>
        </w:rPr>
        <w:t>The Code Commissioner is directed to change all references to “President Pro Tempore,” “President Pro Tempore of the Senate,” or “President of the Senate Pro Tempore” not specifically addressed in this act to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98.</w:t>
      </w:r>
      <w:r>
        <w:tab/>
        <w:t xml:space="preserve">In any non-codified acts and joint resolutions that are not otherwise contained herein and that identify the duties or </w:t>
      </w:r>
      <w:r>
        <w:lastRenderedPageBreak/>
        <w:t>authority of the President Pro Tempore of the Senate relating to appointments, the receipt of reports, or otherwise, such duties or authority are hereby devolved upon the President of the Senate.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99.</w:t>
      </w:r>
      <w:r>
        <w:rPr>
          <w:u w:color="000000" w:themeColor="text1"/>
        </w:rPr>
        <w:tab/>
      </w:r>
      <w:r>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statutory changes to conform the South Carolina Code of Laws related to the duties of the Lieutenant Governor and the President Pro Tempore of the Senate with amendments to the South Carolina Constitution Act 214 of 2014 as clearly enumerated in the title.</w:t>
      </w:r>
    </w:p>
    <w:p w:rsidR="0022085B"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2085B" w:rsidRPr="003C64F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7D3E" w:rsidRDefault="0022085B" w:rsidP="0022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64FE">
        <w:rPr>
          <w:u w:color="000000" w:themeColor="text1"/>
        </w:rPr>
        <w:t>SECTION</w:t>
      </w:r>
      <w:r w:rsidRPr="003C64FE">
        <w:rPr>
          <w:u w:color="000000" w:themeColor="text1"/>
        </w:rPr>
        <w:tab/>
      </w:r>
      <w:r>
        <w:rPr>
          <w:u w:color="000000" w:themeColor="text1"/>
        </w:rPr>
        <w:t>100</w:t>
      </w:r>
      <w:r w:rsidRPr="003C64FE">
        <w:rPr>
          <w:u w:color="000000" w:themeColor="text1"/>
        </w:rPr>
        <w:t>.</w:t>
      </w:r>
      <w:r w:rsidRPr="003C64FE">
        <w:rPr>
          <w:u w:color="000000" w:themeColor="text1"/>
        </w:rPr>
        <w:tab/>
        <w:t xml:space="preserve">If any section, subsection, paragraph, subparagraph, sentence, clause, phrase, or word of this act is for any reason held to be unconstitutional or invalid, </w:t>
      </w:r>
      <w:r>
        <w:rPr>
          <w:u w:color="000000" w:themeColor="text1"/>
        </w:rPr>
        <w:t xml:space="preserve">then </w:t>
      </w:r>
      <w:r w:rsidRPr="003C64FE">
        <w:rPr>
          <w:u w:color="000000" w:themeColor="text1"/>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7D3E"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D3E" w:rsidRPr="00522CE0" w:rsidRDefault="00AD7D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085B">
        <w:rPr>
          <w:rFonts w:eastAsia="Times New Roman"/>
        </w:rPr>
        <w:t>101</w:t>
      </w:r>
      <w:r>
        <w:rPr>
          <w:rFonts w:eastAsia="Times New Roman"/>
        </w:rPr>
        <w:t>.</w:t>
      </w:r>
      <w:r>
        <w:rPr>
          <w:rFonts w:eastAsia="Times New Roman"/>
        </w:rPr>
        <w:tab/>
        <w:t>This act takes effect upon approval by the Governor.</w:t>
      </w:r>
    </w:p>
    <w:p w:rsidR="00A83587" w:rsidRDefault="006801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15C5" w:rsidRDefault="00D315C5" w:rsidP="00D315C5">
      <w:pPr>
        <w:suppressAutoHyphens/>
        <w:jc w:val="both"/>
        <w:rPr>
          <w:rFonts w:eastAsia="Times New Roman"/>
        </w:rPr>
      </w:pPr>
    </w:p>
    <w:sectPr w:rsidR="00D315C5" w:rsidSect="004D64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D3E" w:rsidRDefault="00AD7D3E" w:rsidP="00522CE0">
      <w:r>
        <w:separator/>
      </w:r>
    </w:p>
  </w:endnote>
  <w:endnote w:type="continuationSeparator" w:id="0">
    <w:p w:rsidR="00AD7D3E" w:rsidRDefault="00AD7D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838CD9-94D2-4510-8E34-ADFCAA44D611}"/>
    <w:embedBold r:id="rId2" w:fontKey="{1F5D1950-CB94-4886-894A-93FE4654B606}"/>
  </w:font>
  <w:font w:name="Calibri">
    <w:panose1 w:val="020F0502020204030204"/>
    <w:charset w:val="00"/>
    <w:family w:val="swiss"/>
    <w:pitch w:val="variable"/>
    <w:sig w:usb0="E0002AFF" w:usb1="4000ACFF" w:usb2="00000001" w:usb3="00000000" w:csb0="000001FF" w:csb1="00000000"/>
    <w:embedRegular r:id="rId3" w:fontKey="{DC555A20-D9B6-49A4-BD78-C0F3F8F56499}"/>
    <w:embedBold r:id="rId4" w:fontKey="{66070357-7E15-45F6-B36C-0FA1560A8A2C}"/>
  </w:font>
  <w:font w:name="Segoe UI">
    <w:panose1 w:val="020B0502040204020203"/>
    <w:charset w:val="00"/>
    <w:family w:val="swiss"/>
    <w:pitch w:val="variable"/>
    <w:sig w:usb0="E4002EFF" w:usb1="C000E47F" w:usb2="00000009" w:usb3="00000000" w:csb0="000001FF" w:csb1="00000000"/>
    <w:embedRegular r:id="rId5" w:fontKey="{41AE28F1-A414-4B72-9557-E3502B4458F5}"/>
  </w:font>
  <w:font w:name="Consolas">
    <w:panose1 w:val="020B0609020204030204"/>
    <w:charset w:val="00"/>
    <w:family w:val="modern"/>
    <w:pitch w:val="fixed"/>
    <w:sig w:usb0="E00006FF" w:usb1="0000FCFF" w:usb2="00000001" w:usb3="00000000" w:csb0="0000019F" w:csb1="00000000"/>
    <w:embedRegular r:id="rId6" w:fontKey="{E04A302C-0622-4383-B811-78D3C462639C}"/>
  </w:font>
  <w:font w:name="Cambria">
    <w:panose1 w:val="02040503050406030204"/>
    <w:charset w:val="00"/>
    <w:family w:val="roman"/>
    <w:pitch w:val="variable"/>
    <w:sig w:usb0="E00006FF" w:usb1="420024FF" w:usb2="02000000" w:usb3="00000000" w:csb0="0000019F" w:csb1="00000000"/>
    <w:embedRegular r:id="rId7" w:fontKey="{C8A1C54B-EB51-4F7E-8E0B-E403DF800C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587" w:rsidRPr="00A85475" w:rsidRDefault="00A85475" w:rsidP="00A85475">
    <w:pPr>
      <w:pStyle w:val="Footer"/>
      <w:tabs>
        <w:tab w:val="clear" w:pos="4680"/>
        <w:tab w:val="clear" w:pos="9360"/>
        <w:tab w:val="center" w:pos="2995"/>
      </w:tabs>
      <w:spacing w:before="120"/>
    </w:pPr>
    <w:r>
      <w:t>[2</w:t>
    </w:r>
    <w:r w:rsidR="004D6453">
      <w:t>-</w:t>
    </w:r>
    <w:r w:rsidR="004D6453">
      <w:fldChar w:fldCharType="begin"/>
    </w:r>
    <w:r w:rsidR="004D6453">
      <w:instrText xml:space="preserve"> PAGE  \* MERGEFORMAT </w:instrText>
    </w:r>
    <w:r w:rsidR="004D6453">
      <w:fldChar w:fldCharType="separate"/>
    </w:r>
    <w:r w:rsidR="00D315C5">
      <w:rPr>
        <w:noProof/>
      </w:rPr>
      <w:t>1</w:t>
    </w:r>
    <w:r w:rsidR="004D6453">
      <w:fldChar w:fldCharType="end"/>
    </w:r>
    <w:r w:rsidR="004D645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53" w:rsidRPr="00A85475" w:rsidRDefault="004D6453" w:rsidP="00A85475">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D315C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D3E" w:rsidRDefault="00AD7D3E" w:rsidP="00522CE0">
      <w:r>
        <w:separator/>
      </w:r>
    </w:p>
  </w:footnote>
  <w:footnote w:type="continuationSeparator" w:id="0">
    <w:p w:rsidR="00AD7D3E" w:rsidRDefault="00AD7D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PRES.KMM.GEC"/>
    <w:docVar w:name="CoverAttorneyInitials" w:val="KMM"/>
    <w:docVar w:name="CoverAttorneyLastName" w:val="Moffitt"/>
    <w:docVar w:name="CoverBillType" w:val="b"/>
    <w:docVar w:name="CoverSenator" w:val="GEC"/>
    <w:docVar w:name="dvBillNumber" w:val="2"/>
    <w:docVar w:name="dvBillNumberPrefix" w:val="S. "/>
    <w:docVar w:name="dvOriginalBody" w:val="Senate"/>
    <w:docVar w:name="fulldraftpath" w:val="L:\S-RES\GEC\023PRES.KMM.GEC.DOCX"/>
    <w:docVar w:name="NameofBody" w:val="S"/>
    <w:docVar w:name="vgroup2" w:val="S-RES"/>
  </w:docVars>
  <w:rsids>
    <w:rsidRoot w:val="00AD7D3E"/>
    <w:rsid w:val="0001566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085B"/>
    <w:rsid w:val="00231190"/>
    <w:rsid w:val="00241136"/>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6453"/>
    <w:rsid w:val="004D7F37"/>
    <w:rsid w:val="00522CE0"/>
    <w:rsid w:val="00541951"/>
    <w:rsid w:val="00565148"/>
    <w:rsid w:val="00570403"/>
    <w:rsid w:val="00593361"/>
    <w:rsid w:val="005A413B"/>
    <w:rsid w:val="005A5017"/>
    <w:rsid w:val="005A648C"/>
    <w:rsid w:val="005F07AC"/>
    <w:rsid w:val="005F1745"/>
    <w:rsid w:val="006801E3"/>
    <w:rsid w:val="006A1802"/>
    <w:rsid w:val="006C0CBB"/>
    <w:rsid w:val="006C74EA"/>
    <w:rsid w:val="00720D40"/>
    <w:rsid w:val="007318D4"/>
    <w:rsid w:val="00765784"/>
    <w:rsid w:val="007A4390"/>
    <w:rsid w:val="007E5CB7"/>
    <w:rsid w:val="008314D2"/>
    <w:rsid w:val="00862BC6"/>
    <w:rsid w:val="00870F6F"/>
    <w:rsid w:val="008B2F42"/>
    <w:rsid w:val="008C3697"/>
    <w:rsid w:val="008E185F"/>
    <w:rsid w:val="008F023B"/>
    <w:rsid w:val="00904E16"/>
    <w:rsid w:val="009162B3"/>
    <w:rsid w:val="00927C62"/>
    <w:rsid w:val="00983951"/>
    <w:rsid w:val="00984124"/>
    <w:rsid w:val="00984640"/>
    <w:rsid w:val="00995C37"/>
    <w:rsid w:val="009C118A"/>
    <w:rsid w:val="009D0E8D"/>
    <w:rsid w:val="009E3471"/>
    <w:rsid w:val="00A02011"/>
    <w:rsid w:val="00A4011E"/>
    <w:rsid w:val="00A83587"/>
    <w:rsid w:val="00A85475"/>
    <w:rsid w:val="00A86015"/>
    <w:rsid w:val="00A9594E"/>
    <w:rsid w:val="00AD7D3E"/>
    <w:rsid w:val="00AE59C8"/>
    <w:rsid w:val="00B10098"/>
    <w:rsid w:val="00B40D6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15C5"/>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3D69"/>
    <w:rsid w:val="00F0234A"/>
    <w:rsid w:val="00F05CF2"/>
    <w:rsid w:val="00F51241"/>
    <w:rsid w:val="00F52959"/>
    <w:rsid w:val="00F55884"/>
    <w:rsid w:val="00F868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CE57E4D-977D-4375-809C-6DC4689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2085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2085B"/>
    <w:rPr>
      <w:rFonts w:eastAsia="Times New Roman"/>
      <w:b/>
      <w:sz w:val="30"/>
      <w:szCs w:val="20"/>
    </w:rPr>
  </w:style>
  <w:style w:type="character" w:customStyle="1" w:styleId="BalloonTextChar">
    <w:name w:val="Balloon Text Char"/>
    <w:basedOn w:val="DefaultParagraphFont"/>
    <w:link w:val="BalloonText"/>
    <w:uiPriority w:val="99"/>
    <w:rsid w:val="0022085B"/>
    <w:rPr>
      <w:rFonts w:ascii="Segoe UI" w:eastAsia="Times New Roman" w:hAnsi="Segoe UI" w:cs="Segoe UI"/>
      <w:sz w:val="18"/>
      <w:szCs w:val="18"/>
    </w:rPr>
  </w:style>
  <w:style w:type="paragraph" w:styleId="BalloonText">
    <w:name w:val="Balloon Text"/>
    <w:basedOn w:val="Normal"/>
    <w:link w:val="BalloonTextChar"/>
    <w:uiPriority w:val="99"/>
    <w:unhideWhenUsed/>
    <w:rsid w:val="0022085B"/>
    <w:pPr>
      <w:jc w:val="both"/>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2085B"/>
    <w:rPr>
      <w:rFonts w:ascii="Segoe UI" w:hAnsi="Segoe UI" w:cs="Segoe UI"/>
      <w:sz w:val="18"/>
      <w:szCs w:val="18"/>
    </w:rPr>
  </w:style>
  <w:style w:type="character" w:customStyle="1" w:styleId="PlainTextChar">
    <w:name w:val="Plain Text Char"/>
    <w:basedOn w:val="DefaultParagraphFont"/>
    <w:link w:val="PlainText"/>
    <w:uiPriority w:val="99"/>
    <w:rsid w:val="0022085B"/>
    <w:rPr>
      <w:rFonts w:cstheme="minorBidi"/>
      <w:szCs w:val="21"/>
    </w:rPr>
  </w:style>
  <w:style w:type="paragraph" w:styleId="PlainText">
    <w:name w:val="Plain Text"/>
    <w:basedOn w:val="Normal"/>
    <w:link w:val="PlainTextChar"/>
    <w:uiPriority w:val="99"/>
    <w:unhideWhenUsed/>
    <w:rsid w:val="0022085B"/>
    <w:pPr>
      <w:jc w:val="both"/>
    </w:pPr>
    <w:rPr>
      <w:rFonts w:cstheme="minorBidi"/>
      <w:szCs w:val="21"/>
    </w:rPr>
  </w:style>
  <w:style w:type="character" w:customStyle="1" w:styleId="PlainTextChar1">
    <w:name w:val="Plain Text Char1"/>
    <w:basedOn w:val="DefaultParagraphFont"/>
    <w:uiPriority w:val="99"/>
    <w:semiHidden/>
    <w:rsid w:val="0022085B"/>
    <w:rPr>
      <w:rFonts w:ascii="Consolas" w:hAnsi="Consolas"/>
      <w:sz w:val="21"/>
      <w:szCs w:val="21"/>
    </w:rPr>
  </w:style>
  <w:style w:type="character" w:customStyle="1" w:styleId="BodyTextChar">
    <w:name w:val="Body Text Char"/>
    <w:basedOn w:val="DefaultParagraphFont"/>
    <w:link w:val="BodyText"/>
    <w:uiPriority w:val="99"/>
    <w:rsid w:val="0022085B"/>
    <w:rPr>
      <w:rFonts w:cstheme="minorBidi"/>
    </w:rPr>
  </w:style>
  <w:style w:type="paragraph" w:styleId="BodyText">
    <w:name w:val="Body Text"/>
    <w:basedOn w:val="Normal"/>
    <w:link w:val="BodyTextChar"/>
    <w:uiPriority w:val="99"/>
    <w:rsid w:val="0022085B"/>
    <w:pPr>
      <w:jc w:val="both"/>
    </w:pPr>
    <w:rPr>
      <w:rFonts w:cstheme="minorBidi"/>
    </w:rPr>
  </w:style>
  <w:style w:type="character" w:customStyle="1" w:styleId="BodyTextChar1">
    <w:name w:val="Body Text Char1"/>
    <w:basedOn w:val="DefaultParagraphFont"/>
    <w:uiPriority w:val="99"/>
    <w:semiHidden/>
    <w:rsid w:val="0022085B"/>
  </w:style>
  <w:style w:type="character" w:customStyle="1" w:styleId="CommentTextChar">
    <w:name w:val="Comment Text Char"/>
    <w:basedOn w:val="DefaultParagraphFont"/>
    <w:link w:val="CommentText"/>
    <w:uiPriority w:val="99"/>
    <w:semiHidden/>
    <w:rsid w:val="0022085B"/>
    <w:rPr>
      <w:rFonts w:cstheme="minorBidi"/>
      <w:sz w:val="20"/>
      <w:szCs w:val="20"/>
    </w:rPr>
  </w:style>
  <w:style w:type="paragraph" w:styleId="CommentText">
    <w:name w:val="annotation text"/>
    <w:basedOn w:val="Normal"/>
    <w:link w:val="CommentTextChar"/>
    <w:uiPriority w:val="99"/>
    <w:semiHidden/>
    <w:unhideWhenUsed/>
    <w:rsid w:val="0022085B"/>
    <w:pPr>
      <w:jc w:val="both"/>
    </w:pPr>
    <w:rPr>
      <w:rFonts w:cstheme="minorBidi"/>
      <w:sz w:val="20"/>
      <w:szCs w:val="20"/>
    </w:rPr>
  </w:style>
  <w:style w:type="character" w:customStyle="1" w:styleId="CommentTextChar1">
    <w:name w:val="Comment Text Char1"/>
    <w:basedOn w:val="DefaultParagraphFont"/>
    <w:uiPriority w:val="99"/>
    <w:semiHidden/>
    <w:rsid w:val="0022085B"/>
    <w:rPr>
      <w:sz w:val="20"/>
      <w:szCs w:val="20"/>
    </w:rPr>
  </w:style>
  <w:style w:type="character" w:customStyle="1" w:styleId="CommentSubjectChar">
    <w:name w:val="Comment Subject Char"/>
    <w:basedOn w:val="CommentTextChar"/>
    <w:link w:val="CommentSubject"/>
    <w:uiPriority w:val="99"/>
    <w:semiHidden/>
    <w:rsid w:val="0022085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22085B"/>
    <w:rPr>
      <w:b/>
      <w:bCs/>
    </w:rPr>
  </w:style>
  <w:style w:type="character" w:customStyle="1" w:styleId="CommentSubjectChar1">
    <w:name w:val="Comment Subject Char1"/>
    <w:basedOn w:val="CommentTextChar1"/>
    <w:uiPriority w:val="99"/>
    <w:semiHidden/>
    <w:rsid w:val="002208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1D25663B</Template>
  <TotalTime>0</TotalTime>
  <Pages>48</Pages>
  <Words>15809</Words>
  <Characters>82449</Characters>
  <Application>Microsoft Office Word</Application>
  <DocSecurity>0</DocSecurity>
  <Lines>2009</Lines>
  <Paragraphs>425</Paragraphs>
  <ScaleCrop>false</ScaleCrop>
  <HeadingPairs>
    <vt:vector size="2" baseType="variant">
      <vt:variant>
        <vt:lpstr>Title</vt:lpstr>
      </vt:variant>
      <vt:variant>
        <vt:i4>1</vt:i4>
      </vt:variant>
    </vt:vector>
  </HeadingPairs>
  <TitlesOfParts>
    <vt:vector size="1" baseType="lpstr">
      <vt:lpstr>2019-2020 Bill 2 Text of Previous Version (Dec. 12, 2018) - South Carolina Legislature Online</vt:lpstr>
    </vt:vector>
  </TitlesOfParts>
  <Company> </Company>
  <LinksUpToDate>false</LinksUpToDate>
  <CharactersWithSpaces>98430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 Text of Previous Version (Jan. 8, 2019) - South Carolina Legislature Online</dc:title>
  <dc:subject/>
  <dc:creator>Rebecca Landau</dc:creator>
  <cp:keywords/>
  <dc:description/>
  <cp:lastModifiedBy>DeMarcus Moore</cp:lastModifiedBy>
  <cp:revision>2</cp:revision>
  <cp:lastPrinted>2019-01-08T23:23:00Z</cp:lastPrinted>
  <dcterms:created xsi:type="dcterms:W3CDTF">2019-01-08T23:24:00Z</dcterms:created>
  <dcterms:modified xsi:type="dcterms:W3CDTF">2019-01-08T23:24:00Z</dcterms:modified>
</cp:coreProperties>
</file>