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46F5" w:rsidRDefault="009746F5"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746F5" w:rsidRPr="009746F5" w:rsidRDefault="009746F5"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746F5" w:rsidRDefault="009746F5"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6F5" w:rsidRDefault="009746F5"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746F5" w:rsidRDefault="009746F5"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27, 2019</w:t>
      </w:r>
    </w:p>
    <w:p w:rsidR="009746F5" w:rsidRDefault="009746F5"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6F5" w:rsidRPr="009746F5" w:rsidRDefault="009746F5" w:rsidP="009746F5">
      <w:pPr>
        <w:tabs>
          <w:tab w:val="right" w:pos="5933"/>
        </w:tabs>
        <w:suppressAutoHyphens/>
      </w:pPr>
      <w:r>
        <w:tab/>
      </w:r>
      <w:r>
        <w:rPr>
          <w:b/>
          <w:sz w:val="36"/>
        </w:rPr>
        <w:t>H. 3029</w:t>
      </w:r>
    </w:p>
    <w:p w:rsidR="009746F5" w:rsidRDefault="009746F5"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6F5" w:rsidRDefault="009746F5" w:rsidP="00974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Fry and B. Newton</w:t>
      </w:r>
    </w:p>
    <w:p w:rsidR="009746F5" w:rsidRDefault="009746F5"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6F5" w:rsidRDefault="009746F5"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2/27/19--H.</w:t>
      </w:r>
    </w:p>
    <w:p w:rsidR="009746F5" w:rsidRDefault="009746F5"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9746F5" w:rsidRPr="009746F5" w:rsidRDefault="009746F5" w:rsidP="00974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746F5" w:rsidRDefault="009746F5"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6F5" w:rsidRPr="009746F5" w:rsidRDefault="009746F5" w:rsidP="00974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9746F5" w:rsidRDefault="009746F5"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3029) </w:t>
      </w:r>
      <w:r w:rsidRPr="009746F5">
        <w:rPr>
          <w:color w:val="000000" w:themeColor="text1"/>
          <w:u w:color="000000" w:themeColor="text1"/>
        </w:rPr>
        <w:t>to amend Section 7</w:t>
      </w:r>
      <w:r w:rsidRPr="009746F5">
        <w:rPr>
          <w:color w:val="000000" w:themeColor="text1"/>
          <w:u w:color="000000" w:themeColor="text1"/>
        </w:rPr>
        <w:noBreakHyphen/>
        <w:t>17</w:t>
      </w:r>
      <w:r w:rsidRPr="009746F5">
        <w:rPr>
          <w:color w:val="000000" w:themeColor="text1"/>
          <w:u w:color="000000" w:themeColor="text1"/>
        </w:rPr>
        <w:noBreakHyphen/>
        <w:t>560, Code of Laws of South Carolina, 1976, relating to the authority of the state executive committees to hear certain protests and contests</w:t>
      </w:r>
      <w:r>
        <w:t>, etc., respectfully</w:t>
      </w:r>
    </w:p>
    <w:p w:rsidR="009746F5" w:rsidRPr="009746F5" w:rsidRDefault="009746F5" w:rsidP="00974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746F5" w:rsidRDefault="009746F5"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746F5" w:rsidRDefault="009746F5"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6F5" w:rsidRPr="00326519" w:rsidRDefault="009746F5" w:rsidP="00974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6519">
        <w:t>Amend the bill, as and if amended, by striking SECTION 2 in its entirety and inserting:</w:t>
      </w:r>
    </w:p>
    <w:p w:rsidR="009746F5" w:rsidRPr="00326519" w:rsidRDefault="009746F5" w:rsidP="00974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6519">
        <w:t>/</w:t>
      </w:r>
      <w:r w:rsidRPr="00326519">
        <w:tab/>
      </w:r>
      <w:r w:rsidRPr="00326519">
        <w:tab/>
        <w:t>SECTION</w:t>
      </w:r>
      <w:r w:rsidRPr="00326519">
        <w:tab/>
        <w:t>2.</w:t>
      </w:r>
      <w:r w:rsidRPr="00326519">
        <w:tab/>
        <w:t>Sections 7</w:t>
      </w:r>
      <w:r w:rsidRPr="00326519">
        <w:noBreakHyphen/>
        <w:t>17</w:t>
      </w:r>
      <w:r w:rsidRPr="00326519">
        <w:noBreakHyphen/>
        <w:t>520, 7</w:t>
      </w:r>
      <w:r w:rsidRPr="00326519">
        <w:noBreakHyphen/>
        <w:t>17</w:t>
      </w:r>
      <w:r w:rsidRPr="00326519">
        <w:noBreakHyphen/>
        <w:t>530, 7</w:t>
      </w:r>
      <w:r w:rsidRPr="00326519">
        <w:noBreakHyphen/>
        <w:t>17</w:t>
      </w:r>
      <w:r w:rsidRPr="00326519">
        <w:noBreakHyphen/>
        <w:t>540, and 7</w:t>
      </w:r>
      <w:r w:rsidRPr="00326519">
        <w:noBreakHyphen/>
        <w:t>17</w:t>
      </w:r>
      <w:r w:rsidRPr="00326519">
        <w:noBreakHyphen/>
        <w:t>550 are repealed.</w:t>
      </w:r>
      <w:r w:rsidRPr="00326519">
        <w:tab/>
      </w:r>
      <w:r w:rsidRPr="00326519">
        <w:tab/>
        <w:t>/</w:t>
      </w:r>
    </w:p>
    <w:p w:rsidR="009746F5" w:rsidRPr="00326519" w:rsidRDefault="009746F5" w:rsidP="00974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6519">
        <w:t>Renumber sections to conform.</w:t>
      </w:r>
    </w:p>
    <w:p w:rsidR="009746F5" w:rsidRDefault="009746F5" w:rsidP="00974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6519">
        <w:t>Amend title to conform.</w:t>
      </w:r>
    </w:p>
    <w:p w:rsidR="009746F5" w:rsidRPr="00326519" w:rsidRDefault="009746F5" w:rsidP="00974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46F5" w:rsidRDefault="009746F5"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9746F5" w:rsidRPr="009746F5" w:rsidRDefault="009746F5" w:rsidP="00974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746F5" w:rsidRDefault="009746F5"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6F5" w:rsidRDefault="009746F5"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746F5" w:rsidSect="009746F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F0600" w:rsidRDefault="003F0600"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982" w:rsidRDefault="00C55982"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982" w:rsidRDefault="00C55982"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982" w:rsidRDefault="00C55982"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982" w:rsidRDefault="00C55982"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982" w:rsidRDefault="00C55982"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982" w:rsidRDefault="00C55982"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7360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79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0569E">
        <w:rPr>
          <w:color w:val="000000" w:themeColor="text1"/>
          <w:u w:color="000000" w:themeColor="text1"/>
        </w:rPr>
        <w:t>TO AMEND SECTION 7</w:t>
      </w:r>
      <w:r w:rsidR="00BB640E">
        <w:rPr>
          <w:color w:val="000000" w:themeColor="text1"/>
          <w:u w:color="000000" w:themeColor="text1"/>
        </w:rPr>
        <w:noBreakHyphen/>
      </w:r>
      <w:r w:rsidRPr="0080569E">
        <w:rPr>
          <w:color w:val="000000" w:themeColor="text1"/>
          <w:u w:color="000000" w:themeColor="text1"/>
        </w:rPr>
        <w:t>17</w:t>
      </w:r>
      <w:r w:rsidR="00BB640E">
        <w:rPr>
          <w:color w:val="000000" w:themeColor="text1"/>
          <w:u w:color="000000" w:themeColor="text1"/>
        </w:rPr>
        <w:noBreakHyphen/>
      </w:r>
      <w:r w:rsidRPr="0080569E">
        <w:rPr>
          <w:color w:val="000000" w:themeColor="text1"/>
          <w:u w:color="000000" w:themeColor="text1"/>
        </w:rPr>
        <w:t>560, CODE OF LAWS OF SOUTH CAROLINA, 1976, RELATING TO THE AUTHORITY OF THE STATE EXECUTIVE COMMITTEES TO HEAR CERTAIN PROTESTS AND CONTESTS, SO AS TO REQUIRE THE STATE EXECUTIVE COMMITTEES ALSO TO HEAR PROTESTS AND CONTESTS IN THE CASE OF COUNTY OFFICERS AND LESS THAN COUNTY OFFICERS; AND TO REPEAL SECTIONS 7</w:t>
      </w:r>
      <w:r w:rsidR="00BB640E">
        <w:rPr>
          <w:color w:val="000000" w:themeColor="text1"/>
          <w:u w:color="000000" w:themeColor="text1"/>
        </w:rPr>
        <w:noBreakHyphen/>
      </w:r>
      <w:r w:rsidRPr="0080569E">
        <w:rPr>
          <w:color w:val="000000" w:themeColor="text1"/>
          <w:u w:color="000000" w:themeColor="text1"/>
        </w:rPr>
        <w:t>17</w:t>
      </w:r>
      <w:r w:rsidR="00BB640E">
        <w:rPr>
          <w:color w:val="000000" w:themeColor="text1"/>
          <w:u w:color="000000" w:themeColor="text1"/>
        </w:rPr>
        <w:noBreakHyphen/>
      </w:r>
      <w:r w:rsidRPr="0080569E">
        <w:rPr>
          <w:color w:val="000000" w:themeColor="text1"/>
          <w:u w:color="000000" w:themeColor="text1"/>
        </w:rPr>
        <w:t>530, 7</w:t>
      </w:r>
      <w:r w:rsidR="00BB640E">
        <w:rPr>
          <w:color w:val="000000" w:themeColor="text1"/>
          <w:u w:color="000000" w:themeColor="text1"/>
        </w:rPr>
        <w:noBreakHyphen/>
      </w:r>
      <w:r w:rsidRPr="0080569E">
        <w:rPr>
          <w:color w:val="000000" w:themeColor="text1"/>
          <w:u w:color="000000" w:themeColor="text1"/>
        </w:rPr>
        <w:t>17</w:t>
      </w:r>
      <w:r w:rsidR="00BB640E">
        <w:rPr>
          <w:color w:val="000000" w:themeColor="text1"/>
          <w:u w:color="000000" w:themeColor="text1"/>
        </w:rPr>
        <w:noBreakHyphen/>
      </w:r>
      <w:r w:rsidRPr="0080569E">
        <w:rPr>
          <w:color w:val="000000" w:themeColor="text1"/>
          <w:u w:color="000000" w:themeColor="text1"/>
        </w:rPr>
        <w:t>540, AND 7</w:t>
      </w:r>
      <w:r w:rsidR="00BB640E">
        <w:rPr>
          <w:color w:val="000000" w:themeColor="text1"/>
          <w:u w:color="000000" w:themeColor="text1"/>
        </w:rPr>
        <w:noBreakHyphen/>
      </w:r>
      <w:r w:rsidRPr="0080569E">
        <w:rPr>
          <w:color w:val="000000" w:themeColor="text1"/>
          <w:u w:color="000000" w:themeColor="text1"/>
        </w:rPr>
        <w:t>17</w:t>
      </w:r>
      <w:r w:rsidR="00BB640E">
        <w:rPr>
          <w:color w:val="000000" w:themeColor="text1"/>
          <w:u w:color="000000" w:themeColor="text1"/>
        </w:rPr>
        <w:noBreakHyphen/>
      </w:r>
      <w:r w:rsidRPr="0080569E">
        <w:rPr>
          <w:color w:val="000000" w:themeColor="text1"/>
          <w:u w:color="000000" w:themeColor="text1"/>
        </w:rPr>
        <w:t>550 RELATING TO HEARINGS BY COUNTY EXECUTIVE COMMITTEES AND APPEALS FROM DECISIONS OF COUNTY EXECUTIVE COMMITTEES.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360A" w:rsidRDefault="005736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360A" w:rsidRDefault="005736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922" w:rsidRPr="0080569E" w:rsidRDefault="0057360A" w:rsidP="0096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67922" w:rsidRPr="0080569E">
        <w:rPr>
          <w:color w:val="000000" w:themeColor="text1"/>
          <w:u w:color="000000" w:themeColor="text1"/>
        </w:rPr>
        <w:t>Section 7</w:t>
      </w:r>
      <w:r w:rsidR="00BB640E">
        <w:rPr>
          <w:color w:val="000000" w:themeColor="text1"/>
          <w:u w:color="000000" w:themeColor="text1"/>
        </w:rPr>
        <w:noBreakHyphen/>
      </w:r>
      <w:r w:rsidR="00967922" w:rsidRPr="0080569E">
        <w:rPr>
          <w:color w:val="000000" w:themeColor="text1"/>
          <w:u w:color="000000" w:themeColor="text1"/>
        </w:rPr>
        <w:t>17</w:t>
      </w:r>
      <w:r w:rsidR="00BB640E">
        <w:rPr>
          <w:color w:val="000000" w:themeColor="text1"/>
          <w:u w:color="000000" w:themeColor="text1"/>
        </w:rPr>
        <w:noBreakHyphen/>
      </w:r>
      <w:r w:rsidR="00967922" w:rsidRPr="0080569E">
        <w:rPr>
          <w:color w:val="000000" w:themeColor="text1"/>
          <w:u w:color="000000" w:themeColor="text1"/>
        </w:rPr>
        <w:t>560 of the 1976 Code is amended to read:</w:t>
      </w:r>
    </w:p>
    <w:p w:rsidR="00967922" w:rsidRPr="0080569E" w:rsidRDefault="00967922" w:rsidP="0096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7922" w:rsidRPr="0080569E" w:rsidRDefault="00967922" w:rsidP="0096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69E">
        <w:rPr>
          <w:color w:val="000000" w:themeColor="text1"/>
          <w:u w:color="000000" w:themeColor="text1"/>
        </w:rPr>
        <w:tab/>
        <w:t>“Section</w:t>
      </w:r>
      <w:r w:rsidRPr="0080569E">
        <w:rPr>
          <w:color w:val="000000" w:themeColor="text1"/>
          <w:u w:color="000000" w:themeColor="text1"/>
        </w:rPr>
        <w:tab/>
        <w:t>7</w:t>
      </w:r>
      <w:r w:rsidR="00BB640E">
        <w:rPr>
          <w:color w:val="000000" w:themeColor="text1"/>
          <w:u w:color="000000" w:themeColor="text1"/>
        </w:rPr>
        <w:noBreakHyphen/>
      </w:r>
      <w:r w:rsidRPr="0080569E">
        <w:rPr>
          <w:color w:val="000000" w:themeColor="text1"/>
          <w:u w:color="000000" w:themeColor="text1"/>
        </w:rPr>
        <w:t>17</w:t>
      </w:r>
      <w:r w:rsidR="00BB640E">
        <w:rPr>
          <w:color w:val="000000" w:themeColor="text1"/>
          <w:u w:color="000000" w:themeColor="text1"/>
        </w:rPr>
        <w:noBreakHyphen/>
      </w:r>
      <w:r w:rsidRPr="0080569E">
        <w:rPr>
          <w:color w:val="000000" w:themeColor="text1"/>
          <w:u w:color="000000" w:themeColor="text1"/>
        </w:rPr>
        <w:t>560.</w:t>
      </w:r>
      <w:r w:rsidR="00EE58EC">
        <w:rPr>
          <w:color w:val="000000" w:themeColor="text1"/>
          <w:u w:color="000000" w:themeColor="text1"/>
        </w:rPr>
        <w:t xml:space="preserve"> </w:t>
      </w:r>
      <w:r w:rsidRPr="0080569E">
        <w:rPr>
          <w:color w:val="000000" w:themeColor="text1"/>
          <w:u w:color="000000" w:themeColor="text1"/>
        </w:rPr>
        <w:tab/>
        <w:t xml:space="preserve">The state executive committee must meet in Columbia at such place as may be designated by the chairman to hear and decide protests and contests that may arise in the case of federal officers, state officers, State Senate, State House of Representatives, </w:t>
      </w:r>
      <w:r w:rsidRPr="0080569E">
        <w:rPr>
          <w:strike/>
          <w:color w:val="000000" w:themeColor="text1"/>
          <w:u w:color="000000" w:themeColor="text1"/>
        </w:rPr>
        <w:t>and</w:t>
      </w:r>
      <w:r w:rsidRPr="0080569E">
        <w:rPr>
          <w:color w:val="000000" w:themeColor="text1"/>
          <w:u w:color="000000" w:themeColor="text1"/>
        </w:rPr>
        <w:t xml:space="preserve"> </w:t>
      </w:r>
      <w:r w:rsidRPr="0080569E">
        <w:rPr>
          <w:color w:val="000000" w:themeColor="text1"/>
          <w:u w:val="single" w:color="000000" w:themeColor="text1"/>
        </w:rPr>
        <w:t>county</w:t>
      </w:r>
      <w:r w:rsidRPr="0080569E">
        <w:rPr>
          <w:color w:val="000000" w:themeColor="text1"/>
          <w:u w:color="000000" w:themeColor="text1"/>
        </w:rPr>
        <w:t xml:space="preserve"> officers </w:t>
      </w:r>
      <w:r w:rsidRPr="0080569E">
        <w:rPr>
          <w:strike/>
          <w:color w:val="000000" w:themeColor="text1"/>
          <w:u w:color="000000" w:themeColor="text1"/>
        </w:rPr>
        <w:t>involving more than one county</w:t>
      </w:r>
      <w:r w:rsidRPr="0080569E">
        <w:rPr>
          <w:color w:val="000000" w:themeColor="text1"/>
          <w:u w:color="000000" w:themeColor="text1"/>
        </w:rPr>
        <w:t xml:space="preserve"> </w:t>
      </w:r>
      <w:r w:rsidRPr="0080569E">
        <w:rPr>
          <w:color w:val="000000" w:themeColor="text1"/>
          <w:u w:val="single" w:color="000000" w:themeColor="text1"/>
        </w:rPr>
        <w:t>and less than county officers</w:t>
      </w:r>
      <w:r w:rsidRPr="0080569E">
        <w:rPr>
          <w:color w:val="000000" w:themeColor="text1"/>
          <w:u w:color="000000" w:themeColor="text1"/>
        </w:rPr>
        <w:t xml:space="preserve">. Any protest or contest must be filed in writing with the chairman of the committee, together with a copy for each candidate in the race, not later than noon on Monday following the canvassing of the votes for these officers by the committee. However, service upon the chairman may be perfected by depositing at the office of the Chief of the State Law Enforcement Division a copy of the protest, together with a copy for each candidate in the race. The chief must take immediate steps to deliver these copies to the chairman. The protest must contain each ground </w:t>
      </w:r>
      <w:r w:rsidRPr="0080569E">
        <w:rPr>
          <w:color w:val="000000" w:themeColor="text1"/>
          <w:u w:color="000000" w:themeColor="text1"/>
        </w:rPr>
        <w:lastRenderedPageBreak/>
        <w:t>thereof stated separately and concisely. The chairman of the committee must forthwith serve upon each candidate in the protested race a copy of the protest and serve a notice of the time and place of the meeting of the committee for the purposes of hearing the protest.”</w:t>
      </w:r>
    </w:p>
    <w:p w:rsidR="00967922" w:rsidRPr="0080569E" w:rsidRDefault="00967922" w:rsidP="0096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7922" w:rsidRPr="0080569E" w:rsidRDefault="00967922" w:rsidP="0096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69E">
        <w:rPr>
          <w:color w:val="000000" w:themeColor="text1"/>
          <w:u w:color="000000" w:themeColor="text1"/>
        </w:rPr>
        <w:t>SECTION 2.</w:t>
      </w:r>
      <w:r w:rsidRPr="0080569E">
        <w:rPr>
          <w:color w:val="000000" w:themeColor="text1"/>
          <w:u w:color="000000" w:themeColor="text1"/>
        </w:rPr>
        <w:tab/>
        <w:t>Sections 7</w:t>
      </w:r>
      <w:r w:rsidR="00BB640E">
        <w:rPr>
          <w:color w:val="000000" w:themeColor="text1"/>
          <w:u w:color="000000" w:themeColor="text1"/>
        </w:rPr>
        <w:noBreakHyphen/>
      </w:r>
      <w:r w:rsidRPr="0080569E">
        <w:rPr>
          <w:color w:val="000000" w:themeColor="text1"/>
          <w:u w:color="000000" w:themeColor="text1"/>
        </w:rPr>
        <w:t>17</w:t>
      </w:r>
      <w:r w:rsidR="00BB640E">
        <w:rPr>
          <w:color w:val="000000" w:themeColor="text1"/>
          <w:u w:color="000000" w:themeColor="text1"/>
        </w:rPr>
        <w:noBreakHyphen/>
      </w:r>
      <w:r w:rsidRPr="0080569E">
        <w:rPr>
          <w:color w:val="000000" w:themeColor="text1"/>
          <w:u w:color="000000" w:themeColor="text1"/>
        </w:rPr>
        <w:t>530, 7</w:t>
      </w:r>
      <w:r w:rsidR="00BB640E">
        <w:rPr>
          <w:color w:val="000000" w:themeColor="text1"/>
          <w:u w:color="000000" w:themeColor="text1"/>
        </w:rPr>
        <w:noBreakHyphen/>
      </w:r>
      <w:r w:rsidRPr="0080569E">
        <w:rPr>
          <w:color w:val="000000" w:themeColor="text1"/>
          <w:u w:color="000000" w:themeColor="text1"/>
        </w:rPr>
        <w:t>17</w:t>
      </w:r>
      <w:r w:rsidR="00BB640E">
        <w:rPr>
          <w:color w:val="000000" w:themeColor="text1"/>
          <w:u w:color="000000" w:themeColor="text1"/>
        </w:rPr>
        <w:noBreakHyphen/>
      </w:r>
      <w:r w:rsidRPr="0080569E">
        <w:rPr>
          <w:color w:val="000000" w:themeColor="text1"/>
          <w:u w:color="000000" w:themeColor="text1"/>
        </w:rPr>
        <w:t>540, and 7</w:t>
      </w:r>
      <w:r w:rsidR="00BB640E">
        <w:rPr>
          <w:color w:val="000000" w:themeColor="text1"/>
          <w:u w:color="000000" w:themeColor="text1"/>
        </w:rPr>
        <w:noBreakHyphen/>
      </w:r>
      <w:r w:rsidRPr="0080569E">
        <w:rPr>
          <w:color w:val="000000" w:themeColor="text1"/>
          <w:u w:color="000000" w:themeColor="text1"/>
        </w:rPr>
        <w:t>17</w:t>
      </w:r>
      <w:r w:rsidR="00BB640E">
        <w:rPr>
          <w:color w:val="000000" w:themeColor="text1"/>
          <w:u w:color="000000" w:themeColor="text1"/>
        </w:rPr>
        <w:noBreakHyphen/>
      </w:r>
      <w:r w:rsidRPr="0080569E">
        <w:rPr>
          <w:color w:val="000000" w:themeColor="text1"/>
          <w:u w:color="000000" w:themeColor="text1"/>
        </w:rPr>
        <w:t>550 are repealed.</w:t>
      </w:r>
    </w:p>
    <w:p w:rsidR="00967922" w:rsidRPr="0080569E" w:rsidRDefault="00967922" w:rsidP="0096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60A" w:rsidRDefault="00967922" w:rsidP="0096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569E">
        <w:rPr>
          <w:color w:val="000000" w:themeColor="text1"/>
          <w:u w:color="000000" w:themeColor="text1"/>
        </w:rPr>
        <w:t>SECTION</w:t>
      </w:r>
      <w:r w:rsidRPr="0080569E">
        <w:rPr>
          <w:color w:val="000000" w:themeColor="text1"/>
          <w:u w:color="000000" w:themeColor="text1"/>
        </w:rPr>
        <w:tab/>
        <w:t>3.</w:t>
      </w:r>
      <w:r w:rsidRPr="0080569E">
        <w:rPr>
          <w:color w:val="000000" w:themeColor="text1"/>
          <w:u w:color="000000" w:themeColor="text1"/>
        </w:rPr>
        <w:tab/>
        <w:t>This act takes effect upon approval by the Governor.</w:t>
      </w:r>
    </w:p>
    <w:p w:rsidR="00682912" w:rsidRDefault="00BB640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02A8" w:rsidRDefault="008F02A8" w:rsidP="008F02A8">
      <w:pPr>
        <w:suppressAutoHyphens/>
      </w:pPr>
    </w:p>
    <w:sectPr w:rsidR="008F02A8" w:rsidSect="009746F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360A" w:rsidRDefault="0057360A" w:rsidP="009F0C77">
      <w:r>
        <w:separator/>
      </w:r>
    </w:p>
  </w:endnote>
  <w:endnote w:type="continuationSeparator" w:id="0">
    <w:p w:rsidR="0057360A" w:rsidRDefault="005736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6398AD5-4F47-472B-9207-8E08A5E0842E}"/>
    <w:embedBold r:id="rId2" w:fontKey="{886A8B58-FAD4-40D7-9F22-BE21BDB01F3D}"/>
  </w:font>
  <w:font w:name="Calibri">
    <w:panose1 w:val="020F0502020204030204"/>
    <w:charset w:val="00"/>
    <w:family w:val="swiss"/>
    <w:pitch w:val="variable"/>
    <w:sig w:usb0="E0002AFF" w:usb1="C000247B" w:usb2="00000009" w:usb3="00000000" w:csb0="000001FF" w:csb1="00000000"/>
    <w:embedRegular r:id="rId3" w:fontKey="{F729185C-05F9-4DBB-8FCE-531564BC6F40}"/>
  </w:font>
  <w:font w:name="Segoe UI">
    <w:panose1 w:val="020B0502040204020203"/>
    <w:charset w:val="00"/>
    <w:family w:val="swiss"/>
    <w:pitch w:val="variable"/>
    <w:sig w:usb0="E4002EFF" w:usb1="C000E47F" w:usb2="00000009" w:usb3="00000000" w:csb0="000001FF" w:csb1="00000000"/>
    <w:embedRegular r:id="rId4" w:fontKey="{7B850554-BFC7-4EAA-96F0-3B824BFBD4CF}"/>
  </w:font>
  <w:font w:name="Cambria">
    <w:panose1 w:val="02040503050406030204"/>
    <w:charset w:val="00"/>
    <w:family w:val="roman"/>
    <w:pitch w:val="variable"/>
    <w:sig w:usb0="E00006FF" w:usb1="420024FF" w:usb2="02000000" w:usb3="00000000" w:csb0="0000019F" w:csb1="00000000"/>
    <w:embedRegular r:id="rId5" w:fontKey="{38D489D3-4E6B-44A0-9ED2-3CBBCA1A0B2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912" w:rsidRPr="003F0600" w:rsidRDefault="003F0600" w:rsidP="003F0600">
    <w:pPr>
      <w:pStyle w:val="Footer"/>
      <w:tabs>
        <w:tab w:val="clear" w:pos="4680"/>
        <w:tab w:val="clear" w:pos="9360"/>
        <w:tab w:val="center" w:pos="2995"/>
      </w:tabs>
      <w:spacing w:before="120"/>
    </w:pPr>
    <w:r>
      <w:t>[3029</w:t>
    </w:r>
    <w:r w:rsidR="009746F5">
      <w:t>-</w:t>
    </w:r>
    <w:r w:rsidR="009746F5">
      <w:fldChar w:fldCharType="begin"/>
    </w:r>
    <w:r w:rsidR="009746F5">
      <w:instrText xml:space="preserve"> PAGE  \* MERGEFORMAT </w:instrText>
    </w:r>
    <w:r w:rsidR="009746F5">
      <w:fldChar w:fldCharType="separate"/>
    </w:r>
    <w:r w:rsidR="00171EA1">
      <w:rPr>
        <w:noProof/>
      </w:rPr>
      <w:t>1</w:t>
    </w:r>
    <w:r w:rsidR="009746F5">
      <w:fldChar w:fldCharType="end"/>
    </w:r>
    <w:r w:rsidR="009746F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46F5" w:rsidRPr="003F0600" w:rsidRDefault="009746F5" w:rsidP="003F0600">
    <w:pPr>
      <w:pStyle w:val="Footer"/>
      <w:tabs>
        <w:tab w:val="clear" w:pos="4680"/>
        <w:tab w:val="clear" w:pos="9360"/>
        <w:tab w:val="center" w:pos="2995"/>
      </w:tabs>
      <w:spacing w:before="120"/>
    </w:pPr>
    <w:r>
      <w:t>[3029]</w:t>
    </w:r>
    <w:r>
      <w:tab/>
    </w:r>
    <w:r>
      <w:fldChar w:fldCharType="begin"/>
    </w:r>
    <w:r>
      <w:instrText xml:space="preserve"> PAGE  \* MERGEFORMAT </w:instrText>
    </w:r>
    <w:r>
      <w:fldChar w:fldCharType="separate"/>
    </w:r>
    <w:r w:rsidR="008F02A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360A" w:rsidRDefault="0057360A" w:rsidP="009F0C77">
      <w:r>
        <w:separator/>
      </w:r>
    </w:p>
  </w:footnote>
  <w:footnote w:type="continuationSeparator" w:id="0">
    <w:p w:rsidR="0057360A" w:rsidRDefault="005736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89ZW19"/>
    <w:docVar w:name="CoverBillType" w:val="b"/>
    <w:docVar w:name="DocPath" w:val="L:\Council\bills\CC\15389ZW19.DOCX"/>
    <w:docVar w:name="dvBillNumber" w:val="3029"/>
    <w:docVar w:name="dvBillNumberPrefix" w:val="H. "/>
    <w:docVar w:name="dvOriginalBody" w:val="House"/>
    <w:docVar w:name="dvSteno" w:val="CC"/>
    <w:docVar w:name="NameofBody" w:val="h"/>
    <w:docVar w:name="vGroup2" w:val="Council"/>
  </w:docVars>
  <w:rsids>
    <w:rsidRoot w:val="0057360A"/>
    <w:rsid w:val="00011869"/>
    <w:rsid w:val="00015CD6"/>
    <w:rsid w:val="000E0100"/>
    <w:rsid w:val="000E1785"/>
    <w:rsid w:val="000F40FA"/>
    <w:rsid w:val="001035F1"/>
    <w:rsid w:val="0010776B"/>
    <w:rsid w:val="00133E66"/>
    <w:rsid w:val="001435A3"/>
    <w:rsid w:val="00146ED3"/>
    <w:rsid w:val="00151044"/>
    <w:rsid w:val="00171EA1"/>
    <w:rsid w:val="001D08F2"/>
    <w:rsid w:val="001D3A58"/>
    <w:rsid w:val="001D525B"/>
    <w:rsid w:val="001D7F4F"/>
    <w:rsid w:val="00205238"/>
    <w:rsid w:val="00216AE9"/>
    <w:rsid w:val="002321B6"/>
    <w:rsid w:val="00250967"/>
    <w:rsid w:val="002543C8"/>
    <w:rsid w:val="0025541D"/>
    <w:rsid w:val="00284AAE"/>
    <w:rsid w:val="002E5912"/>
    <w:rsid w:val="00301B21"/>
    <w:rsid w:val="00325348"/>
    <w:rsid w:val="0032732C"/>
    <w:rsid w:val="00336AD0"/>
    <w:rsid w:val="0037079A"/>
    <w:rsid w:val="003A7968"/>
    <w:rsid w:val="003C4DAB"/>
    <w:rsid w:val="003D01E8"/>
    <w:rsid w:val="003E5288"/>
    <w:rsid w:val="003F0600"/>
    <w:rsid w:val="003F6D79"/>
    <w:rsid w:val="0041760A"/>
    <w:rsid w:val="00417C01"/>
    <w:rsid w:val="004403BD"/>
    <w:rsid w:val="00461441"/>
    <w:rsid w:val="004809EE"/>
    <w:rsid w:val="004E7D54"/>
    <w:rsid w:val="005273C6"/>
    <w:rsid w:val="00530A69"/>
    <w:rsid w:val="00545593"/>
    <w:rsid w:val="00556EBF"/>
    <w:rsid w:val="0057360A"/>
    <w:rsid w:val="00577C6C"/>
    <w:rsid w:val="005A62FE"/>
    <w:rsid w:val="005C2FE2"/>
    <w:rsid w:val="005E2BC9"/>
    <w:rsid w:val="00605102"/>
    <w:rsid w:val="006215AA"/>
    <w:rsid w:val="00682912"/>
    <w:rsid w:val="006913C9"/>
    <w:rsid w:val="0069470D"/>
    <w:rsid w:val="006D58AA"/>
    <w:rsid w:val="00734F00"/>
    <w:rsid w:val="0074453B"/>
    <w:rsid w:val="007A70AE"/>
    <w:rsid w:val="008362E8"/>
    <w:rsid w:val="0085786E"/>
    <w:rsid w:val="008A1768"/>
    <w:rsid w:val="008A489F"/>
    <w:rsid w:val="008F02A8"/>
    <w:rsid w:val="008F0F33"/>
    <w:rsid w:val="008F4429"/>
    <w:rsid w:val="0094021A"/>
    <w:rsid w:val="00967922"/>
    <w:rsid w:val="009746F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B640E"/>
    <w:rsid w:val="00BE3C22"/>
    <w:rsid w:val="00C0345E"/>
    <w:rsid w:val="00C31C95"/>
    <w:rsid w:val="00C3483A"/>
    <w:rsid w:val="00C55982"/>
    <w:rsid w:val="00C74E9D"/>
    <w:rsid w:val="00C826DD"/>
    <w:rsid w:val="00C82FD3"/>
    <w:rsid w:val="00C92819"/>
    <w:rsid w:val="00CC6B7B"/>
    <w:rsid w:val="00CD2089"/>
    <w:rsid w:val="00D73A67"/>
    <w:rsid w:val="00D970A9"/>
    <w:rsid w:val="00DF3845"/>
    <w:rsid w:val="00E41911"/>
    <w:rsid w:val="00E44B57"/>
    <w:rsid w:val="00E92EEF"/>
    <w:rsid w:val="00EE58EC"/>
    <w:rsid w:val="00EF2368"/>
    <w:rsid w:val="00F24442"/>
    <w:rsid w:val="00F50AE3"/>
    <w:rsid w:val="00F655B7"/>
    <w:rsid w:val="00F656BA"/>
    <w:rsid w:val="00F66D51"/>
    <w:rsid w:val="00F67CF1"/>
    <w:rsid w:val="00F728AA"/>
    <w:rsid w:val="00F840F0"/>
    <w:rsid w:val="00FB0D0D"/>
    <w:rsid w:val="00FB43B4"/>
    <w:rsid w:val="00FB6B0B"/>
    <w:rsid w:val="00FC7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3AF42F-9F8A-4C76-A8D6-5E7D2EB1B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6A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6AE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D21550-4FBA-4632-9188-716E7348F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99999954.dotm</Template>
  <TotalTime>0</TotalTime>
  <Pages>3</Pages>
  <Words>458</Words>
  <Characters>2301</Characters>
  <Application>Microsoft Office Word</Application>
  <DocSecurity>0</DocSecurity>
  <Lines>87</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3029 Text of Previous Version (Feb. 27, 2019) - South Carolina Legislature Online</dc:title>
  <dc:creator>Chris Charlton</dc:creator>
  <cp:lastModifiedBy>Miriam Cook</cp:lastModifiedBy>
  <cp:revision>2</cp:revision>
  <cp:lastPrinted>2018-12-18T14:01:00Z</cp:lastPrinted>
  <dcterms:created xsi:type="dcterms:W3CDTF">2019-02-27T22:30:00Z</dcterms:created>
  <dcterms:modified xsi:type="dcterms:W3CDTF">2019-02-27T22:30:00Z</dcterms:modified>
</cp:coreProperties>
</file>