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6F5"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0DB1" w:rsidRP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0DB1" w:rsidRDefault="00BE0DB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B1" w:rsidRDefault="00D4348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04F43" w:rsidRDefault="00D4348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A04F43">
        <w:t>, 2020</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A04F43" w:rsidRDefault="00A04F43" w:rsidP="00A04F43">
      <w:pPr>
        <w:tabs>
          <w:tab w:val="right" w:pos="5933"/>
        </w:tabs>
        <w:suppressAutoHyphens/>
      </w:pPr>
      <w:r>
        <w:tab/>
      </w:r>
      <w:r>
        <w:rPr>
          <w:b/>
          <w:sz w:val="36"/>
        </w:rPr>
        <w:t>H. 3029</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Fry, B. Newton, Crawford and Clemmons</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Default="00D43481"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w:t>
      </w:r>
      <w:r w:rsidR="00A04F43">
        <w:t>/20--S.</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A04F43" w:rsidRPr="00A04F43" w:rsidRDefault="00A04F43" w:rsidP="00A0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P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43" w:rsidRDefault="00A04F43"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6F5" w:rsidSect="009746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0600" w:rsidRDefault="003F0600"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bookmarkEnd w:id="1"/>
    </w:p>
    <w:p w:rsidR="00BE0DB1" w:rsidRDefault="00D43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3481" w:rsidRDefault="00D43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922" w:rsidRPr="0080569E" w:rsidRDefault="0057360A"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7922" w:rsidRPr="0080569E">
        <w:rPr>
          <w:color w:val="000000" w:themeColor="text1"/>
          <w:u w:color="000000" w:themeColor="text1"/>
        </w:rPr>
        <w:t>Section 7</w:t>
      </w:r>
      <w:r w:rsidR="00BB640E">
        <w:rPr>
          <w:color w:val="000000" w:themeColor="text1"/>
          <w:u w:color="000000" w:themeColor="text1"/>
        </w:rPr>
        <w:noBreakHyphen/>
      </w:r>
      <w:r w:rsidR="00967922" w:rsidRPr="0080569E">
        <w:rPr>
          <w:color w:val="000000" w:themeColor="text1"/>
          <w:u w:color="000000" w:themeColor="text1"/>
        </w:rPr>
        <w:t>17</w:t>
      </w:r>
      <w:r w:rsidR="00BB640E">
        <w:rPr>
          <w:color w:val="000000" w:themeColor="text1"/>
          <w:u w:color="000000" w:themeColor="text1"/>
        </w:rPr>
        <w:noBreakHyphen/>
      </w:r>
      <w:r w:rsidR="00967922" w:rsidRPr="0080569E">
        <w:rPr>
          <w:color w:val="000000" w:themeColor="text1"/>
          <w:u w:color="000000" w:themeColor="text1"/>
        </w:rPr>
        <w:t>560 of the 1976 Code is amended to read: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w:t>
      </w:r>
      <w:r w:rsidR="00EE58EC">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w:t>
      </w:r>
      <w:r w:rsidR="00D43481" w:rsidRPr="0080569E">
        <w:rPr>
          <w:color w:val="000000" w:themeColor="text1"/>
          <w:u w:color="000000" w:themeColor="text1"/>
        </w:rPr>
        <w:t xml:space="preserve">Representatives, </w:t>
      </w:r>
      <w:r w:rsidR="00D43481" w:rsidRPr="0080569E">
        <w:rPr>
          <w:strike/>
          <w:color w:val="000000" w:themeColor="text1"/>
          <w:u w:color="000000" w:themeColor="text1"/>
        </w:rPr>
        <w:t>and</w:t>
      </w:r>
      <w:r w:rsidR="00D43481" w:rsidRPr="0080569E">
        <w:rPr>
          <w:color w:val="000000" w:themeColor="text1"/>
          <w:u w:color="000000" w:themeColor="text1"/>
        </w:rPr>
        <w:t xml:space="preserve"> </w:t>
      </w:r>
      <w:r w:rsidR="00D43481" w:rsidRPr="0080569E">
        <w:rPr>
          <w:color w:val="000000" w:themeColor="text1"/>
          <w:u w:val="single" w:color="000000" w:themeColor="text1"/>
        </w:rPr>
        <w:t>county</w:t>
      </w:r>
      <w:r w:rsidR="00D43481" w:rsidRPr="0080569E">
        <w:rPr>
          <w:color w:val="000000" w:themeColor="text1"/>
          <w:u w:color="000000" w:themeColor="text1"/>
        </w:rPr>
        <w:t xml:space="preserve"> officers</w:t>
      </w:r>
      <w:r w:rsidR="00D43481">
        <w:rPr>
          <w:color w:val="000000" w:themeColor="text1"/>
          <w:u w:val="single"/>
        </w:rPr>
        <w:t>,</w:t>
      </w:r>
      <w:r w:rsidR="00D43481" w:rsidRPr="0080569E">
        <w:rPr>
          <w:color w:val="000000" w:themeColor="text1"/>
          <w:u w:color="000000" w:themeColor="text1"/>
        </w:rPr>
        <w:t xml:space="preserve"> </w:t>
      </w:r>
      <w:r w:rsidR="00D43481" w:rsidRPr="0080569E">
        <w:rPr>
          <w:strike/>
          <w:color w:val="000000" w:themeColor="text1"/>
          <w:u w:color="000000" w:themeColor="text1"/>
        </w:rPr>
        <w:t>involving more than one</w:t>
      </w:r>
      <w:r w:rsidRPr="0080569E">
        <w:rPr>
          <w:strike/>
          <w:color w:val="000000" w:themeColor="text1"/>
          <w:u w:color="000000" w:themeColor="text1"/>
        </w:rPr>
        <w:t xml:space="preserv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w:t>
      </w:r>
      <w:r w:rsidRPr="0080569E">
        <w:rPr>
          <w:color w:val="000000" w:themeColor="text1"/>
          <w:u w:color="000000" w:themeColor="text1"/>
        </w:rPr>
        <w:lastRenderedPageBreak/>
        <w:t>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Default="00BE0DB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DB1">
        <w:rPr>
          <w:color w:val="000000" w:themeColor="text1"/>
          <w:u w:color="000000" w:themeColor="text1"/>
        </w:rPr>
        <w:t>SECTION</w:t>
      </w:r>
      <w:r w:rsidRPr="00BE0DB1">
        <w:rPr>
          <w:color w:val="000000" w:themeColor="text1"/>
          <w:u w:color="000000" w:themeColor="text1"/>
        </w:rPr>
        <w:tab/>
        <w:t>2.</w:t>
      </w:r>
      <w:r w:rsidRPr="00BE0DB1">
        <w:rPr>
          <w:color w:val="000000" w:themeColor="text1"/>
          <w:u w:color="000000" w:themeColor="text1"/>
        </w:rPr>
        <w:tab/>
        <w:t>Sections 7</w:t>
      </w:r>
      <w:r w:rsidRPr="00BE0DB1">
        <w:rPr>
          <w:color w:val="000000" w:themeColor="text1"/>
          <w:u w:color="000000" w:themeColor="text1"/>
        </w:rPr>
        <w:noBreakHyphen/>
        <w:t>17</w:t>
      </w:r>
      <w:r w:rsidRPr="00BE0DB1">
        <w:rPr>
          <w:color w:val="000000" w:themeColor="text1"/>
          <w:u w:color="000000" w:themeColor="text1"/>
        </w:rPr>
        <w:noBreakHyphen/>
        <w:t>520, 7</w:t>
      </w:r>
      <w:r w:rsidRPr="00BE0DB1">
        <w:rPr>
          <w:color w:val="000000" w:themeColor="text1"/>
          <w:u w:color="000000" w:themeColor="text1"/>
        </w:rPr>
        <w:noBreakHyphen/>
        <w:t>17</w:t>
      </w:r>
      <w:r w:rsidRPr="00BE0DB1">
        <w:rPr>
          <w:color w:val="000000" w:themeColor="text1"/>
          <w:u w:color="000000" w:themeColor="text1"/>
        </w:rPr>
        <w:noBreakHyphen/>
        <w:t>530, 7</w:t>
      </w:r>
      <w:r w:rsidRPr="00BE0DB1">
        <w:rPr>
          <w:color w:val="000000" w:themeColor="text1"/>
          <w:u w:color="000000" w:themeColor="text1"/>
        </w:rPr>
        <w:noBreakHyphen/>
        <w:t>17</w:t>
      </w:r>
      <w:r w:rsidRPr="00BE0DB1">
        <w:rPr>
          <w:color w:val="000000" w:themeColor="text1"/>
          <w:u w:color="000000" w:themeColor="text1"/>
        </w:rPr>
        <w:noBreakHyphen/>
        <w:t>540, and 7</w:t>
      </w:r>
      <w:r w:rsidRPr="00BE0DB1">
        <w:rPr>
          <w:color w:val="000000" w:themeColor="text1"/>
          <w:u w:color="000000" w:themeColor="text1"/>
        </w:rPr>
        <w:noBreakHyphen/>
        <w:t>17</w:t>
      </w:r>
      <w:r w:rsidRPr="00BE0DB1">
        <w:rPr>
          <w:color w:val="000000" w:themeColor="text1"/>
          <w:u w:color="000000" w:themeColor="text1"/>
        </w:rPr>
        <w:noBreakHyphen/>
        <w:t>550 are repealed</w:t>
      </w:r>
      <w:r w:rsidR="0006144B">
        <w:rPr>
          <w:color w:val="000000" w:themeColor="text1"/>
          <w:u w:color="000000" w:themeColor="text1"/>
        </w:rPr>
        <w:t>.</w:t>
      </w:r>
    </w:p>
    <w:p w:rsidR="00BE0DB1" w:rsidRPr="0080569E" w:rsidRDefault="00BE0DB1"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60A"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682912" w:rsidRDefault="00BB6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FD8" w:rsidRDefault="00E77FD8" w:rsidP="00E77FD8">
      <w:pPr>
        <w:suppressAutoHyphens/>
      </w:pPr>
    </w:p>
    <w:sectPr w:rsidR="00E77FD8" w:rsidSect="009746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0A" w:rsidRDefault="0057360A" w:rsidP="009F0C77">
      <w:r>
        <w:separator/>
      </w:r>
    </w:p>
  </w:endnote>
  <w:endnote w:type="continuationSeparator" w:id="0">
    <w:p w:rsidR="0057360A" w:rsidRDefault="0057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FAB2BF-1F33-42E2-A38A-DBBD4AB55EB6}"/>
    <w:embedBold r:id="rId2" w:fontKey="{D5A734A8-316C-4D94-8B79-27D74BACAECF}"/>
  </w:font>
  <w:font w:name="Calibri">
    <w:panose1 w:val="020F0502020204030204"/>
    <w:charset w:val="00"/>
    <w:family w:val="swiss"/>
    <w:pitch w:val="variable"/>
    <w:sig w:usb0="E0002EFF" w:usb1="C000247B" w:usb2="00000009" w:usb3="00000000" w:csb0="000001FF" w:csb1="00000000"/>
    <w:embedRegular r:id="rId3" w:fontKey="{98E49797-FF13-4D00-AB16-5529745E85DB}"/>
  </w:font>
  <w:font w:name="Segoe UI">
    <w:panose1 w:val="020B0502040204020203"/>
    <w:charset w:val="00"/>
    <w:family w:val="swiss"/>
    <w:pitch w:val="variable"/>
    <w:sig w:usb0="E4002EFF" w:usb1="C000E47F" w:usb2="00000009" w:usb3="00000000" w:csb0="000001FF" w:csb1="00000000"/>
    <w:embedRegular r:id="rId4" w:fontKey="{45B616A2-07A4-4F0C-AECD-DDD37BB1D5D9}"/>
  </w:font>
  <w:font w:name="Cambria">
    <w:panose1 w:val="02040503050406030204"/>
    <w:charset w:val="00"/>
    <w:family w:val="roman"/>
    <w:pitch w:val="variable"/>
    <w:sig w:usb0="E00006FF" w:usb1="420024FF" w:usb2="02000000" w:usb3="00000000" w:csb0="0000019F" w:csb1="00000000"/>
    <w:embedRegular r:id="rId5" w:fontKey="{C5F5A735-1CFD-4B99-90E0-5E0FF8B3AB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12" w:rsidRPr="003F0600" w:rsidRDefault="003F0600" w:rsidP="003F0600">
    <w:pPr>
      <w:pStyle w:val="Footer"/>
      <w:tabs>
        <w:tab w:val="clear" w:pos="4680"/>
        <w:tab w:val="clear" w:pos="9360"/>
        <w:tab w:val="center" w:pos="2995"/>
      </w:tabs>
      <w:spacing w:before="120"/>
    </w:pPr>
    <w:r>
      <w:t>[3029</w:t>
    </w:r>
    <w:r w:rsidR="009746F5">
      <w:t>-</w:t>
    </w:r>
    <w:r w:rsidR="009746F5">
      <w:fldChar w:fldCharType="begin"/>
    </w:r>
    <w:r w:rsidR="009746F5">
      <w:instrText xml:space="preserve"> PAGE  \* MERGEFORMAT </w:instrText>
    </w:r>
    <w:r w:rsidR="009746F5">
      <w:fldChar w:fldCharType="separate"/>
    </w:r>
    <w:r w:rsidR="0079675D">
      <w:rPr>
        <w:noProof/>
      </w:rPr>
      <w:t>1</w:t>
    </w:r>
    <w:r w:rsidR="009746F5">
      <w:fldChar w:fldCharType="end"/>
    </w:r>
    <w:r w:rsidR="009746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6F5" w:rsidRPr="003F0600" w:rsidRDefault="009746F5" w:rsidP="003F060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E77F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0A" w:rsidRDefault="0057360A" w:rsidP="009F0C77">
      <w:r>
        <w:separator/>
      </w:r>
    </w:p>
  </w:footnote>
  <w:footnote w:type="continuationSeparator" w:id="0">
    <w:p w:rsidR="0057360A" w:rsidRDefault="0057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9ZW19"/>
    <w:docVar w:name="CoverBillType" w:val="b"/>
    <w:docVar w:name="DocPath" w:val="L:\Council\bills\CC\15389ZW19.DOCX"/>
    <w:docVar w:name="dvBillNumber" w:val="3029"/>
    <w:docVar w:name="dvBillNumberPrefix" w:val="H. "/>
    <w:docVar w:name="dvOriginalBody" w:val="House"/>
    <w:docVar w:name="dvSteno" w:val="CC"/>
    <w:docVar w:name="NameofBody" w:val="h"/>
    <w:docVar w:name="vGroup2" w:val="Council"/>
  </w:docVars>
  <w:rsids>
    <w:rsidRoot w:val="0057360A"/>
    <w:rsid w:val="00011869"/>
    <w:rsid w:val="00015CD6"/>
    <w:rsid w:val="000614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AE9"/>
    <w:rsid w:val="002321B6"/>
    <w:rsid w:val="00250967"/>
    <w:rsid w:val="002543C8"/>
    <w:rsid w:val="0025541D"/>
    <w:rsid w:val="00284AAE"/>
    <w:rsid w:val="002E5912"/>
    <w:rsid w:val="00301B21"/>
    <w:rsid w:val="00325348"/>
    <w:rsid w:val="0032732C"/>
    <w:rsid w:val="00336AD0"/>
    <w:rsid w:val="0037079A"/>
    <w:rsid w:val="003A7968"/>
    <w:rsid w:val="003C4DAB"/>
    <w:rsid w:val="003D01E8"/>
    <w:rsid w:val="003E5288"/>
    <w:rsid w:val="003F0600"/>
    <w:rsid w:val="003F6D79"/>
    <w:rsid w:val="0041760A"/>
    <w:rsid w:val="00417C01"/>
    <w:rsid w:val="004403BD"/>
    <w:rsid w:val="00461441"/>
    <w:rsid w:val="004809EE"/>
    <w:rsid w:val="004E7D54"/>
    <w:rsid w:val="005273C6"/>
    <w:rsid w:val="00530A69"/>
    <w:rsid w:val="00545593"/>
    <w:rsid w:val="00556EBF"/>
    <w:rsid w:val="0057360A"/>
    <w:rsid w:val="00577C6C"/>
    <w:rsid w:val="005A62FE"/>
    <w:rsid w:val="005C2FE2"/>
    <w:rsid w:val="005E2BC9"/>
    <w:rsid w:val="00605102"/>
    <w:rsid w:val="006215AA"/>
    <w:rsid w:val="00682912"/>
    <w:rsid w:val="006913C9"/>
    <w:rsid w:val="0069470D"/>
    <w:rsid w:val="006D58AA"/>
    <w:rsid w:val="00734F00"/>
    <w:rsid w:val="0074453B"/>
    <w:rsid w:val="0079675D"/>
    <w:rsid w:val="007A70AE"/>
    <w:rsid w:val="008362E8"/>
    <w:rsid w:val="0085786E"/>
    <w:rsid w:val="008A1768"/>
    <w:rsid w:val="008A489F"/>
    <w:rsid w:val="008F0F33"/>
    <w:rsid w:val="008F4429"/>
    <w:rsid w:val="0094021A"/>
    <w:rsid w:val="00967922"/>
    <w:rsid w:val="009746F5"/>
    <w:rsid w:val="009B44AF"/>
    <w:rsid w:val="009C6A0B"/>
    <w:rsid w:val="009F0C77"/>
    <w:rsid w:val="009F4DD1"/>
    <w:rsid w:val="00A02543"/>
    <w:rsid w:val="00A04F43"/>
    <w:rsid w:val="00A41684"/>
    <w:rsid w:val="00A64E80"/>
    <w:rsid w:val="00A72BCD"/>
    <w:rsid w:val="00A741D9"/>
    <w:rsid w:val="00A833AB"/>
    <w:rsid w:val="00A9741D"/>
    <w:rsid w:val="00AC34A2"/>
    <w:rsid w:val="00AD1C9A"/>
    <w:rsid w:val="00AD4B17"/>
    <w:rsid w:val="00B412D4"/>
    <w:rsid w:val="00BB640E"/>
    <w:rsid w:val="00BE0DB1"/>
    <w:rsid w:val="00BE3C22"/>
    <w:rsid w:val="00C0345E"/>
    <w:rsid w:val="00C31C95"/>
    <w:rsid w:val="00C3483A"/>
    <w:rsid w:val="00C55982"/>
    <w:rsid w:val="00C74E9D"/>
    <w:rsid w:val="00C826DD"/>
    <w:rsid w:val="00C82FD3"/>
    <w:rsid w:val="00C92819"/>
    <w:rsid w:val="00CC6B7B"/>
    <w:rsid w:val="00CD2089"/>
    <w:rsid w:val="00D43481"/>
    <w:rsid w:val="00D73A67"/>
    <w:rsid w:val="00D970A9"/>
    <w:rsid w:val="00DF3845"/>
    <w:rsid w:val="00E41911"/>
    <w:rsid w:val="00E44B57"/>
    <w:rsid w:val="00E77FD8"/>
    <w:rsid w:val="00E92EEF"/>
    <w:rsid w:val="00EE58EC"/>
    <w:rsid w:val="00EF2368"/>
    <w:rsid w:val="00F24442"/>
    <w:rsid w:val="00F50AE3"/>
    <w:rsid w:val="00F655B7"/>
    <w:rsid w:val="00F656BA"/>
    <w:rsid w:val="00F66D51"/>
    <w:rsid w:val="00F67CF1"/>
    <w:rsid w:val="00F728AA"/>
    <w:rsid w:val="00F840F0"/>
    <w:rsid w:val="00FB0D0D"/>
    <w:rsid w:val="00FB43B4"/>
    <w:rsid w:val="00FB6B0B"/>
    <w:rsid w:val="00FC7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AF42F-9F8A-4C76-A8D6-5E7D2EB1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E9"/>
    <w:rPr>
      <w:rFonts w:ascii="Segoe UI" w:eastAsia="Times New Roman" w:hAnsi="Segoe UI" w:cs="Segoe UI"/>
      <w:sz w:val="18"/>
      <w:szCs w:val="18"/>
    </w:rPr>
  </w:style>
  <w:style w:type="paragraph" w:styleId="NoSpacing">
    <w:name w:val="No Spacing"/>
    <w:uiPriority w:val="1"/>
    <w:qFormat/>
    <w:rsid w:val="00A04F4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90B67-1253-426A-BC96-BFE7D36D5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3</Pages>
  <Words>365</Words>
  <Characters>1832</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2019-2020 Bill 3029: Subject not yet available - South Carolina Legislature Online</vt:lpstr>
    </vt:vector>
  </TitlesOfParts>
  <Company>LPITS</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3029 Text of Previous Version (Mar. 4, 2020) - South Carolina Legislature Online</dc:title>
  <dc:creator>Chris Charlton</dc:creator>
  <cp:lastModifiedBy>David Brunson</cp:lastModifiedBy>
  <cp:revision>2</cp:revision>
  <cp:lastPrinted>2020-01-30T00:27:00Z</cp:lastPrinted>
  <dcterms:created xsi:type="dcterms:W3CDTF">2020-03-04T22:38:00Z</dcterms:created>
  <dcterms:modified xsi:type="dcterms:W3CDTF">2020-03-04T22:38:00Z</dcterms:modified>
</cp:coreProperties>
</file>